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943AD" w:rsidR="00C42CDB" w:rsidP="72ED0485" w:rsidRDefault="00C42CDB" w14:paraId="65CB1741" w14:textId="4F7FC9DB">
      <w:pPr>
        <w:pStyle w:val="K-nzev"/>
        <w:rPr>
          <w:rFonts w:eastAsiaTheme="minorEastAsia" w:cstheme="minorBidi"/>
        </w:rPr>
      </w:pPr>
      <w:bookmarkStart w:name="_Toc68888765" w:id="0"/>
      <w:bookmarkStart w:name="_Hlk68445113" w:id="1"/>
      <w:r w:rsidRPr="72ED0485">
        <w:rPr>
          <w:rFonts w:eastAsiaTheme="minorEastAsia" w:cstheme="minorBidi"/>
        </w:rPr>
        <w:t>1.1 Digitální služby občanům a</w:t>
      </w:r>
      <w:r w:rsidRPr="72ED0485" w:rsidR="00EE51EC">
        <w:rPr>
          <w:rFonts w:eastAsiaTheme="minorEastAsia" w:cstheme="minorBidi"/>
        </w:rPr>
        <w:t> </w:t>
      </w:r>
      <w:r w:rsidRPr="72ED0485">
        <w:rPr>
          <w:rFonts w:eastAsiaTheme="minorEastAsia" w:cstheme="minorBidi"/>
        </w:rPr>
        <w:t xml:space="preserve">firmám </w:t>
      </w:r>
      <w:bookmarkEnd w:id="0"/>
    </w:p>
    <w:p w:rsidRPr="00535CE0" w:rsidR="00C42CDB" w:rsidP="008C15EF" w:rsidRDefault="00C42CDB" w14:paraId="3B47FDD8" w14:textId="3807B803">
      <w:pPr>
        <w:pStyle w:val="K-1"/>
      </w:pPr>
      <w:r w:rsidRPr="72ED0485">
        <w:t xml:space="preserve">1. Popis </w:t>
      </w:r>
      <w:r w:rsidRPr="008C15EF">
        <w:t>komponenty</w:t>
      </w:r>
    </w:p>
    <w:tbl>
      <w:tblPr>
        <w:tblStyle w:val="Mkatabulky"/>
        <w:tblW w:w="9776" w:type="dxa"/>
        <w:tblLook w:val="04A0" w:firstRow="1" w:lastRow="0" w:firstColumn="1" w:lastColumn="0" w:noHBand="0" w:noVBand="1"/>
      </w:tblPr>
      <w:tblGrid>
        <w:gridCol w:w="9776"/>
      </w:tblGrid>
      <w:tr w:rsidRPr="00535CE0" w:rsidR="00015CE4" w:rsidTr="11CEF694" w14:paraId="26AF6B5D" w14:textId="77777777">
        <w:tc>
          <w:tcPr>
            <w:tcW w:w="9776" w:type="dxa"/>
          </w:tcPr>
          <w:p w:rsidRPr="008C15EF" w:rsidR="00015CE4" w:rsidP="7A858C9C" w:rsidRDefault="00015CE4" w14:paraId="59D6C15C" w14:textId="77777777">
            <w:pPr>
              <w:rPr>
                <w:rFonts w:asciiTheme="minorHAnsi" w:hAnsiTheme="minorHAnsi" w:eastAsiaTheme="minorEastAsia" w:cstheme="minorHAnsi"/>
                <w:b/>
                <w:bCs/>
                <w:sz w:val="20"/>
                <w:szCs w:val="20"/>
              </w:rPr>
            </w:pPr>
            <w:bookmarkStart w:name="_Hlk68619721" w:id="2"/>
            <w:r w:rsidRPr="008C15EF">
              <w:rPr>
                <w:rFonts w:asciiTheme="minorHAnsi" w:hAnsiTheme="minorHAnsi" w:eastAsiaTheme="minorEastAsia" w:cstheme="minorHAnsi"/>
                <w:b/>
                <w:bCs/>
                <w:sz w:val="20"/>
                <w:szCs w:val="20"/>
              </w:rPr>
              <w:t>Digitální služby občanům a firmám</w:t>
            </w:r>
          </w:p>
          <w:p w:rsidRPr="008C15EF" w:rsidR="00015CE4" w:rsidP="7A858C9C" w:rsidRDefault="00015CE4" w14:paraId="1EC4D0F9" w14:textId="77777777">
            <w:pPr>
              <w:rPr>
                <w:rFonts w:asciiTheme="minorHAnsi" w:hAnsiTheme="minorHAnsi" w:eastAsiaTheme="minorEastAsia" w:cstheme="minorHAnsi"/>
                <w:sz w:val="20"/>
                <w:szCs w:val="20"/>
              </w:rPr>
            </w:pPr>
            <w:r w:rsidRPr="008C15EF">
              <w:rPr>
                <w:rFonts w:asciiTheme="minorHAnsi" w:hAnsiTheme="minorHAnsi" w:eastAsiaTheme="minorEastAsia" w:cstheme="minorHAnsi"/>
                <w:b/>
                <w:bCs/>
                <w:sz w:val="20"/>
                <w:szCs w:val="20"/>
              </w:rPr>
              <w:t xml:space="preserve">Oblast politiky: </w:t>
            </w:r>
            <w:r w:rsidRPr="008C15EF">
              <w:rPr>
                <w:rFonts w:asciiTheme="minorHAnsi" w:hAnsiTheme="minorHAnsi" w:eastAsiaTheme="minorEastAsia" w:cstheme="minorHAnsi"/>
                <w:sz w:val="20"/>
                <w:szCs w:val="20"/>
              </w:rPr>
              <w:t xml:space="preserve">Digitalizace, </w:t>
            </w:r>
            <w:proofErr w:type="spellStart"/>
            <w:r w:rsidRPr="008C15EF">
              <w:rPr>
                <w:rFonts w:asciiTheme="minorHAnsi" w:hAnsiTheme="minorHAnsi" w:eastAsiaTheme="minorEastAsia" w:cstheme="minorHAnsi"/>
                <w:sz w:val="20"/>
                <w:szCs w:val="20"/>
              </w:rPr>
              <w:t>eGovernment</w:t>
            </w:r>
            <w:proofErr w:type="spellEnd"/>
            <w:r w:rsidRPr="008C15EF">
              <w:rPr>
                <w:rFonts w:asciiTheme="minorHAnsi" w:hAnsiTheme="minorHAnsi" w:eastAsiaTheme="minorEastAsia" w:cstheme="minorHAnsi"/>
                <w:sz w:val="20"/>
                <w:szCs w:val="20"/>
              </w:rPr>
              <w:t>, veřejná správa</w:t>
            </w:r>
          </w:p>
          <w:p w:rsidRPr="008C15EF" w:rsidR="00015CE4" w:rsidP="7A858C9C" w:rsidRDefault="00015CE4" w14:paraId="7F919F2B" w14:textId="77777777">
            <w:pPr>
              <w:rPr>
                <w:rFonts w:asciiTheme="minorHAnsi" w:hAnsiTheme="minorHAnsi" w:eastAsiaTheme="minorEastAsia" w:cstheme="minorHAnsi"/>
                <w:b/>
                <w:bCs/>
                <w:sz w:val="20"/>
                <w:szCs w:val="20"/>
              </w:rPr>
            </w:pPr>
            <w:r w:rsidRPr="008C15EF">
              <w:rPr>
                <w:rFonts w:asciiTheme="minorHAnsi" w:hAnsiTheme="minorHAnsi" w:eastAsiaTheme="minorEastAsia" w:cstheme="minorHAnsi"/>
                <w:b/>
                <w:bCs/>
                <w:sz w:val="20"/>
                <w:szCs w:val="20"/>
              </w:rPr>
              <w:t xml:space="preserve">Cíl: </w:t>
            </w:r>
          </w:p>
          <w:p w:rsidRPr="008C15EF" w:rsidR="00015CE4" w:rsidP="11CEF694" w:rsidRDefault="2AEE016E" w14:paraId="1094361A" w14:textId="72B23D4F">
            <w:pPr>
              <w:jc w:val="both"/>
              <w:rPr>
                <w:rFonts w:asciiTheme="minorHAnsi" w:hAnsiTheme="minorHAnsi" w:eastAsiaTheme="minorEastAsia" w:cstheme="minorBidi"/>
                <w:sz w:val="20"/>
                <w:szCs w:val="20"/>
              </w:rPr>
            </w:pPr>
            <w:r w:rsidRPr="11CEF694">
              <w:rPr>
                <w:rStyle w:val="K-TextInfoChar"/>
                <w:rFonts w:asciiTheme="minorHAnsi" w:hAnsiTheme="minorHAnsi" w:cstheme="minorBidi"/>
              </w:rPr>
              <w:t>Cílem je d</w:t>
            </w:r>
            <w:r w:rsidRPr="11CEF694" w:rsidR="7442BF30">
              <w:rPr>
                <w:rStyle w:val="K-TextInfoChar"/>
                <w:rFonts w:asciiTheme="minorHAnsi" w:hAnsiTheme="minorHAnsi" w:cstheme="minorBidi"/>
              </w:rPr>
              <w:t xml:space="preserve">igitalizovat jednotlivé agendy vykonávané státem a veřejnou správou (včetně zdravotnictví jako komplexního oboru ekonomiky státu, který je min. parciálně řízen prostřednictvím státu a financován z veřejných prostředků) a postupně tyto agendy řetězit do životních situací řešených z jednoho místa pod jedním přihlášením a v identickém rozhraní, a to především prostřednictvím federovaných portálů (Portál veřejné správy, Portál občana, Portál podnikatele, Portál justice, Portál zdravotnictví, …). Zároveň </w:t>
            </w:r>
            <w:r w:rsidRPr="11CEF694">
              <w:rPr>
                <w:rStyle w:val="K-TextInfoChar"/>
                <w:rFonts w:asciiTheme="minorHAnsi" w:hAnsiTheme="minorHAnsi" w:cstheme="minorBidi"/>
              </w:rPr>
              <w:t xml:space="preserve">je cílem </w:t>
            </w:r>
            <w:r w:rsidRPr="11CEF694" w:rsidR="7442BF30">
              <w:rPr>
                <w:rStyle w:val="K-TextInfoChar"/>
                <w:rFonts w:asciiTheme="minorHAnsi" w:hAnsiTheme="minorHAnsi" w:cstheme="minorBidi"/>
              </w:rPr>
              <w:t xml:space="preserve">poskytnout občanům a podnikatelským subjektům přístup k datům v rámci státní a veřejné správy umožňující řešení životních situací, a to včetně neveřejných dat přístupných kvalifikovaným subjektům pomocí řízeného přístupu při zachování principů bezpečnosti, ochrany osobních údajů, ochrany autorských práv apod. V neposlední řadě v rámci tohoto cíle vzniknou komplexní závazná pravidla pro správu dat institucemi státní a veřejné správy. Tento cíl má generovat roční úsporu na straně klientů až ve výši 25 mld. Kč ročně (občané a podnikatelé – viz důvodová zpráva k zákonu č. 12/2020 Sb. o právu na digitální služby). Cíl dále zvyšuje odolnost ČR především v oblasti dostupnosti služeb státu při mimořádných událostech a je v souladu s doporučeními EU pro r. 2019-2021 především v oblastech digitální transformace a infrastruktury a snižování administrativní zátěže. Cíl zároveň posiluje schopnosti a možnosti evidence </w:t>
            </w:r>
            <w:proofErr w:type="spellStart"/>
            <w:r w:rsidRPr="11CEF694" w:rsidR="7442BF30">
              <w:rPr>
                <w:rStyle w:val="K-TextInfoChar"/>
                <w:rFonts w:asciiTheme="minorHAnsi" w:hAnsiTheme="minorHAnsi" w:cstheme="minorBidi"/>
              </w:rPr>
              <w:t>based</w:t>
            </w:r>
            <w:proofErr w:type="spellEnd"/>
            <w:r w:rsidRPr="11CEF694" w:rsidR="7442BF30">
              <w:rPr>
                <w:rStyle w:val="K-TextInfoChar"/>
                <w:rFonts w:asciiTheme="minorHAnsi" w:hAnsiTheme="minorHAnsi" w:cstheme="minorBidi"/>
              </w:rPr>
              <w:t xml:space="preserve"> </w:t>
            </w:r>
            <w:proofErr w:type="spellStart"/>
            <w:r w:rsidRPr="11CEF694" w:rsidR="7442BF30">
              <w:rPr>
                <w:rStyle w:val="K-TextInfoChar"/>
                <w:rFonts w:asciiTheme="minorHAnsi" w:hAnsiTheme="minorHAnsi" w:cstheme="minorBidi"/>
              </w:rPr>
              <w:t>government</w:t>
            </w:r>
            <w:proofErr w:type="spellEnd"/>
            <w:r w:rsidRPr="11CEF694" w:rsidR="7442BF30">
              <w:rPr>
                <w:rStyle w:val="K-TextInfoChar"/>
                <w:rFonts w:asciiTheme="minorHAnsi" w:hAnsiTheme="minorHAnsi" w:cstheme="minorBidi"/>
              </w:rPr>
              <w:t xml:space="preserve"> </w:t>
            </w:r>
            <w:proofErr w:type="spellStart"/>
            <w:r w:rsidRPr="11CEF694" w:rsidR="7442BF30">
              <w:rPr>
                <w:rStyle w:val="K-TextInfoChar"/>
                <w:rFonts w:asciiTheme="minorHAnsi" w:hAnsiTheme="minorHAnsi" w:cstheme="minorBidi"/>
              </w:rPr>
              <w:t>policy</w:t>
            </w:r>
            <w:proofErr w:type="spellEnd"/>
            <w:r w:rsidRPr="11CEF694" w:rsidR="7442BF30">
              <w:rPr>
                <w:rFonts w:asciiTheme="minorHAnsi" w:hAnsiTheme="minorHAnsi" w:eastAsiaTheme="minorEastAsia" w:cstheme="minorBidi"/>
                <w:sz w:val="20"/>
                <w:szCs w:val="20"/>
              </w:rPr>
              <w:t xml:space="preserve">. </w:t>
            </w:r>
          </w:p>
          <w:p w:rsidRPr="008C15EF" w:rsidR="00015CE4" w:rsidP="7A858C9C" w:rsidRDefault="00015CE4" w14:paraId="20EC3221" w14:textId="77777777">
            <w:pPr>
              <w:rPr>
                <w:rFonts w:asciiTheme="minorHAnsi" w:hAnsiTheme="minorHAnsi" w:eastAsiaTheme="minorEastAsia" w:cstheme="minorHAnsi"/>
                <w:b/>
                <w:bCs/>
                <w:sz w:val="20"/>
                <w:szCs w:val="20"/>
              </w:rPr>
            </w:pPr>
            <w:r w:rsidRPr="008C15EF">
              <w:rPr>
                <w:rFonts w:asciiTheme="minorHAnsi" w:hAnsiTheme="minorHAnsi" w:eastAsiaTheme="minorEastAsia" w:cstheme="minorHAnsi"/>
                <w:b/>
                <w:bCs/>
                <w:sz w:val="20"/>
                <w:szCs w:val="20"/>
              </w:rPr>
              <w:t xml:space="preserve">Reformy a investice: </w:t>
            </w:r>
          </w:p>
          <w:p w:rsidRPr="008C15EF" w:rsidR="00015CE4" w:rsidP="7A858C9C" w:rsidRDefault="00015CE4" w14:paraId="204BD5AF" w14:textId="77777777">
            <w:pPr>
              <w:rPr>
                <w:rFonts w:asciiTheme="minorHAnsi" w:hAnsiTheme="minorHAnsi" w:eastAsiaTheme="minorEastAsia" w:cstheme="minorHAnsi"/>
                <w:i/>
                <w:iCs/>
                <w:sz w:val="20"/>
                <w:szCs w:val="20"/>
              </w:rPr>
            </w:pPr>
            <w:r w:rsidRPr="008C15EF">
              <w:rPr>
                <w:rFonts w:asciiTheme="minorHAnsi" w:hAnsiTheme="minorHAnsi" w:eastAsiaTheme="minorEastAsia" w:cstheme="minorHAnsi"/>
                <w:i/>
                <w:iCs/>
                <w:sz w:val="20"/>
                <w:szCs w:val="20"/>
              </w:rPr>
              <w:t>Reformy</w:t>
            </w:r>
          </w:p>
          <w:p w:rsidRPr="008C15EF" w:rsidR="00015CE4" w:rsidP="11CEF694" w:rsidRDefault="7442BF30" w14:paraId="18516F2C" w14:textId="11CB78AC">
            <w:pPr>
              <w:pStyle w:val="Odrka"/>
              <w:rPr>
                <w:rFonts w:eastAsiaTheme="minorEastAsia"/>
              </w:rPr>
            </w:pPr>
            <w:r w:rsidRPr="11CEF694">
              <w:rPr>
                <w:rFonts w:eastAsiaTheme="minorEastAsia"/>
              </w:rPr>
              <w:t xml:space="preserve"> </w:t>
            </w:r>
            <w:r w:rsidRPr="11CEF694" w:rsidR="62A30B33">
              <w:rPr>
                <w:rFonts w:eastAsiaTheme="minorEastAsia"/>
              </w:rPr>
              <w:t>Po</w:t>
            </w:r>
            <w:r w:rsidRPr="11CEF694">
              <w:rPr>
                <w:rFonts w:eastAsiaTheme="minorEastAsia"/>
              </w:rPr>
              <w:t>dmínk</w:t>
            </w:r>
            <w:r w:rsidRPr="11CEF694" w:rsidR="54AA21BC">
              <w:rPr>
                <w:rFonts w:eastAsiaTheme="minorEastAsia"/>
              </w:rPr>
              <w:t>y</w:t>
            </w:r>
            <w:r w:rsidRPr="11CEF694">
              <w:rPr>
                <w:rFonts w:eastAsiaTheme="minorEastAsia"/>
              </w:rPr>
              <w:t xml:space="preserve"> pro kvalitní správu datov</w:t>
            </w:r>
            <w:r w:rsidRPr="11CEF694" w:rsidR="10FED78C">
              <w:rPr>
                <w:rFonts w:eastAsiaTheme="minorEastAsia"/>
              </w:rPr>
              <w:t>ých</w:t>
            </w:r>
            <w:r w:rsidRPr="11CEF694">
              <w:rPr>
                <w:rFonts w:eastAsiaTheme="minorEastAsia"/>
              </w:rPr>
              <w:t xml:space="preserve"> fond</w:t>
            </w:r>
            <w:r w:rsidRPr="11CEF694" w:rsidR="46963A5B">
              <w:rPr>
                <w:rFonts w:eastAsiaTheme="minorEastAsia"/>
              </w:rPr>
              <w:t>ů</w:t>
            </w:r>
            <w:r w:rsidRPr="11CEF694">
              <w:rPr>
                <w:rFonts w:eastAsiaTheme="minorEastAsia"/>
              </w:rPr>
              <w:t xml:space="preserve"> a zajištění řízeného přístupu k</w:t>
            </w:r>
            <w:r w:rsidRPr="11CEF694" w:rsidR="5F6AB2B0">
              <w:rPr>
                <w:rFonts w:eastAsiaTheme="minorEastAsia"/>
              </w:rPr>
              <w:t> </w:t>
            </w:r>
            <w:r w:rsidRPr="11CEF694">
              <w:rPr>
                <w:rFonts w:eastAsiaTheme="minorEastAsia"/>
              </w:rPr>
              <w:t>datům</w:t>
            </w:r>
          </w:p>
          <w:p w:rsidRPr="008C15EF" w:rsidR="00015CE4" w:rsidP="009C7AA9" w:rsidRDefault="4EAE4980" w14:paraId="0722A13C" w14:textId="681E8928">
            <w:pPr>
              <w:pStyle w:val="Odrka"/>
              <w:spacing w:after="0"/>
            </w:pPr>
            <w:r w:rsidRPr="11CEF694">
              <w:rPr>
                <w:rFonts w:eastAsiaTheme="minorEastAsia"/>
              </w:rPr>
              <w:t>Služby elektronického zdravotnictví</w:t>
            </w:r>
          </w:p>
          <w:p w:rsidRPr="008C15EF" w:rsidR="00015CE4" w:rsidP="7A858C9C" w:rsidRDefault="00015CE4" w14:paraId="569041C1" w14:textId="77777777">
            <w:pPr>
              <w:rPr>
                <w:rFonts w:asciiTheme="minorHAnsi" w:hAnsiTheme="minorHAnsi" w:eastAsiaTheme="minorEastAsia" w:cstheme="minorHAnsi"/>
                <w:i/>
                <w:iCs/>
                <w:sz w:val="20"/>
                <w:szCs w:val="20"/>
              </w:rPr>
            </w:pPr>
            <w:r w:rsidRPr="008C15EF">
              <w:rPr>
                <w:rFonts w:asciiTheme="minorHAnsi" w:hAnsiTheme="minorHAnsi" w:eastAsiaTheme="minorEastAsia" w:cstheme="minorHAnsi"/>
                <w:i/>
                <w:iCs/>
                <w:sz w:val="20"/>
                <w:szCs w:val="20"/>
              </w:rPr>
              <w:t>Investice</w:t>
            </w:r>
          </w:p>
          <w:p w:rsidRPr="008C15EF" w:rsidR="00015CE4" w:rsidP="72ED0485" w:rsidRDefault="7442BF30" w14:paraId="77376379" w14:textId="05EC7B24">
            <w:pPr>
              <w:pStyle w:val="Odrka"/>
              <w:rPr>
                <w:rFonts w:eastAsiaTheme="minorEastAsia" w:cstheme="minorHAnsi"/>
                <w:szCs w:val="20"/>
              </w:rPr>
            </w:pPr>
            <w:r w:rsidRPr="11CEF694">
              <w:rPr>
                <w:rFonts w:eastAsiaTheme="minorEastAsia"/>
              </w:rPr>
              <w:t xml:space="preserve">Digitální služby pro koncové uživatele </w:t>
            </w:r>
          </w:p>
          <w:p w:rsidRPr="008C15EF" w:rsidR="00015CE4" w:rsidP="72ED0485" w:rsidRDefault="7442BF30" w14:paraId="22F01B69" w14:textId="254CE6E7">
            <w:pPr>
              <w:pStyle w:val="Odrka"/>
              <w:rPr>
                <w:rFonts w:eastAsiaTheme="minorEastAsia" w:cstheme="minorHAnsi"/>
                <w:szCs w:val="20"/>
              </w:rPr>
            </w:pPr>
            <w:r w:rsidRPr="11CEF694">
              <w:rPr>
                <w:rFonts w:eastAsiaTheme="minorEastAsia"/>
              </w:rPr>
              <w:t xml:space="preserve">Rozvoj otevřených dat a veřejného datového fondu </w:t>
            </w:r>
          </w:p>
          <w:p w:rsidRPr="008C15EF" w:rsidR="00015CE4" w:rsidP="72ED0485" w:rsidRDefault="7442BF30" w14:paraId="12889161" w14:textId="1242F68D">
            <w:pPr>
              <w:pStyle w:val="Odrka"/>
              <w:rPr>
                <w:rFonts w:eastAsiaTheme="minorEastAsia" w:cstheme="minorHAnsi"/>
                <w:szCs w:val="20"/>
              </w:rPr>
            </w:pPr>
            <w:r w:rsidRPr="11CEF694">
              <w:rPr>
                <w:rFonts w:eastAsiaTheme="minorEastAsia"/>
              </w:rPr>
              <w:t xml:space="preserve">Digitální služby v resortu justice </w:t>
            </w:r>
          </w:p>
          <w:p w:rsidRPr="008C15EF" w:rsidR="00015CE4" w:rsidP="7A858C9C" w:rsidRDefault="00015CE4" w14:paraId="1C3DE572" w14:textId="77777777">
            <w:pPr>
              <w:rPr>
                <w:rFonts w:asciiTheme="minorHAnsi" w:hAnsiTheme="minorHAnsi" w:eastAsiaTheme="minorEastAsia" w:cstheme="minorHAnsi"/>
                <w:b/>
                <w:bCs/>
                <w:sz w:val="20"/>
                <w:szCs w:val="20"/>
              </w:rPr>
            </w:pPr>
            <w:r w:rsidRPr="008C15EF">
              <w:rPr>
                <w:rFonts w:asciiTheme="minorHAnsi" w:hAnsiTheme="minorHAnsi" w:eastAsiaTheme="minorEastAsia" w:cstheme="minorHAnsi"/>
                <w:b/>
                <w:bCs/>
                <w:sz w:val="20"/>
                <w:szCs w:val="20"/>
              </w:rPr>
              <w:t xml:space="preserve">Odhadované náklady: </w:t>
            </w:r>
          </w:p>
          <w:p w:rsidRPr="00535CE0" w:rsidR="00015CE4" w:rsidP="7A858C9C" w:rsidRDefault="5EB20CCE" w14:paraId="62886C4B" w14:textId="7859A407">
            <w:pPr>
              <w:rPr>
                <w:rFonts w:eastAsiaTheme="minorEastAsia"/>
                <w:szCs w:val="20"/>
              </w:rPr>
            </w:pPr>
            <w:r w:rsidRPr="008C15EF">
              <w:rPr>
                <w:rFonts w:asciiTheme="minorHAnsi" w:hAnsiTheme="minorHAnsi" w:eastAsiaTheme="minorEastAsia" w:cstheme="minorHAnsi"/>
                <w:sz w:val="20"/>
                <w:szCs w:val="20"/>
              </w:rPr>
              <w:t>2</w:t>
            </w:r>
            <w:r w:rsidR="008C15EF">
              <w:rPr>
                <w:rFonts w:asciiTheme="minorHAnsi" w:hAnsiTheme="minorHAnsi" w:eastAsiaTheme="minorEastAsia" w:cstheme="minorHAnsi"/>
                <w:sz w:val="20"/>
                <w:szCs w:val="20"/>
              </w:rPr>
              <w:t> </w:t>
            </w:r>
            <w:r w:rsidRPr="008C15EF" w:rsidR="00E467C6">
              <w:rPr>
                <w:rFonts w:asciiTheme="minorHAnsi" w:hAnsiTheme="minorHAnsi" w:eastAsiaTheme="minorEastAsia" w:cstheme="minorHAnsi"/>
                <w:sz w:val="20"/>
                <w:szCs w:val="20"/>
              </w:rPr>
              <w:t>8</w:t>
            </w:r>
            <w:r w:rsidR="008C15EF">
              <w:rPr>
                <w:rFonts w:asciiTheme="minorHAnsi" w:hAnsiTheme="minorHAnsi" w:eastAsiaTheme="minorEastAsia" w:cstheme="minorHAnsi"/>
                <w:sz w:val="20"/>
                <w:szCs w:val="20"/>
              </w:rPr>
              <w:t>56,59</w:t>
            </w:r>
            <w:r w:rsidRPr="008C15EF" w:rsidR="00015CE4">
              <w:rPr>
                <w:rFonts w:asciiTheme="minorHAnsi" w:hAnsiTheme="minorHAnsi" w:eastAsiaTheme="minorEastAsia" w:cstheme="minorHAnsi"/>
                <w:sz w:val="20"/>
                <w:szCs w:val="20"/>
              </w:rPr>
              <w:t xml:space="preserve"> m</w:t>
            </w:r>
            <w:r w:rsidRPr="008C15EF" w:rsidR="39B5483F">
              <w:rPr>
                <w:rFonts w:asciiTheme="minorHAnsi" w:hAnsiTheme="minorHAnsi" w:eastAsiaTheme="minorEastAsia" w:cstheme="minorHAnsi"/>
                <w:sz w:val="20"/>
                <w:szCs w:val="20"/>
              </w:rPr>
              <w:t>il</w:t>
            </w:r>
            <w:r w:rsidRPr="008C15EF" w:rsidR="00015CE4">
              <w:rPr>
                <w:rFonts w:asciiTheme="minorHAnsi" w:hAnsiTheme="minorHAnsi" w:eastAsiaTheme="minorEastAsia" w:cstheme="minorHAnsi"/>
                <w:sz w:val="20"/>
                <w:szCs w:val="20"/>
              </w:rPr>
              <w:t>. Kč</w:t>
            </w:r>
            <w:r w:rsidRPr="008C15EF" w:rsidR="003C5414">
              <w:rPr>
                <w:rFonts w:asciiTheme="minorHAnsi" w:hAnsiTheme="minorHAnsi" w:eastAsiaTheme="minorEastAsia" w:cstheme="minorHAnsi"/>
                <w:sz w:val="20"/>
                <w:szCs w:val="20"/>
              </w:rPr>
              <w:br w:type="page"/>
            </w:r>
            <w:r w:rsidRPr="008C15EF" w:rsidR="002B1622">
              <w:rPr>
                <w:rFonts w:asciiTheme="minorHAnsi" w:hAnsiTheme="minorHAnsi" w:eastAsiaTheme="minorEastAsia" w:cstheme="minorHAnsi"/>
                <w:sz w:val="20"/>
                <w:szCs w:val="20"/>
              </w:rPr>
              <w:t xml:space="preserve"> (plně zahrnuto do RRF)</w:t>
            </w:r>
          </w:p>
        </w:tc>
      </w:tr>
    </w:tbl>
    <w:bookmarkEnd w:id="2"/>
    <w:p w:rsidRPr="00535CE0" w:rsidR="00C42CDB" w:rsidP="72ED0485" w:rsidRDefault="00C42CDB" w14:paraId="6AC1D718" w14:textId="6F098DDF">
      <w:pPr>
        <w:pStyle w:val="K-1"/>
        <w:rPr>
          <w:rFonts w:eastAsiaTheme="minorEastAsia" w:cstheme="minorBidi"/>
          <w:sz w:val="20"/>
          <w:szCs w:val="20"/>
        </w:rPr>
      </w:pPr>
      <w:r w:rsidRPr="72ED0485">
        <w:rPr>
          <w:rFonts w:eastAsiaTheme="minorEastAsia" w:cstheme="minorBidi"/>
          <w:sz w:val="20"/>
          <w:szCs w:val="20"/>
        </w:rPr>
        <w:t>2. Hlavní výzvy a</w:t>
      </w:r>
      <w:r w:rsidRPr="72ED0485" w:rsidR="00EE51EC">
        <w:rPr>
          <w:rFonts w:eastAsiaTheme="minorEastAsia" w:cstheme="minorBidi"/>
          <w:sz w:val="20"/>
          <w:szCs w:val="20"/>
        </w:rPr>
        <w:t> </w:t>
      </w:r>
      <w:r w:rsidRPr="72ED0485">
        <w:rPr>
          <w:rFonts w:eastAsiaTheme="minorEastAsia" w:cstheme="minorBidi"/>
          <w:sz w:val="20"/>
          <w:szCs w:val="20"/>
        </w:rPr>
        <w:t>cíle</w:t>
      </w:r>
    </w:p>
    <w:p w:rsidRPr="00535CE0" w:rsidR="00C42CDB" w:rsidP="7A858C9C" w:rsidRDefault="00C42CDB" w14:paraId="1FDBDC5F" w14:textId="77777777">
      <w:pPr>
        <w:rPr>
          <w:rFonts w:eastAsiaTheme="minorEastAsia"/>
          <w:szCs w:val="20"/>
        </w:rPr>
      </w:pPr>
      <w:r w:rsidRPr="7A858C9C">
        <w:rPr>
          <w:rStyle w:val="K-Nadpis3Char"/>
          <w:rFonts w:asciiTheme="minorHAnsi" w:hAnsiTheme="minorHAnsi" w:eastAsiaTheme="minorEastAsia" w:cstheme="minorBidi"/>
          <w:sz w:val="20"/>
          <w:szCs w:val="20"/>
        </w:rPr>
        <w:t>a) Hlavní výzvy</w:t>
      </w:r>
    </w:p>
    <w:p w:rsidRPr="008C15EF" w:rsidR="00015CE4" w:rsidP="008C15EF" w:rsidRDefault="00C42CDB" w14:paraId="657ECFFB" w14:textId="0AAB8E2A">
      <w:pPr>
        <w:spacing w:after="160"/>
        <w:jc w:val="both"/>
        <w:rPr>
          <w:rStyle w:val="K-TextInfoChar"/>
          <w:rFonts w:asciiTheme="minorHAnsi" w:hAnsiTheme="minorHAnsi" w:cstheme="minorHAnsi"/>
        </w:rPr>
      </w:pPr>
      <w:r w:rsidRPr="008C15EF">
        <w:rPr>
          <w:rStyle w:val="K-TextInfoChar"/>
          <w:rFonts w:asciiTheme="minorHAnsi" w:hAnsiTheme="minorHAnsi" w:cstheme="minorHAnsi"/>
        </w:rPr>
        <w:t>Česká republika je dlouhodobě hodnocena pod průměrem EU v</w:t>
      </w:r>
      <w:r w:rsidRPr="008C15EF" w:rsidR="00EE51EC">
        <w:rPr>
          <w:rStyle w:val="K-TextInfoChar"/>
          <w:rFonts w:asciiTheme="minorHAnsi" w:hAnsiTheme="minorHAnsi" w:cstheme="minorHAnsi"/>
        </w:rPr>
        <w:t> </w:t>
      </w:r>
      <w:r w:rsidRPr="008C15EF">
        <w:rPr>
          <w:rStyle w:val="K-TextInfoChar"/>
          <w:rFonts w:asciiTheme="minorHAnsi" w:hAnsiTheme="minorHAnsi" w:cstheme="minorHAnsi"/>
        </w:rPr>
        <w:t>indexu DESI, a</w:t>
      </w:r>
      <w:r w:rsidRPr="008C15EF" w:rsidR="00EE51EC">
        <w:rPr>
          <w:rStyle w:val="K-TextInfoChar"/>
          <w:rFonts w:asciiTheme="minorHAnsi" w:hAnsiTheme="minorHAnsi" w:cstheme="minorHAnsi"/>
        </w:rPr>
        <w:t> </w:t>
      </w:r>
      <w:r w:rsidRPr="008C15EF">
        <w:rPr>
          <w:rStyle w:val="K-TextInfoChar"/>
          <w:rFonts w:asciiTheme="minorHAnsi" w:hAnsiTheme="minorHAnsi" w:cstheme="minorHAnsi"/>
        </w:rPr>
        <w:t>to jak celkově, tak především v</w:t>
      </w:r>
      <w:r w:rsidRPr="008C15EF" w:rsidR="00EE51EC">
        <w:rPr>
          <w:rStyle w:val="K-TextInfoChar"/>
          <w:rFonts w:asciiTheme="minorHAnsi" w:hAnsiTheme="minorHAnsi" w:cstheme="minorHAnsi"/>
        </w:rPr>
        <w:t> </w:t>
      </w:r>
      <w:r w:rsidRPr="008C15EF">
        <w:rPr>
          <w:rStyle w:val="K-TextInfoChar"/>
          <w:rFonts w:asciiTheme="minorHAnsi" w:hAnsiTheme="minorHAnsi" w:cstheme="minorHAnsi"/>
        </w:rPr>
        <w:t xml:space="preserve">rámci dimenze </w:t>
      </w:r>
      <w:proofErr w:type="spellStart"/>
      <w:r w:rsidRPr="008C15EF">
        <w:rPr>
          <w:rStyle w:val="K-TextInfoChar"/>
          <w:rFonts w:asciiTheme="minorHAnsi" w:hAnsiTheme="minorHAnsi" w:cstheme="minorHAnsi"/>
        </w:rPr>
        <w:t>eGovernment</w:t>
      </w:r>
      <w:proofErr w:type="spellEnd"/>
      <w:r w:rsidRPr="008C15EF">
        <w:rPr>
          <w:rStyle w:val="K-TextInfoChar"/>
          <w:rFonts w:asciiTheme="minorHAnsi" w:hAnsiTheme="minorHAnsi" w:cstheme="minorHAnsi"/>
        </w:rPr>
        <w:t>. Pouze omezené spektrum služeb pro koncové klienty je v</w:t>
      </w:r>
      <w:r w:rsidRPr="008C15EF" w:rsidR="00EE51EC">
        <w:rPr>
          <w:rStyle w:val="K-TextInfoChar"/>
          <w:rFonts w:asciiTheme="minorHAnsi" w:hAnsiTheme="minorHAnsi" w:cstheme="minorHAnsi"/>
        </w:rPr>
        <w:t> </w:t>
      </w:r>
      <w:r w:rsidRPr="008C15EF">
        <w:rPr>
          <w:rStyle w:val="K-TextInfoChar"/>
          <w:rFonts w:asciiTheme="minorHAnsi" w:hAnsiTheme="minorHAnsi" w:cstheme="minorHAnsi"/>
        </w:rPr>
        <w:t xml:space="preserve">současné době plně digitalizováno. </w:t>
      </w:r>
      <w:r w:rsidRPr="008C15EF" w:rsidR="00B50F6B">
        <w:rPr>
          <w:rStyle w:val="K-TextInfoChar"/>
          <w:rFonts w:asciiTheme="minorHAnsi" w:hAnsiTheme="minorHAnsi" w:cstheme="minorHAnsi"/>
        </w:rPr>
        <w:t>Zároveň mezi jednotlivými úřady státní správy</w:t>
      </w:r>
      <w:r w:rsidRPr="008C15EF" w:rsidR="00A020D3">
        <w:rPr>
          <w:rStyle w:val="K-TextInfoChar"/>
          <w:rFonts w:asciiTheme="minorHAnsi" w:hAnsiTheme="minorHAnsi" w:cstheme="minorHAnsi"/>
        </w:rPr>
        <w:t>, veřejné správy</w:t>
      </w:r>
      <w:r w:rsidRPr="008C15EF" w:rsidR="00B50F6B">
        <w:rPr>
          <w:rStyle w:val="K-TextInfoChar"/>
          <w:rFonts w:asciiTheme="minorHAnsi" w:hAnsiTheme="minorHAnsi" w:cstheme="minorHAnsi"/>
        </w:rPr>
        <w:t xml:space="preserve"> a samosprávy dosud nefunguje </w:t>
      </w:r>
      <w:r w:rsidRPr="008C15EF" w:rsidR="00A020D3">
        <w:rPr>
          <w:rStyle w:val="K-TextInfoChar"/>
          <w:rFonts w:asciiTheme="minorHAnsi" w:hAnsiTheme="minorHAnsi" w:cstheme="minorHAnsi"/>
        </w:rPr>
        <w:t xml:space="preserve">plné </w:t>
      </w:r>
      <w:r w:rsidRPr="008C15EF" w:rsidR="00B50F6B">
        <w:rPr>
          <w:rStyle w:val="K-TextInfoChar"/>
          <w:rFonts w:asciiTheme="minorHAnsi" w:hAnsiTheme="minorHAnsi" w:cstheme="minorHAnsi"/>
        </w:rPr>
        <w:t>sdílení informací</w:t>
      </w:r>
      <w:r w:rsidRPr="008C15EF" w:rsidR="0079382D">
        <w:rPr>
          <w:rStyle w:val="K-TextInfoChar"/>
          <w:rFonts w:asciiTheme="minorHAnsi" w:hAnsiTheme="minorHAnsi" w:cstheme="minorHAnsi"/>
        </w:rPr>
        <w:t>.</w:t>
      </w:r>
      <w:r w:rsidRPr="008C15EF" w:rsidR="00B50F6B">
        <w:rPr>
          <w:rStyle w:val="K-TextInfoChar"/>
          <w:rFonts w:asciiTheme="minorHAnsi" w:hAnsiTheme="minorHAnsi" w:cstheme="minorHAnsi"/>
        </w:rPr>
        <w:t xml:space="preserve"> </w:t>
      </w:r>
      <w:r w:rsidRPr="008C15EF" w:rsidR="0079382D">
        <w:rPr>
          <w:rStyle w:val="K-TextInfoChar"/>
          <w:rFonts w:asciiTheme="minorHAnsi" w:hAnsiTheme="minorHAnsi" w:cstheme="minorHAnsi"/>
        </w:rPr>
        <w:t>S</w:t>
      </w:r>
      <w:r w:rsidRPr="008C15EF" w:rsidR="00B50F6B">
        <w:rPr>
          <w:rStyle w:val="K-TextInfoChar"/>
          <w:rFonts w:asciiTheme="minorHAnsi" w:hAnsiTheme="minorHAnsi" w:cstheme="minorHAnsi"/>
        </w:rPr>
        <w:t xml:space="preserve">běr a vyhodnocení statistických údajů o dílčích odvětvích rovněž probíhá </w:t>
      </w:r>
      <w:r w:rsidRPr="008C15EF" w:rsidR="0079382D">
        <w:rPr>
          <w:rStyle w:val="K-TextInfoChar"/>
          <w:rFonts w:asciiTheme="minorHAnsi" w:hAnsiTheme="minorHAnsi" w:cstheme="minorHAnsi"/>
        </w:rPr>
        <w:t xml:space="preserve">převážně </w:t>
      </w:r>
      <w:r w:rsidRPr="008C15EF" w:rsidR="00B50F6B">
        <w:rPr>
          <w:rStyle w:val="K-TextInfoChar"/>
          <w:rFonts w:asciiTheme="minorHAnsi" w:hAnsiTheme="minorHAnsi" w:cstheme="minorHAnsi"/>
        </w:rPr>
        <w:t>analog</w:t>
      </w:r>
      <w:r w:rsidRPr="008C15EF" w:rsidR="0079382D">
        <w:rPr>
          <w:rStyle w:val="K-TextInfoChar"/>
          <w:rFonts w:asciiTheme="minorHAnsi" w:hAnsiTheme="minorHAnsi" w:cstheme="minorHAnsi"/>
        </w:rPr>
        <w:t xml:space="preserve">ovou </w:t>
      </w:r>
      <w:r w:rsidRPr="008C15EF" w:rsidR="003763A2">
        <w:rPr>
          <w:rStyle w:val="K-TextInfoChar"/>
          <w:rFonts w:asciiTheme="minorHAnsi" w:hAnsiTheme="minorHAnsi" w:cstheme="minorHAnsi"/>
        </w:rPr>
        <w:t>formou</w:t>
      </w:r>
      <w:r w:rsidRPr="008C15EF" w:rsidR="00B50F6B">
        <w:rPr>
          <w:rStyle w:val="K-TextInfoChar"/>
          <w:rFonts w:asciiTheme="minorHAnsi" w:hAnsiTheme="minorHAnsi" w:cstheme="minorHAnsi"/>
        </w:rPr>
        <w:t>.</w:t>
      </w:r>
      <w:r w:rsidRPr="008C15EF" w:rsidR="00A020D3">
        <w:rPr>
          <w:rStyle w:val="K-TextInfoChar"/>
          <w:rFonts w:asciiTheme="minorHAnsi" w:hAnsiTheme="minorHAnsi" w:cstheme="minorHAnsi"/>
        </w:rPr>
        <w:t xml:space="preserve"> </w:t>
      </w:r>
      <w:r w:rsidRPr="008C15EF">
        <w:rPr>
          <w:rStyle w:val="K-TextInfoChar"/>
          <w:rFonts w:asciiTheme="minorHAnsi" w:hAnsiTheme="minorHAnsi" w:cstheme="minorHAnsi"/>
        </w:rPr>
        <w:t xml:space="preserve">Omezené množství formulářů je </w:t>
      </w:r>
      <w:proofErr w:type="spellStart"/>
      <w:r w:rsidRPr="008C15EF">
        <w:rPr>
          <w:rStyle w:val="K-TextInfoChar"/>
          <w:rFonts w:asciiTheme="minorHAnsi" w:hAnsiTheme="minorHAnsi" w:cstheme="minorHAnsi"/>
        </w:rPr>
        <w:t>předvyplněno</w:t>
      </w:r>
      <w:proofErr w:type="spellEnd"/>
      <w:r w:rsidRPr="008C15EF">
        <w:rPr>
          <w:rStyle w:val="K-TextInfoChar"/>
          <w:rFonts w:asciiTheme="minorHAnsi" w:hAnsiTheme="minorHAnsi" w:cstheme="minorHAnsi"/>
        </w:rPr>
        <w:t xml:space="preserve"> tak, aby umožnilo klientovi snadné a</w:t>
      </w:r>
      <w:r w:rsidRPr="008C15EF" w:rsidR="00EE51EC">
        <w:rPr>
          <w:rStyle w:val="K-TextInfoChar"/>
          <w:rFonts w:asciiTheme="minorHAnsi" w:hAnsiTheme="minorHAnsi" w:cstheme="minorHAnsi"/>
        </w:rPr>
        <w:t> </w:t>
      </w:r>
      <w:r w:rsidRPr="008C15EF">
        <w:rPr>
          <w:rStyle w:val="K-TextInfoChar"/>
          <w:rFonts w:asciiTheme="minorHAnsi" w:hAnsiTheme="minorHAnsi" w:cstheme="minorHAnsi"/>
        </w:rPr>
        <w:t>rychlé podání. Získání digitální identity je pro uživatele poměrně administrativně a</w:t>
      </w:r>
      <w:r w:rsidRPr="008C15EF" w:rsidR="00EE51EC">
        <w:rPr>
          <w:rStyle w:val="K-TextInfoChar"/>
          <w:rFonts w:asciiTheme="minorHAnsi" w:hAnsiTheme="minorHAnsi" w:cstheme="minorHAnsi"/>
        </w:rPr>
        <w:t> </w:t>
      </w:r>
      <w:r w:rsidRPr="008C15EF">
        <w:rPr>
          <w:rStyle w:val="K-TextInfoChar"/>
          <w:rFonts w:asciiTheme="minorHAnsi" w:hAnsiTheme="minorHAnsi" w:cstheme="minorHAnsi"/>
        </w:rPr>
        <w:t>časově náročné. K</w:t>
      </w:r>
      <w:r w:rsidRPr="008C15EF" w:rsidR="00EE51EC">
        <w:rPr>
          <w:rStyle w:val="K-TextInfoChar"/>
          <w:rFonts w:asciiTheme="minorHAnsi" w:hAnsiTheme="minorHAnsi" w:cstheme="minorHAnsi"/>
        </w:rPr>
        <w:t> </w:t>
      </w:r>
      <w:r w:rsidRPr="008C15EF">
        <w:rPr>
          <w:rStyle w:val="K-TextInfoChar"/>
          <w:rFonts w:asciiTheme="minorHAnsi" w:hAnsiTheme="minorHAnsi" w:cstheme="minorHAnsi"/>
        </w:rPr>
        <w:t>digitálním službám státu v</w:t>
      </w:r>
      <w:r w:rsidRPr="008C15EF" w:rsidR="00EE51EC">
        <w:rPr>
          <w:rStyle w:val="K-TextInfoChar"/>
          <w:rFonts w:asciiTheme="minorHAnsi" w:hAnsiTheme="minorHAnsi" w:cstheme="minorHAnsi"/>
        </w:rPr>
        <w:t> </w:t>
      </w:r>
      <w:r w:rsidRPr="008C15EF">
        <w:rPr>
          <w:rStyle w:val="K-TextInfoChar"/>
          <w:rFonts w:asciiTheme="minorHAnsi" w:hAnsiTheme="minorHAnsi" w:cstheme="minorHAnsi"/>
        </w:rPr>
        <w:t xml:space="preserve">současnosti přistupují především „early </w:t>
      </w:r>
      <w:proofErr w:type="spellStart"/>
      <w:r w:rsidRPr="008C15EF">
        <w:rPr>
          <w:rStyle w:val="K-TextInfoChar"/>
          <w:rFonts w:asciiTheme="minorHAnsi" w:hAnsiTheme="minorHAnsi" w:cstheme="minorHAnsi"/>
        </w:rPr>
        <w:t>adopters</w:t>
      </w:r>
      <w:proofErr w:type="spellEnd"/>
      <w:r w:rsidRPr="008C15EF">
        <w:rPr>
          <w:rStyle w:val="K-TextInfoChar"/>
          <w:rFonts w:asciiTheme="minorHAnsi" w:hAnsiTheme="minorHAnsi" w:cstheme="minorHAnsi"/>
        </w:rPr>
        <w:t>“. Pro většinu skupin obyvatelstva je pak využívání těchto služeb spojeno s</w:t>
      </w:r>
      <w:r w:rsidRPr="008C15EF" w:rsidR="00EE51EC">
        <w:rPr>
          <w:rStyle w:val="K-TextInfoChar"/>
          <w:rFonts w:asciiTheme="minorHAnsi" w:hAnsiTheme="minorHAnsi" w:cstheme="minorHAnsi"/>
        </w:rPr>
        <w:t> </w:t>
      </w:r>
      <w:r w:rsidRPr="008C15EF">
        <w:rPr>
          <w:rStyle w:val="K-TextInfoChar"/>
          <w:rFonts w:asciiTheme="minorHAnsi" w:hAnsiTheme="minorHAnsi" w:cstheme="minorHAnsi"/>
        </w:rPr>
        <w:t>představou byrokratických procedur a</w:t>
      </w:r>
      <w:r w:rsidRPr="008C15EF" w:rsidR="00EE51EC">
        <w:rPr>
          <w:rStyle w:val="K-TextInfoChar"/>
          <w:rFonts w:asciiTheme="minorHAnsi" w:hAnsiTheme="minorHAnsi" w:cstheme="minorHAnsi"/>
        </w:rPr>
        <w:t> </w:t>
      </w:r>
      <w:r w:rsidRPr="008C15EF">
        <w:rPr>
          <w:rStyle w:val="K-TextInfoChar"/>
          <w:rFonts w:asciiTheme="minorHAnsi" w:hAnsiTheme="minorHAnsi" w:cstheme="minorHAnsi"/>
        </w:rPr>
        <w:t>získáním nových znalostí a</w:t>
      </w:r>
      <w:r w:rsidRPr="008C15EF" w:rsidR="00EE51EC">
        <w:rPr>
          <w:rStyle w:val="K-TextInfoChar"/>
          <w:rFonts w:asciiTheme="minorHAnsi" w:hAnsiTheme="minorHAnsi" w:cstheme="minorHAnsi"/>
        </w:rPr>
        <w:t> </w:t>
      </w:r>
      <w:r w:rsidRPr="008C15EF">
        <w:rPr>
          <w:rStyle w:val="K-TextInfoChar"/>
          <w:rFonts w:asciiTheme="minorHAnsi" w:hAnsiTheme="minorHAnsi" w:cstheme="minorHAnsi"/>
        </w:rPr>
        <w:t>dovedností. Česká republika se v</w:t>
      </w:r>
      <w:r w:rsidRPr="008C15EF" w:rsidR="00EE51EC">
        <w:rPr>
          <w:rStyle w:val="K-TextInfoChar"/>
          <w:rFonts w:asciiTheme="minorHAnsi" w:hAnsiTheme="minorHAnsi" w:cstheme="minorHAnsi"/>
        </w:rPr>
        <w:t> </w:t>
      </w:r>
      <w:r w:rsidRPr="008C15EF">
        <w:rPr>
          <w:rStyle w:val="K-TextInfoChar"/>
          <w:rFonts w:asciiTheme="minorHAnsi" w:hAnsiTheme="minorHAnsi" w:cstheme="minorHAnsi"/>
        </w:rPr>
        <w:t>r. 2019 umístila v</w:t>
      </w:r>
      <w:r w:rsidRPr="008C15EF" w:rsidR="00EE51EC">
        <w:rPr>
          <w:rStyle w:val="K-TextInfoChar"/>
          <w:rFonts w:asciiTheme="minorHAnsi" w:hAnsiTheme="minorHAnsi" w:cstheme="minorHAnsi"/>
        </w:rPr>
        <w:t> </w:t>
      </w:r>
      <w:r w:rsidRPr="008C15EF">
        <w:rPr>
          <w:rStyle w:val="K-TextInfoChar"/>
          <w:rFonts w:asciiTheme="minorHAnsi" w:hAnsiTheme="minorHAnsi" w:cstheme="minorHAnsi"/>
        </w:rPr>
        <w:t>hodnocení EK Open data maturity model jako 19.</w:t>
      </w:r>
      <w:r w:rsidRPr="008C15EF" w:rsidR="00015CE4">
        <w:rPr>
          <w:rStyle w:val="K-TextInfoChar"/>
          <w:rFonts w:asciiTheme="minorHAnsi" w:hAnsiTheme="minorHAnsi" w:cstheme="minorHAnsi"/>
        </w:rPr>
        <w:t xml:space="preserve"> </w:t>
      </w:r>
    </w:p>
    <w:p w:rsidRPr="008C15EF" w:rsidR="00015CE4" w:rsidP="008C15EF" w:rsidRDefault="00015CE4" w14:paraId="08288080" w14:textId="72DCE9C2">
      <w:pPr>
        <w:spacing w:after="160"/>
        <w:jc w:val="both"/>
        <w:rPr>
          <w:rStyle w:val="K-TextInfoChar"/>
          <w:rFonts w:asciiTheme="minorHAnsi" w:hAnsiTheme="minorHAnsi" w:cstheme="minorHAnsi"/>
        </w:rPr>
      </w:pPr>
      <w:r w:rsidRPr="008C15EF">
        <w:rPr>
          <w:rStyle w:val="K-TextInfoChar"/>
          <w:rFonts w:asciiTheme="minorHAnsi" w:hAnsiTheme="minorHAnsi" w:cstheme="minorHAnsi"/>
        </w:rPr>
        <w:t xml:space="preserve">Výzvou pro zdravotnictví je zahájení koordinované digitální transformace sloužící k reformě zdravotních služeb a přístupu k nim prostřednictvím nově realizovaných digitálních služeb. Zásadní výzvou je standardizace výměny zdravotnických záznamů a její zavádění v praxi. ČR musí vybudovat sdílené centrální služby, které budou poskytovat a propojovat data z centrálního datového fondu ČR a usnadní koncovým uživatelům efektivnější využívání služeb státem financovaného zdravotnictví.  </w:t>
      </w:r>
    </w:p>
    <w:p w:rsidRPr="008C15EF" w:rsidR="00517549" w:rsidP="008C15EF" w:rsidRDefault="0034582A" w14:paraId="7E71E338" w14:textId="3F578B94">
      <w:pPr>
        <w:spacing w:after="160"/>
        <w:jc w:val="both"/>
        <w:rPr>
          <w:rStyle w:val="K-TextInfoChar"/>
          <w:rFonts w:asciiTheme="minorHAnsi" w:hAnsiTheme="minorHAnsi" w:cstheme="minorHAnsi"/>
        </w:rPr>
      </w:pPr>
      <w:r w:rsidRPr="008C15EF">
        <w:rPr>
          <w:rStyle w:val="K-TextInfoChar"/>
          <w:rFonts w:asciiTheme="minorHAnsi" w:hAnsiTheme="minorHAnsi" w:cstheme="minorHAnsi"/>
        </w:rPr>
        <w:t xml:space="preserve">V resortu justice je v současnosti technologicky nevyhovující webový portál, který není dostatečně uzpůsobený pro digitalizaci dalších služeb. </w:t>
      </w:r>
      <w:r w:rsidRPr="008C15EF" w:rsidR="00EB04BD">
        <w:rPr>
          <w:rStyle w:val="K-TextInfoChar"/>
          <w:rFonts w:asciiTheme="minorHAnsi" w:hAnsiTheme="minorHAnsi" w:cstheme="minorHAnsi"/>
        </w:rPr>
        <w:t xml:space="preserve">V případě absence moderního portálu, naplňujícího požadavky kybernetické bezpečnosti dle zákona o kybernetické bezpečnosti a souvisejících předpisů, může dojít ke zpomalení vzniku komplexního řešení digitalizace justice v rámci České republiky a tím i celkového </w:t>
      </w:r>
      <w:proofErr w:type="spellStart"/>
      <w:r w:rsidRPr="008C15EF" w:rsidR="00EB04BD">
        <w:rPr>
          <w:rStyle w:val="K-TextInfoChar"/>
          <w:rFonts w:asciiTheme="minorHAnsi" w:hAnsiTheme="minorHAnsi" w:cstheme="minorHAnsi"/>
        </w:rPr>
        <w:t>eGovernmentu</w:t>
      </w:r>
      <w:proofErr w:type="spellEnd"/>
      <w:r w:rsidRPr="008C15EF">
        <w:rPr>
          <w:rStyle w:val="K-TextInfoChar"/>
          <w:rFonts w:asciiTheme="minorHAnsi" w:hAnsiTheme="minorHAnsi" w:cstheme="minorHAnsi"/>
        </w:rPr>
        <w:t xml:space="preserve">. V souvislosti s dalším rozvojem digitalizace je vhodné kromě digitalizace služeb pro koncové uživatele digitalizovat i záznamy ze soudních jednání, které přispějí </w:t>
      </w:r>
      <w:r w:rsidRPr="008C15EF">
        <w:rPr>
          <w:rStyle w:val="K-TextInfoChar"/>
          <w:rFonts w:asciiTheme="minorHAnsi" w:hAnsiTheme="minorHAnsi" w:cstheme="minorHAnsi"/>
        </w:rPr>
        <w:lastRenderedPageBreak/>
        <w:t>k vyšší transparentnosti justice a ulehčí administrativnímu aparátu soudů jak po stránce časové, tak i finanční. Zároveň se tak zrychlí i přístup zainteresovaných stran (právní zástupci, účastníci řízení apod.) k těmto materiálům. K naplnění těchto výzev je třeba rovněž adekvátně dovybavit instituce příslušným ICT vybavením.</w:t>
      </w:r>
    </w:p>
    <w:p w:rsidRPr="008C15EF" w:rsidR="0034582A" w:rsidP="008C15EF" w:rsidRDefault="00517549" w14:paraId="2000BC8D" w14:textId="1A3B66E9">
      <w:pPr>
        <w:spacing w:after="160"/>
        <w:jc w:val="both"/>
        <w:rPr>
          <w:rStyle w:val="K-TextInfoChar"/>
          <w:rFonts w:asciiTheme="minorHAnsi" w:hAnsiTheme="minorHAnsi" w:cstheme="minorHAnsi"/>
        </w:rPr>
      </w:pPr>
      <w:r w:rsidRPr="008C15EF">
        <w:rPr>
          <w:rStyle w:val="K-TextInfoChar"/>
          <w:rFonts w:asciiTheme="minorHAnsi" w:hAnsiTheme="minorHAnsi" w:cstheme="minorHAnsi"/>
        </w:rPr>
        <w:t xml:space="preserve">Průřezovým tématem </w:t>
      </w:r>
      <w:r w:rsidRPr="008C15EF" w:rsidR="00012CEA">
        <w:rPr>
          <w:rStyle w:val="K-TextInfoChar"/>
          <w:rFonts w:asciiTheme="minorHAnsi" w:hAnsiTheme="minorHAnsi" w:cstheme="minorHAnsi"/>
        </w:rPr>
        <w:t xml:space="preserve">všech reforem a investic v rámci této komponenty je </w:t>
      </w:r>
      <w:r w:rsidRPr="008C15EF" w:rsidR="00C726B0">
        <w:rPr>
          <w:rStyle w:val="K-TextInfoChar"/>
          <w:rFonts w:asciiTheme="minorHAnsi" w:hAnsiTheme="minorHAnsi" w:cstheme="minorHAnsi"/>
        </w:rPr>
        <w:t>budování digitálních systémů a služeb veřejné správy s maximálním důrazem na zajištění kybernetické bezpečnosti, a to již od počátků samotné výstavby</w:t>
      </w:r>
      <w:r w:rsidRPr="008C15EF" w:rsidR="00765381">
        <w:rPr>
          <w:rStyle w:val="K-TextInfoChar"/>
          <w:rFonts w:asciiTheme="minorHAnsi" w:hAnsiTheme="minorHAnsi" w:cstheme="minorHAnsi"/>
        </w:rPr>
        <w:t>.</w:t>
      </w:r>
    </w:p>
    <w:p w:rsidRPr="008C15EF" w:rsidR="00015CE4" w:rsidP="008C15EF" w:rsidRDefault="00015CE4" w14:paraId="14D66114" w14:textId="4830BCE7">
      <w:pPr>
        <w:spacing w:after="160"/>
        <w:jc w:val="both"/>
        <w:rPr>
          <w:rStyle w:val="K-TextInfoChar"/>
          <w:rFonts w:asciiTheme="minorHAnsi" w:hAnsiTheme="minorHAnsi" w:cstheme="minorHAnsi"/>
        </w:rPr>
      </w:pPr>
      <w:r w:rsidRPr="008C15EF">
        <w:rPr>
          <w:rStyle w:val="K-TextInfoChar"/>
          <w:rFonts w:asciiTheme="minorHAnsi" w:hAnsiTheme="minorHAnsi" w:cstheme="minorHAnsi"/>
        </w:rPr>
        <w:t xml:space="preserve">Komponenta jako celek i její jednotlivé </w:t>
      </w:r>
      <w:r w:rsidRPr="008C15EF" w:rsidR="0034582A">
        <w:rPr>
          <w:rStyle w:val="K-TextInfoChar"/>
          <w:rFonts w:asciiTheme="minorHAnsi" w:hAnsiTheme="minorHAnsi" w:cstheme="minorHAnsi"/>
        </w:rPr>
        <w:t>reformy a investice</w:t>
      </w:r>
      <w:r w:rsidRPr="008C15EF">
        <w:rPr>
          <w:rStyle w:val="K-TextInfoChar"/>
          <w:rFonts w:asciiTheme="minorHAnsi" w:hAnsiTheme="minorHAnsi" w:cstheme="minorHAnsi"/>
        </w:rPr>
        <w:t xml:space="preserve"> (a na ně navázané programy a projekty) odpovídají na </w:t>
      </w:r>
      <w:proofErr w:type="spellStart"/>
      <w:r w:rsidRPr="008C15EF">
        <w:rPr>
          <w:rStyle w:val="K-TextInfoChar"/>
          <w:rFonts w:asciiTheme="minorHAnsi" w:hAnsiTheme="minorHAnsi" w:cstheme="minorHAnsi"/>
        </w:rPr>
        <w:t>CSRs</w:t>
      </w:r>
      <w:proofErr w:type="spellEnd"/>
      <w:r w:rsidRPr="008C15EF">
        <w:rPr>
          <w:rStyle w:val="K-TextInfoChar"/>
          <w:rFonts w:asciiTheme="minorHAnsi" w:hAnsiTheme="minorHAnsi" w:cstheme="minorHAnsi"/>
        </w:rPr>
        <w:t xml:space="preserve"> především v následujících oblastech:</w:t>
      </w:r>
    </w:p>
    <w:p w:rsidRPr="00535CE0" w:rsidR="00015CE4" w:rsidP="72ED0485" w:rsidRDefault="7442BF30" w14:paraId="7F57070A" w14:textId="77777777">
      <w:pPr>
        <w:pStyle w:val="Odrka"/>
        <w:rPr>
          <w:rFonts w:eastAsiaTheme="minorEastAsia"/>
          <w:szCs w:val="20"/>
        </w:rPr>
      </w:pPr>
      <w:r w:rsidRPr="11CEF694">
        <w:rPr>
          <w:rFonts w:eastAsiaTheme="minorEastAsia"/>
        </w:rPr>
        <w:t>Investice do digitální infrastruktury (</w:t>
      </w:r>
      <w:proofErr w:type="spellStart"/>
      <w:r w:rsidRPr="11CEF694">
        <w:rPr>
          <w:rFonts w:eastAsiaTheme="minorEastAsia"/>
        </w:rPr>
        <w:t>CSRs</w:t>
      </w:r>
      <w:proofErr w:type="spellEnd"/>
      <w:r w:rsidRPr="11CEF694">
        <w:rPr>
          <w:rFonts w:eastAsiaTheme="minorEastAsia"/>
        </w:rPr>
        <w:t xml:space="preserve"> 2019/2020)</w:t>
      </w:r>
    </w:p>
    <w:p w:rsidRPr="00535CE0" w:rsidR="00015CE4" w:rsidP="72ED0485" w:rsidRDefault="7442BF30" w14:paraId="48B6157A" w14:textId="77777777">
      <w:pPr>
        <w:pStyle w:val="Odrka"/>
        <w:rPr>
          <w:rFonts w:eastAsiaTheme="minorEastAsia"/>
          <w:szCs w:val="20"/>
        </w:rPr>
      </w:pPr>
      <w:r w:rsidRPr="11CEF694">
        <w:rPr>
          <w:rFonts w:eastAsiaTheme="minorEastAsia"/>
        </w:rPr>
        <w:t>Snížení administrativní zátěže (</w:t>
      </w:r>
      <w:proofErr w:type="spellStart"/>
      <w:r w:rsidRPr="11CEF694">
        <w:rPr>
          <w:rFonts w:eastAsiaTheme="minorEastAsia"/>
        </w:rPr>
        <w:t>CSRs</w:t>
      </w:r>
      <w:proofErr w:type="spellEnd"/>
      <w:r w:rsidRPr="11CEF694">
        <w:rPr>
          <w:rFonts w:eastAsiaTheme="minorEastAsia"/>
        </w:rPr>
        <w:t xml:space="preserve"> 2020/2021)</w:t>
      </w:r>
    </w:p>
    <w:p w:rsidRPr="00535CE0" w:rsidR="00015CE4" w:rsidP="72ED0485" w:rsidRDefault="7442BF30" w14:paraId="0C62B321" w14:textId="77777777">
      <w:pPr>
        <w:pStyle w:val="Odrka"/>
        <w:rPr>
          <w:rFonts w:eastAsiaTheme="minorEastAsia"/>
          <w:szCs w:val="20"/>
        </w:rPr>
      </w:pPr>
      <w:r w:rsidRPr="11CEF694">
        <w:rPr>
          <w:rFonts w:eastAsiaTheme="minorEastAsia"/>
        </w:rPr>
        <w:t>Zlepšení elektronické veřejné správy (</w:t>
      </w:r>
      <w:proofErr w:type="spellStart"/>
      <w:r w:rsidRPr="11CEF694">
        <w:rPr>
          <w:rFonts w:eastAsiaTheme="minorEastAsia"/>
        </w:rPr>
        <w:t>CSRs</w:t>
      </w:r>
      <w:proofErr w:type="spellEnd"/>
      <w:r w:rsidRPr="11CEF694">
        <w:rPr>
          <w:rFonts w:eastAsiaTheme="minorEastAsia"/>
        </w:rPr>
        <w:t xml:space="preserve"> 2020/2021)</w:t>
      </w:r>
    </w:p>
    <w:p w:rsidRPr="00535CE0" w:rsidR="00015CE4" w:rsidP="72ED0485" w:rsidRDefault="7442BF30" w14:paraId="417EA93E" w14:textId="77777777">
      <w:pPr>
        <w:pStyle w:val="Odrka"/>
        <w:rPr>
          <w:rFonts w:eastAsiaTheme="minorEastAsia"/>
          <w:szCs w:val="20"/>
        </w:rPr>
      </w:pPr>
      <w:r w:rsidRPr="11CEF694">
        <w:rPr>
          <w:rFonts w:eastAsiaTheme="minorEastAsia"/>
        </w:rPr>
        <w:t>Investice do digitální transformace (</w:t>
      </w:r>
      <w:proofErr w:type="spellStart"/>
      <w:r w:rsidRPr="11CEF694">
        <w:rPr>
          <w:rFonts w:eastAsiaTheme="minorEastAsia"/>
        </w:rPr>
        <w:t>CSRs</w:t>
      </w:r>
      <w:proofErr w:type="spellEnd"/>
      <w:r w:rsidRPr="11CEF694">
        <w:rPr>
          <w:rFonts w:eastAsiaTheme="minorEastAsia"/>
        </w:rPr>
        <w:t xml:space="preserve"> 2019/2020)</w:t>
      </w:r>
    </w:p>
    <w:p w:rsidRPr="00535CE0" w:rsidR="00C42CDB" w:rsidP="72ED0485" w:rsidRDefault="7442BF30" w14:paraId="50A1FD2E" w14:textId="7839DA4E">
      <w:pPr>
        <w:pStyle w:val="Odrka"/>
        <w:rPr>
          <w:rFonts w:eastAsiaTheme="minorEastAsia"/>
          <w:szCs w:val="20"/>
        </w:rPr>
      </w:pPr>
      <w:r w:rsidRPr="11CEF694">
        <w:rPr>
          <w:rFonts w:eastAsiaTheme="minorEastAsia"/>
        </w:rPr>
        <w:t>Zlepšení spolupráce veřejného a soukromého sektoru (</w:t>
      </w:r>
      <w:proofErr w:type="spellStart"/>
      <w:r w:rsidRPr="11CEF694">
        <w:rPr>
          <w:rFonts w:eastAsiaTheme="minorEastAsia"/>
        </w:rPr>
        <w:t>CSRs</w:t>
      </w:r>
      <w:proofErr w:type="spellEnd"/>
      <w:r w:rsidRPr="11CEF694">
        <w:rPr>
          <w:rFonts w:eastAsiaTheme="minorEastAsia"/>
        </w:rPr>
        <w:t xml:space="preserve"> 2019/2020)</w:t>
      </w:r>
    </w:p>
    <w:p w:rsidRPr="008C15EF" w:rsidR="00C42CDB" w:rsidP="7A858C9C" w:rsidRDefault="00C42CDB" w14:paraId="717AB14A" w14:textId="77777777">
      <w:pPr>
        <w:rPr>
          <w:rStyle w:val="K-Nadpis3Char"/>
          <w:rFonts w:asciiTheme="minorHAnsi" w:hAnsiTheme="minorHAnsi" w:eastAsiaTheme="minorEastAsia" w:cstheme="minorBidi"/>
          <w:bCs/>
          <w:sz w:val="20"/>
          <w:szCs w:val="20"/>
        </w:rPr>
      </w:pPr>
      <w:r w:rsidRPr="008C15EF">
        <w:rPr>
          <w:rStyle w:val="K-Nadpis3Char"/>
          <w:rFonts w:asciiTheme="minorHAnsi" w:hAnsiTheme="minorHAnsi" w:eastAsiaTheme="minorEastAsia" w:cstheme="minorBidi"/>
          <w:bCs/>
          <w:sz w:val="20"/>
          <w:szCs w:val="20"/>
        </w:rPr>
        <w:t xml:space="preserve">b) Cíle </w:t>
      </w:r>
    </w:p>
    <w:p w:rsidRPr="008C15EF" w:rsidR="00015CE4" w:rsidP="008C15EF" w:rsidRDefault="00015CE4" w14:paraId="2E55BCE9" w14:textId="77777777">
      <w:pPr>
        <w:spacing w:after="160"/>
        <w:jc w:val="both"/>
        <w:rPr>
          <w:rStyle w:val="K-TextInfoChar"/>
          <w:rFonts w:asciiTheme="minorHAnsi" w:hAnsiTheme="minorHAnsi" w:cstheme="minorHAnsi"/>
          <w:iCs/>
        </w:rPr>
      </w:pPr>
      <w:r w:rsidRPr="008C15EF">
        <w:rPr>
          <w:rStyle w:val="K-TextInfoChar"/>
          <w:rFonts w:asciiTheme="minorHAnsi" w:hAnsiTheme="minorHAnsi" w:cstheme="minorHAnsi"/>
        </w:rPr>
        <w:t xml:space="preserve">Hlavním cílem je poskytnout občanům a firmám uživatelsky přívětivé digitální nástroje a služby pro komunikaci se státem jako celkem i jeho jednotlivými složkami. Vzhledem k relativně nízkému počtu digitálních služeb je i odolnost České republiky při mimořádných událostech nižší a pro zajištění nezbytných služeb je tak nutná osobní účast klientů na úřadě. Dále pak je cílem poskytnout se zajištěním FAIR principů maximální množství dat pro využití v komerčním i nekomerčním sektoru, a to jako otevřená data či v rámci řízeného přístupu při zachování principů bezpečnosti, ochrany osobních údajů, ochrany autorských práv apod. Masivním způsobem je třeba otevřít data vznikající v rámci činnosti státní a veřejné správy pro občany i firmy a tím umožnit budování pokročilých služeb vedoucích ke znalostní společnosti. Základní ambicí je navýšení stávajícího počtu poskytovatelů publikujících otevřené datové sady ze současných 41 za rok 2020 na 200 do konce roku 2025 a vytvořit tak závazný a vymahatelný legislativní rámec obsahující pravidla pro kvalitní správu dat, jakožto jedno z nejcennějších aktiv, které státní a veřejná správa má. Na tento právní rámec </w:t>
      </w:r>
      <w:r w:rsidRPr="008C15EF">
        <w:rPr>
          <w:rStyle w:val="K-TextInfoChar"/>
          <w:rFonts w:asciiTheme="minorHAnsi" w:hAnsiTheme="minorHAnsi" w:cstheme="minorHAnsi"/>
          <w:iCs/>
        </w:rPr>
        <w:t>je navázána tvorba nutné SW a HW infrastruktury, prováděcích předpisů a metodických a jiných dokumentů.</w:t>
      </w:r>
    </w:p>
    <w:p w:rsidRPr="008C15EF" w:rsidR="00C42CDB" w:rsidP="008C15EF" w:rsidRDefault="0034582A" w14:paraId="0AF04D16" w14:textId="288DF23F">
      <w:pPr>
        <w:spacing w:after="160"/>
        <w:jc w:val="both"/>
        <w:rPr>
          <w:rStyle w:val="K-TextInfoChar"/>
          <w:rFonts w:asciiTheme="minorHAnsi" w:hAnsiTheme="minorHAnsi" w:cstheme="minorHAnsi"/>
        </w:rPr>
      </w:pPr>
      <w:r w:rsidRPr="008C15EF">
        <w:rPr>
          <w:rStyle w:val="K-TextInfoChar"/>
          <w:rFonts w:asciiTheme="minorHAnsi" w:hAnsiTheme="minorHAnsi" w:cstheme="minorHAnsi"/>
        </w:rPr>
        <w:t>Je třeba d</w:t>
      </w:r>
      <w:r w:rsidRPr="008C15EF" w:rsidR="00C42CDB">
        <w:rPr>
          <w:rStyle w:val="K-TextInfoChar"/>
          <w:rFonts w:asciiTheme="minorHAnsi" w:hAnsiTheme="minorHAnsi" w:cstheme="minorHAnsi"/>
        </w:rPr>
        <w:t>igitalizovat jednotlivé agendy vykonávané státem (a zdravotnictvím jako komplexním oborem ekonomiky státu) a</w:t>
      </w:r>
      <w:r w:rsidRPr="008C15EF" w:rsidR="00EE51EC">
        <w:rPr>
          <w:rStyle w:val="K-TextInfoChar"/>
          <w:rFonts w:asciiTheme="minorHAnsi" w:hAnsiTheme="minorHAnsi" w:cstheme="minorHAnsi"/>
        </w:rPr>
        <w:t> </w:t>
      </w:r>
      <w:r w:rsidRPr="008C15EF" w:rsidR="00C42CDB">
        <w:rPr>
          <w:rStyle w:val="K-TextInfoChar"/>
          <w:rFonts w:asciiTheme="minorHAnsi" w:hAnsiTheme="minorHAnsi" w:cstheme="minorHAnsi"/>
        </w:rPr>
        <w:t>postupně tyto agendy řetězit do životních situací, řešených z</w:t>
      </w:r>
      <w:r w:rsidRPr="008C15EF" w:rsidR="00EE51EC">
        <w:rPr>
          <w:rStyle w:val="K-TextInfoChar"/>
          <w:rFonts w:asciiTheme="minorHAnsi" w:hAnsiTheme="minorHAnsi" w:cstheme="minorHAnsi"/>
        </w:rPr>
        <w:t> </w:t>
      </w:r>
      <w:r w:rsidRPr="008C15EF" w:rsidR="00C42CDB">
        <w:rPr>
          <w:rStyle w:val="K-TextInfoChar"/>
          <w:rFonts w:asciiTheme="minorHAnsi" w:hAnsiTheme="minorHAnsi" w:cstheme="minorHAnsi"/>
        </w:rPr>
        <w:t>jednoho místa, pod jedním přihlášením a</w:t>
      </w:r>
      <w:r w:rsidRPr="008C15EF" w:rsidR="00EE51EC">
        <w:rPr>
          <w:rStyle w:val="K-TextInfoChar"/>
          <w:rFonts w:asciiTheme="minorHAnsi" w:hAnsiTheme="minorHAnsi" w:cstheme="minorHAnsi"/>
        </w:rPr>
        <w:t> </w:t>
      </w:r>
      <w:r w:rsidRPr="008C15EF" w:rsidR="00C42CDB">
        <w:rPr>
          <w:rStyle w:val="K-TextInfoChar"/>
          <w:rFonts w:asciiTheme="minorHAnsi" w:hAnsiTheme="minorHAnsi" w:cstheme="minorHAnsi"/>
        </w:rPr>
        <w:t>v identickém rozhraní. Tento cíl má, dle dříve realizovaných analýz přínosů (</w:t>
      </w:r>
      <w:proofErr w:type="spellStart"/>
      <w:r w:rsidRPr="008C15EF" w:rsidR="00C42CDB">
        <w:rPr>
          <w:rStyle w:val="K-TextInfoChar"/>
          <w:rFonts w:asciiTheme="minorHAnsi" w:hAnsiTheme="minorHAnsi" w:cstheme="minorHAnsi"/>
        </w:rPr>
        <w:t>RIAa</w:t>
      </w:r>
      <w:proofErr w:type="spellEnd"/>
      <w:r w:rsidRPr="008C15EF" w:rsidR="00C42CDB">
        <w:rPr>
          <w:rStyle w:val="K-TextInfoChar"/>
          <w:rFonts w:asciiTheme="minorHAnsi" w:hAnsiTheme="minorHAnsi" w:cstheme="minorHAnsi"/>
        </w:rPr>
        <w:t xml:space="preserve"> důvodová zpráva k</w:t>
      </w:r>
      <w:r w:rsidRPr="008C15EF" w:rsidR="00EE51EC">
        <w:rPr>
          <w:rStyle w:val="K-TextInfoChar"/>
          <w:rFonts w:asciiTheme="minorHAnsi" w:hAnsiTheme="minorHAnsi" w:cstheme="minorHAnsi"/>
        </w:rPr>
        <w:t> </w:t>
      </w:r>
      <w:r w:rsidRPr="008C15EF" w:rsidR="00C42CDB">
        <w:rPr>
          <w:rStyle w:val="K-TextInfoChar"/>
          <w:rFonts w:asciiTheme="minorHAnsi" w:hAnsiTheme="minorHAnsi" w:cstheme="minorHAnsi"/>
        </w:rPr>
        <w:t>zákonu č. 12/2020 Sb., o</w:t>
      </w:r>
      <w:r w:rsidRPr="008C15EF" w:rsidR="00EE51EC">
        <w:rPr>
          <w:rStyle w:val="K-TextInfoChar"/>
          <w:rFonts w:asciiTheme="minorHAnsi" w:hAnsiTheme="minorHAnsi" w:cstheme="minorHAnsi"/>
        </w:rPr>
        <w:t> </w:t>
      </w:r>
      <w:r w:rsidRPr="008C15EF" w:rsidR="00C42CDB">
        <w:rPr>
          <w:rStyle w:val="K-TextInfoChar"/>
          <w:rFonts w:asciiTheme="minorHAnsi" w:hAnsiTheme="minorHAnsi" w:cstheme="minorHAnsi"/>
        </w:rPr>
        <w:t>právu na digitální služby), generovat roční úsporu na straně klientů ve výši 25 mld. Kč ročně (občané a</w:t>
      </w:r>
      <w:r w:rsidRPr="008C15EF" w:rsidR="00EE51EC">
        <w:rPr>
          <w:rStyle w:val="K-TextInfoChar"/>
          <w:rFonts w:asciiTheme="minorHAnsi" w:hAnsiTheme="minorHAnsi" w:cstheme="minorHAnsi"/>
        </w:rPr>
        <w:t> </w:t>
      </w:r>
      <w:r w:rsidRPr="008C15EF" w:rsidR="00C42CDB">
        <w:rPr>
          <w:rStyle w:val="K-TextInfoChar"/>
          <w:rFonts w:asciiTheme="minorHAnsi" w:hAnsiTheme="minorHAnsi" w:cstheme="minorHAnsi"/>
        </w:rPr>
        <w:t xml:space="preserve">podnikatelé). </w:t>
      </w:r>
      <w:r w:rsidRPr="008C15EF" w:rsidR="00C4331F">
        <w:rPr>
          <w:rStyle w:val="K-TextInfoChar"/>
          <w:rFonts w:asciiTheme="minorHAnsi" w:hAnsiTheme="minorHAnsi" w:cstheme="minorHAnsi"/>
        </w:rPr>
        <w:t xml:space="preserve">V oblasti cestovního ruchu je cílem rozvoj digitalizace agendy a zvýšení efektivity oběhu a vyhodnocení informací o tomto sektoru a rozvoj inovativních řešení v komunikaci nabídky cestovního ruchu. </w:t>
      </w:r>
      <w:r w:rsidRPr="008C15EF" w:rsidR="00C42CDB">
        <w:rPr>
          <w:rStyle w:val="K-TextInfoChar"/>
          <w:rFonts w:asciiTheme="minorHAnsi" w:hAnsiTheme="minorHAnsi" w:cstheme="minorHAnsi"/>
        </w:rPr>
        <w:t>Cíl dále zvyšuje odolnost České republiky především v</w:t>
      </w:r>
      <w:r w:rsidRPr="008C15EF" w:rsidR="00EE51EC">
        <w:rPr>
          <w:rStyle w:val="K-TextInfoChar"/>
          <w:rFonts w:asciiTheme="minorHAnsi" w:hAnsiTheme="minorHAnsi" w:cstheme="minorHAnsi"/>
        </w:rPr>
        <w:t> </w:t>
      </w:r>
      <w:r w:rsidRPr="008C15EF" w:rsidR="00C42CDB">
        <w:rPr>
          <w:rStyle w:val="K-TextInfoChar"/>
          <w:rFonts w:asciiTheme="minorHAnsi" w:hAnsiTheme="minorHAnsi" w:cstheme="minorHAnsi"/>
        </w:rPr>
        <w:t>oblasti dostupnosti služeb státu při mimořádných událostech a</w:t>
      </w:r>
      <w:r w:rsidRPr="008C15EF" w:rsidR="00EE51EC">
        <w:rPr>
          <w:rStyle w:val="K-TextInfoChar"/>
          <w:rFonts w:asciiTheme="minorHAnsi" w:hAnsiTheme="minorHAnsi" w:cstheme="minorHAnsi"/>
        </w:rPr>
        <w:t> </w:t>
      </w:r>
      <w:r w:rsidRPr="008C15EF" w:rsidR="00C42CDB">
        <w:rPr>
          <w:rStyle w:val="K-TextInfoChar"/>
          <w:rFonts w:asciiTheme="minorHAnsi" w:hAnsiTheme="minorHAnsi" w:cstheme="minorHAnsi"/>
        </w:rPr>
        <w:t>je zcela v</w:t>
      </w:r>
      <w:r w:rsidRPr="008C15EF" w:rsidR="00EE51EC">
        <w:rPr>
          <w:rStyle w:val="K-TextInfoChar"/>
          <w:rFonts w:asciiTheme="minorHAnsi" w:hAnsiTheme="minorHAnsi" w:cstheme="minorHAnsi"/>
        </w:rPr>
        <w:t> </w:t>
      </w:r>
      <w:r w:rsidRPr="008C15EF" w:rsidR="00C42CDB">
        <w:rPr>
          <w:rStyle w:val="K-TextInfoChar"/>
          <w:rFonts w:asciiTheme="minorHAnsi" w:hAnsiTheme="minorHAnsi" w:cstheme="minorHAnsi"/>
        </w:rPr>
        <w:t>souladu s</w:t>
      </w:r>
      <w:r w:rsidRPr="008C15EF" w:rsidR="00EE51EC">
        <w:rPr>
          <w:rStyle w:val="K-TextInfoChar"/>
          <w:rFonts w:asciiTheme="minorHAnsi" w:hAnsiTheme="minorHAnsi" w:cstheme="minorHAnsi"/>
        </w:rPr>
        <w:t> </w:t>
      </w:r>
      <w:r w:rsidRPr="008C15EF" w:rsidR="00C42CDB">
        <w:rPr>
          <w:rStyle w:val="K-TextInfoChar"/>
          <w:rFonts w:asciiTheme="minorHAnsi" w:hAnsiTheme="minorHAnsi" w:cstheme="minorHAnsi"/>
        </w:rPr>
        <w:t>doporučeními EU pro r. 2019-2021 především v</w:t>
      </w:r>
      <w:r w:rsidRPr="008C15EF" w:rsidR="00EE51EC">
        <w:rPr>
          <w:rStyle w:val="K-TextInfoChar"/>
          <w:rFonts w:asciiTheme="minorHAnsi" w:hAnsiTheme="minorHAnsi" w:cstheme="minorHAnsi"/>
        </w:rPr>
        <w:t> </w:t>
      </w:r>
      <w:r w:rsidRPr="008C15EF" w:rsidR="00C42CDB">
        <w:rPr>
          <w:rStyle w:val="K-TextInfoChar"/>
          <w:rFonts w:asciiTheme="minorHAnsi" w:hAnsiTheme="minorHAnsi" w:cstheme="minorHAnsi"/>
        </w:rPr>
        <w:t>oblastech digitální transformace a</w:t>
      </w:r>
      <w:r w:rsidRPr="008C15EF" w:rsidR="00EE51EC">
        <w:rPr>
          <w:rStyle w:val="K-TextInfoChar"/>
          <w:rFonts w:asciiTheme="minorHAnsi" w:hAnsiTheme="minorHAnsi" w:cstheme="minorHAnsi"/>
        </w:rPr>
        <w:t> </w:t>
      </w:r>
      <w:proofErr w:type="spellStart"/>
      <w:r w:rsidRPr="008C15EF" w:rsidR="00C42CDB">
        <w:rPr>
          <w:rStyle w:val="K-TextInfoChar"/>
          <w:rFonts w:asciiTheme="minorHAnsi" w:hAnsiTheme="minorHAnsi" w:cstheme="minorHAnsi"/>
        </w:rPr>
        <w:t>infrastrukturya</w:t>
      </w:r>
      <w:proofErr w:type="spellEnd"/>
      <w:r w:rsidRPr="008C15EF" w:rsidR="00C42CDB">
        <w:rPr>
          <w:rStyle w:val="K-TextInfoChar"/>
          <w:rFonts w:asciiTheme="minorHAnsi" w:hAnsiTheme="minorHAnsi" w:cstheme="minorHAnsi"/>
        </w:rPr>
        <w:t xml:space="preserve"> snižování administrativní zátěže.</w:t>
      </w:r>
    </w:p>
    <w:p w:rsidRPr="008C15EF" w:rsidR="002D392C" w:rsidP="008C15EF" w:rsidRDefault="002D392C" w14:paraId="1997E009" w14:textId="52DBFBFF">
      <w:pPr>
        <w:spacing w:after="160"/>
        <w:jc w:val="both"/>
        <w:rPr>
          <w:rStyle w:val="K-TextInfoChar"/>
          <w:rFonts w:asciiTheme="minorHAnsi" w:hAnsiTheme="minorHAnsi" w:cstheme="minorHAnsi"/>
          <w:iCs/>
        </w:rPr>
      </w:pPr>
      <w:r w:rsidRPr="008C15EF">
        <w:rPr>
          <w:rStyle w:val="K-TextInfoChar"/>
          <w:rFonts w:asciiTheme="minorHAnsi" w:hAnsiTheme="minorHAnsi" w:cstheme="minorHAnsi"/>
          <w:iCs/>
        </w:rPr>
        <w:t xml:space="preserve">V oblasti </w:t>
      </w:r>
      <w:proofErr w:type="spellStart"/>
      <w:r w:rsidRPr="008C15EF">
        <w:rPr>
          <w:rStyle w:val="K-TextInfoChar"/>
          <w:rFonts w:asciiTheme="minorHAnsi" w:hAnsiTheme="minorHAnsi" w:cstheme="minorHAnsi"/>
          <w:iCs/>
        </w:rPr>
        <w:t>eHealth</w:t>
      </w:r>
      <w:proofErr w:type="spellEnd"/>
      <w:r w:rsidRPr="008C15EF">
        <w:rPr>
          <w:rStyle w:val="K-TextInfoChar"/>
          <w:rFonts w:asciiTheme="minorHAnsi" w:hAnsiTheme="minorHAnsi" w:cstheme="minorHAnsi"/>
          <w:iCs/>
        </w:rPr>
        <w:t xml:space="preserve"> je cílem reformy naplnění Národní strategie elektronizace zdravotnictví a strategie Zdraví 2030 přijatých vládou ČR. Prvořadým cílem je řešení interoperability a standardizace (výměny zdravotnických záznamů) ve zdravotnictví mající zásadní dopad na kvalitu a efektivitu poskytovaných zdravotních služeb. Tato reforma je v souladu se zásadním doporučením Evropské komise „</w:t>
      </w:r>
      <w:proofErr w:type="spellStart"/>
      <w:r w:rsidRPr="008C15EF">
        <w:rPr>
          <w:rStyle w:val="K-TextInfoChar"/>
          <w:rFonts w:asciiTheme="minorHAnsi" w:hAnsiTheme="minorHAnsi" w:cstheme="minorHAnsi"/>
          <w:iCs/>
        </w:rPr>
        <w:t>Commission</w:t>
      </w:r>
      <w:proofErr w:type="spellEnd"/>
      <w:r w:rsidRPr="008C15EF">
        <w:rPr>
          <w:rStyle w:val="K-TextInfoChar"/>
          <w:rFonts w:asciiTheme="minorHAnsi" w:hAnsiTheme="minorHAnsi" w:cstheme="minorHAnsi"/>
          <w:iCs/>
        </w:rPr>
        <w:t xml:space="preserve"> </w:t>
      </w:r>
      <w:proofErr w:type="spellStart"/>
      <w:r w:rsidRPr="008C15EF">
        <w:rPr>
          <w:rStyle w:val="K-TextInfoChar"/>
          <w:rFonts w:asciiTheme="minorHAnsi" w:hAnsiTheme="minorHAnsi" w:cstheme="minorHAnsi"/>
          <w:iCs/>
        </w:rPr>
        <w:t>Recommendation</w:t>
      </w:r>
      <w:proofErr w:type="spellEnd"/>
      <w:r w:rsidRPr="008C15EF">
        <w:rPr>
          <w:rStyle w:val="K-TextInfoChar"/>
          <w:rFonts w:asciiTheme="minorHAnsi" w:hAnsiTheme="minorHAnsi" w:cstheme="minorHAnsi"/>
          <w:iCs/>
        </w:rPr>
        <w:t xml:space="preserve"> on </w:t>
      </w:r>
      <w:proofErr w:type="spellStart"/>
      <w:r w:rsidRPr="008C15EF">
        <w:rPr>
          <w:rStyle w:val="K-TextInfoChar"/>
          <w:rFonts w:asciiTheme="minorHAnsi" w:hAnsiTheme="minorHAnsi" w:cstheme="minorHAnsi"/>
          <w:iCs/>
        </w:rPr>
        <w:t>Electronic</w:t>
      </w:r>
      <w:proofErr w:type="spellEnd"/>
      <w:r w:rsidRPr="008C15EF">
        <w:rPr>
          <w:rStyle w:val="K-TextInfoChar"/>
          <w:rFonts w:asciiTheme="minorHAnsi" w:hAnsiTheme="minorHAnsi" w:cstheme="minorHAnsi"/>
          <w:iCs/>
        </w:rPr>
        <w:t xml:space="preserve"> </w:t>
      </w:r>
      <w:proofErr w:type="spellStart"/>
      <w:r w:rsidRPr="008C15EF">
        <w:rPr>
          <w:rStyle w:val="K-TextInfoChar"/>
          <w:rFonts w:asciiTheme="minorHAnsi" w:hAnsiTheme="minorHAnsi" w:cstheme="minorHAnsi"/>
          <w:iCs/>
        </w:rPr>
        <w:t>Health</w:t>
      </w:r>
      <w:proofErr w:type="spellEnd"/>
      <w:r w:rsidRPr="008C15EF">
        <w:rPr>
          <w:rStyle w:val="K-TextInfoChar"/>
          <w:rFonts w:asciiTheme="minorHAnsi" w:hAnsiTheme="minorHAnsi" w:cstheme="minorHAnsi"/>
          <w:iCs/>
        </w:rPr>
        <w:t xml:space="preserve"> </w:t>
      </w:r>
      <w:proofErr w:type="spellStart"/>
      <w:r w:rsidRPr="008C15EF">
        <w:rPr>
          <w:rStyle w:val="K-TextInfoChar"/>
          <w:rFonts w:asciiTheme="minorHAnsi" w:hAnsiTheme="minorHAnsi" w:cstheme="minorHAnsi"/>
          <w:iCs/>
        </w:rPr>
        <w:t>Record</w:t>
      </w:r>
      <w:proofErr w:type="spellEnd"/>
      <w:r w:rsidRPr="008C15EF">
        <w:rPr>
          <w:rStyle w:val="K-TextInfoChar"/>
          <w:rFonts w:asciiTheme="minorHAnsi" w:hAnsiTheme="minorHAnsi" w:cstheme="minorHAnsi"/>
          <w:iCs/>
        </w:rPr>
        <w:t xml:space="preserve"> Exchange </w:t>
      </w:r>
      <w:proofErr w:type="spellStart"/>
      <w:r w:rsidRPr="008C15EF">
        <w:rPr>
          <w:rStyle w:val="K-TextInfoChar"/>
          <w:rFonts w:asciiTheme="minorHAnsi" w:hAnsiTheme="minorHAnsi" w:cstheme="minorHAnsi"/>
          <w:iCs/>
        </w:rPr>
        <w:t>Format</w:t>
      </w:r>
      <w:proofErr w:type="spellEnd"/>
      <w:r w:rsidRPr="008C15EF">
        <w:rPr>
          <w:rStyle w:val="K-TextInfoChar"/>
          <w:rFonts w:asciiTheme="minorHAnsi" w:hAnsiTheme="minorHAnsi" w:cstheme="minorHAnsi"/>
          <w:iCs/>
        </w:rPr>
        <w:t>“ a „</w:t>
      </w:r>
      <w:proofErr w:type="spellStart"/>
      <w:r w:rsidRPr="008C15EF">
        <w:rPr>
          <w:rStyle w:val="K-TextInfoChar"/>
          <w:rFonts w:asciiTheme="minorHAnsi" w:hAnsiTheme="minorHAnsi" w:cstheme="minorHAnsi"/>
          <w:iCs/>
        </w:rPr>
        <w:t>Investment</w:t>
      </w:r>
      <w:proofErr w:type="spellEnd"/>
      <w:r w:rsidRPr="008C15EF">
        <w:rPr>
          <w:rStyle w:val="K-TextInfoChar"/>
          <w:rFonts w:asciiTheme="minorHAnsi" w:hAnsiTheme="minorHAnsi" w:cstheme="minorHAnsi"/>
          <w:iCs/>
        </w:rPr>
        <w:t xml:space="preserve"> </w:t>
      </w:r>
      <w:proofErr w:type="spellStart"/>
      <w:r w:rsidRPr="008C15EF">
        <w:rPr>
          <w:rStyle w:val="K-TextInfoChar"/>
          <w:rFonts w:asciiTheme="minorHAnsi" w:hAnsiTheme="minorHAnsi" w:cstheme="minorHAnsi"/>
          <w:iCs/>
        </w:rPr>
        <w:t>Guideline</w:t>
      </w:r>
      <w:proofErr w:type="spellEnd"/>
      <w:r w:rsidRPr="008C15EF">
        <w:rPr>
          <w:rStyle w:val="K-TextInfoChar"/>
          <w:rFonts w:asciiTheme="minorHAnsi" w:hAnsiTheme="minorHAnsi" w:cstheme="minorHAnsi"/>
          <w:iCs/>
        </w:rPr>
        <w:t xml:space="preserve">“, které jsou naplňovány projektem </w:t>
      </w:r>
      <w:proofErr w:type="spellStart"/>
      <w:r w:rsidRPr="008C15EF">
        <w:rPr>
          <w:rStyle w:val="K-TextInfoChar"/>
          <w:rFonts w:asciiTheme="minorHAnsi" w:hAnsiTheme="minorHAnsi" w:cstheme="minorHAnsi"/>
          <w:iCs/>
        </w:rPr>
        <w:t>EHRxF</w:t>
      </w:r>
      <w:proofErr w:type="spellEnd"/>
      <w:r w:rsidRPr="008C15EF">
        <w:rPr>
          <w:rStyle w:val="K-TextInfoChar"/>
          <w:rFonts w:asciiTheme="minorHAnsi" w:hAnsiTheme="minorHAnsi" w:cstheme="minorHAnsi"/>
          <w:iCs/>
        </w:rPr>
        <w:t xml:space="preserve">, kde ČR aktivně pracuje. </w:t>
      </w:r>
    </w:p>
    <w:p w:rsidRPr="008C15EF" w:rsidR="00C42CDB" w:rsidP="008C15EF" w:rsidRDefault="00C42CDB" w14:paraId="3FC9F95E" w14:textId="36351C29">
      <w:pPr>
        <w:spacing w:after="160"/>
        <w:jc w:val="both"/>
        <w:rPr>
          <w:rStyle w:val="K-TextInfoChar"/>
          <w:rFonts w:asciiTheme="minorHAnsi" w:hAnsiTheme="minorHAnsi" w:cstheme="minorHAnsi"/>
        </w:rPr>
      </w:pPr>
      <w:r w:rsidRPr="008C15EF">
        <w:rPr>
          <w:rStyle w:val="K-TextInfoChar"/>
          <w:rFonts w:asciiTheme="minorHAnsi" w:hAnsiTheme="minorHAnsi" w:cstheme="minorHAnsi"/>
        </w:rPr>
        <w:t>Poskytování kvalitních digitálních služeb v</w:t>
      </w:r>
      <w:r w:rsidRPr="008C15EF" w:rsidR="00EE51EC">
        <w:rPr>
          <w:rStyle w:val="K-TextInfoChar"/>
          <w:rFonts w:asciiTheme="minorHAnsi" w:hAnsiTheme="minorHAnsi" w:cstheme="minorHAnsi"/>
        </w:rPr>
        <w:t> </w:t>
      </w:r>
      <w:r w:rsidRPr="008C15EF">
        <w:rPr>
          <w:rStyle w:val="K-TextInfoChar"/>
          <w:rFonts w:asciiTheme="minorHAnsi" w:hAnsiTheme="minorHAnsi" w:cstheme="minorHAnsi"/>
        </w:rPr>
        <w:t xml:space="preserve">justici </w:t>
      </w:r>
      <w:proofErr w:type="spellStart"/>
      <w:r w:rsidRPr="008C15EF">
        <w:rPr>
          <w:rStyle w:val="K-TextInfoChar"/>
          <w:rFonts w:asciiTheme="minorHAnsi" w:hAnsiTheme="minorHAnsi" w:cstheme="minorHAnsi"/>
        </w:rPr>
        <w:t>stakeholderům</w:t>
      </w:r>
      <w:proofErr w:type="spellEnd"/>
      <w:r w:rsidRPr="008C15EF">
        <w:rPr>
          <w:rStyle w:val="K-TextInfoChar"/>
          <w:rFonts w:asciiTheme="minorHAnsi" w:hAnsiTheme="minorHAnsi" w:cstheme="minorHAnsi"/>
        </w:rPr>
        <w:t xml:space="preserve"> je základním cílem samotné digitalizace resortu. Postupné budování digitálního přístupu ke službám pro veřejnost v</w:t>
      </w:r>
      <w:r w:rsidRPr="008C15EF" w:rsidR="00EE51EC">
        <w:rPr>
          <w:rStyle w:val="K-TextInfoChar"/>
          <w:rFonts w:asciiTheme="minorHAnsi" w:hAnsiTheme="minorHAnsi" w:cstheme="minorHAnsi"/>
        </w:rPr>
        <w:t> </w:t>
      </w:r>
      <w:r w:rsidRPr="008C15EF">
        <w:rPr>
          <w:rStyle w:val="K-TextInfoChar"/>
          <w:rFonts w:asciiTheme="minorHAnsi" w:hAnsiTheme="minorHAnsi" w:cstheme="minorHAnsi"/>
        </w:rPr>
        <w:t>podobě dílčích služeb bude mít nejen dopad na kvalitu fungování justice ve smyslu zvýšení efektivity a</w:t>
      </w:r>
      <w:r w:rsidRPr="008C15EF" w:rsidR="00EE51EC">
        <w:rPr>
          <w:rStyle w:val="K-TextInfoChar"/>
          <w:rFonts w:asciiTheme="minorHAnsi" w:hAnsiTheme="minorHAnsi" w:cstheme="minorHAnsi"/>
        </w:rPr>
        <w:t> </w:t>
      </w:r>
      <w:r w:rsidRPr="008C15EF">
        <w:rPr>
          <w:rStyle w:val="K-TextInfoChar"/>
          <w:rFonts w:asciiTheme="minorHAnsi" w:hAnsiTheme="minorHAnsi" w:cstheme="minorHAnsi"/>
        </w:rPr>
        <w:t>přístupnosti služeb, ale také ve smyslu zajištění základních lidských práv a</w:t>
      </w:r>
      <w:r w:rsidRPr="008C15EF" w:rsidR="00EE51EC">
        <w:rPr>
          <w:rStyle w:val="K-TextInfoChar"/>
          <w:rFonts w:asciiTheme="minorHAnsi" w:hAnsiTheme="minorHAnsi" w:cstheme="minorHAnsi"/>
        </w:rPr>
        <w:t> </w:t>
      </w:r>
      <w:r w:rsidRPr="008C15EF">
        <w:rPr>
          <w:rStyle w:val="K-TextInfoChar"/>
          <w:rFonts w:asciiTheme="minorHAnsi" w:hAnsiTheme="minorHAnsi" w:cstheme="minorHAnsi"/>
        </w:rPr>
        <w:t>svobod, a</w:t>
      </w:r>
      <w:r w:rsidRPr="008C15EF" w:rsidR="00EE51EC">
        <w:rPr>
          <w:rStyle w:val="K-TextInfoChar"/>
          <w:rFonts w:asciiTheme="minorHAnsi" w:hAnsiTheme="minorHAnsi" w:cstheme="minorHAnsi"/>
        </w:rPr>
        <w:t> </w:t>
      </w:r>
      <w:r w:rsidRPr="008C15EF">
        <w:rPr>
          <w:rStyle w:val="K-TextInfoChar"/>
          <w:rFonts w:asciiTheme="minorHAnsi" w:hAnsiTheme="minorHAnsi" w:cstheme="minorHAnsi"/>
        </w:rPr>
        <w:t xml:space="preserve">zvýšení přístupu ke spravedlnosti. </w:t>
      </w:r>
    </w:p>
    <w:p w:rsidRPr="008C15EF" w:rsidR="00C42CDB" w:rsidP="008C15EF" w:rsidRDefault="00C42CDB" w14:paraId="6CAE31C7" w14:textId="77777777">
      <w:pPr>
        <w:rPr>
          <w:rStyle w:val="K-Nadpis3Char"/>
          <w:rFonts w:asciiTheme="minorHAnsi" w:hAnsiTheme="minorHAnsi" w:eastAsiaTheme="minorEastAsia" w:cstheme="minorBidi"/>
          <w:bCs/>
          <w:sz w:val="20"/>
          <w:szCs w:val="20"/>
        </w:rPr>
      </w:pPr>
      <w:r w:rsidRPr="008C15EF">
        <w:rPr>
          <w:rStyle w:val="K-Nadpis3Char"/>
          <w:rFonts w:asciiTheme="minorHAnsi" w:hAnsiTheme="minorHAnsi" w:eastAsiaTheme="minorEastAsia" w:cstheme="minorBidi"/>
          <w:bCs/>
          <w:sz w:val="20"/>
          <w:szCs w:val="20"/>
        </w:rPr>
        <w:t>c) Národní strategický kontext</w:t>
      </w:r>
    </w:p>
    <w:p w:rsidRPr="008C15EF" w:rsidR="00C42CDB" w:rsidP="11CEF694" w:rsidRDefault="0085EEFF" w14:paraId="71B89860" w14:textId="4CC8C68E">
      <w:pPr>
        <w:spacing w:after="120"/>
        <w:jc w:val="both"/>
        <w:rPr>
          <w:rStyle w:val="K-TextInfoChar"/>
          <w:rFonts w:asciiTheme="minorHAnsi" w:hAnsiTheme="minorHAnsi" w:cstheme="minorBidi"/>
        </w:rPr>
      </w:pPr>
      <w:r w:rsidRPr="11CEF694">
        <w:rPr>
          <w:rStyle w:val="K-TextInfoChar"/>
          <w:rFonts w:asciiTheme="minorHAnsi" w:hAnsiTheme="minorHAnsi" w:cstheme="minorBidi"/>
        </w:rPr>
        <w:t>Komponenta „</w:t>
      </w:r>
      <w:r w:rsidRPr="11CEF694" w:rsidR="3E0C5B22">
        <w:rPr>
          <w:rStyle w:val="K-TextInfoChar"/>
          <w:rFonts w:asciiTheme="minorHAnsi" w:hAnsiTheme="minorHAnsi" w:cstheme="minorBidi"/>
        </w:rPr>
        <w:t>Digitální služby občanům a firmám</w:t>
      </w:r>
      <w:r w:rsidRPr="11CEF694">
        <w:rPr>
          <w:rStyle w:val="K-TextInfoChar"/>
          <w:rFonts w:asciiTheme="minorHAnsi" w:hAnsiTheme="minorHAnsi" w:cstheme="minorBidi"/>
        </w:rPr>
        <w:t xml:space="preserve">“ úzce navazuje na strategii </w:t>
      </w:r>
      <w:proofErr w:type="spellStart"/>
      <w:r w:rsidRPr="11CEF694">
        <w:rPr>
          <w:rStyle w:val="K-TextInfoChar"/>
          <w:rFonts w:asciiTheme="minorHAnsi" w:hAnsiTheme="minorHAnsi" w:cstheme="minorBidi"/>
        </w:rPr>
        <w:t>The</w:t>
      </w:r>
      <w:proofErr w:type="spellEnd"/>
      <w:r w:rsidRPr="11CEF694">
        <w:rPr>
          <w:rStyle w:val="K-TextInfoChar"/>
          <w:rFonts w:asciiTheme="minorHAnsi" w:hAnsiTheme="minorHAnsi" w:cstheme="minorBidi"/>
        </w:rPr>
        <w:t xml:space="preserve"> Country </w:t>
      </w:r>
      <w:proofErr w:type="spellStart"/>
      <w:r w:rsidRPr="11CEF694">
        <w:rPr>
          <w:rStyle w:val="K-TextInfoChar"/>
          <w:rFonts w:asciiTheme="minorHAnsi" w:hAnsiTheme="minorHAnsi" w:cstheme="minorBidi"/>
        </w:rPr>
        <w:t>for</w:t>
      </w:r>
      <w:proofErr w:type="spellEnd"/>
      <w:r w:rsidRPr="11CEF694">
        <w:rPr>
          <w:rStyle w:val="K-TextInfoChar"/>
          <w:rFonts w:asciiTheme="minorHAnsi" w:hAnsiTheme="minorHAnsi" w:cstheme="minorBidi"/>
        </w:rPr>
        <w:t xml:space="preserve"> </w:t>
      </w:r>
      <w:proofErr w:type="spellStart"/>
      <w:r w:rsidRPr="11CEF694">
        <w:rPr>
          <w:rStyle w:val="K-TextInfoChar"/>
          <w:rFonts w:asciiTheme="minorHAnsi" w:hAnsiTheme="minorHAnsi" w:cstheme="minorBidi"/>
        </w:rPr>
        <w:t>The</w:t>
      </w:r>
      <w:proofErr w:type="spellEnd"/>
      <w:r w:rsidRPr="11CEF694">
        <w:rPr>
          <w:rStyle w:val="K-TextInfoChar"/>
          <w:rFonts w:asciiTheme="minorHAnsi" w:hAnsiTheme="minorHAnsi" w:cstheme="minorBidi"/>
        </w:rPr>
        <w:t xml:space="preserve"> </w:t>
      </w:r>
      <w:proofErr w:type="spellStart"/>
      <w:r w:rsidRPr="11CEF694">
        <w:rPr>
          <w:rStyle w:val="K-TextInfoChar"/>
          <w:rFonts w:asciiTheme="minorHAnsi" w:hAnsiTheme="minorHAnsi" w:cstheme="minorBidi"/>
        </w:rPr>
        <w:t>Future</w:t>
      </w:r>
      <w:proofErr w:type="spellEnd"/>
      <w:r w:rsidRPr="11CEF694">
        <w:rPr>
          <w:rStyle w:val="K-TextInfoChar"/>
          <w:rFonts w:asciiTheme="minorHAnsi" w:hAnsiTheme="minorHAnsi" w:cstheme="minorBidi"/>
        </w:rPr>
        <w:t>. Tato strategie je postavena na devíti pilířích. Jedním ze stěžejních pilířů je digitalizace, a</w:t>
      </w:r>
      <w:r w:rsidRPr="11CEF694" w:rsidR="11863D33">
        <w:rPr>
          <w:rStyle w:val="K-TextInfoChar"/>
          <w:rFonts w:asciiTheme="minorHAnsi" w:hAnsiTheme="minorHAnsi" w:cstheme="minorBidi"/>
        </w:rPr>
        <w:t> </w:t>
      </w:r>
      <w:r w:rsidRPr="11CEF694">
        <w:rPr>
          <w:rStyle w:val="K-TextInfoChar"/>
          <w:rFonts w:asciiTheme="minorHAnsi" w:hAnsiTheme="minorHAnsi" w:cstheme="minorBidi"/>
        </w:rPr>
        <w:t>to jak ve smyslu digitalizace služeb poskytovaných veřejnými úřady a</w:t>
      </w:r>
      <w:r w:rsidRPr="11CEF694" w:rsidR="11863D33">
        <w:rPr>
          <w:rStyle w:val="K-TextInfoChar"/>
          <w:rFonts w:asciiTheme="minorHAnsi" w:hAnsiTheme="minorHAnsi" w:cstheme="minorBidi"/>
        </w:rPr>
        <w:t> </w:t>
      </w:r>
      <w:r w:rsidRPr="11CEF694">
        <w:rPr>
          <w:rStyle w:val="K-TextInfoChar"/>
          <w:rFonts w:asciiTheme="minorHAnsi" w:hAnsiTheme="minorHAnsi" w:cstheme="minorBidi"/>
        </w:rPr>
        <w:t>institucemi, tak i</w:t>
      </w:r>
      <w:r w:rsidRPr="11CEF694" w:rsidR="11863D33">
        <w:rPr>
          <w:rStyle w:val="K-TextInfoChar"/>
          <w:rFonts w:asciiTheme="minorHAnsi" w:hAnsiTheme="minorHAnsi" w:cstheme="minorBidi"/>
        </w:rPr>
        <w:t> </w:t>
      </w:r>
      <w:r w:rsidRPr="11CEF694">
        <w:rPr>
          <w:rStyle w:val="K-TextInfoChar"/>
          <w:rFonts w:asciiTheme="minorHAnsi" w:hAnsiTheme="minorHAnsi" w:cstheme="minorBidi"/>
        </w:rPr>
        <w:t>digitalizace průmyslu a</w:t>
      </w:r>
      <w:r w:rsidRPr="11CEF694" w:rsidR="11863D33">
        <w:rPr>
          <w:rStyle w:val="K-TextInfoChar"/>
          <w:rFonts w:asciiTheme="minorHAnsi" w:hAnsiTheme="minorHAnsi" w:cstheme="minorBidi"/>
        </w:rPr>
        <w:t> </w:t>
      </w:r>
      <w:r w:rsidRPr="11CEF694">
        <w:rPr>
          <w:rStyle w:val="K-TextInfoChar"/>
          <w:rFonts w:asciiTheme="minorHAnsi" w:hAnsiTheme="minorHAnsi" w:cstheme="minorBidi"/>
        </w:rPr>
        <w:t>rozvoj sítí s</w:t>
      </w:r>
      <w:r w:rsidRPr="11CEF694" w:rsidR="11863D33">
        <w:rPr>
          <w:rStyle w:val="K-TextInfoChar"/>
          <w:rFonts w:asciiTheme="minorHAnsi" w:hAnsiTheme="minorHAnsi" w:cstheme="minorBidi"/>
        </w:rPr>
        <w:t> </w:t>
      </w:r>
      <w:r w:rsidRPr="11CEF694">
        <w:rPr>
          <w:rStyle w:val="K-TextInfoChar"/>
          <w:rFonts w:asciiTheme="minorHAnsi" w:hAnsiTheme="minorHAnsi" w:cstheme="minorBidi"/>
        </w:rPr>
        <w:t>vysokou přenosovou kapacitou. Digitalizace má dále významnou oporu ve vládním programu Digitální Česko, mezi jehož hlavní cíle patří digitalizace a</w:t>
      </w:r>
      <w:r w:rsidRPr="11CEF694" w:rsidR="11863D33">
        <w:rPr>
          <w:rStyle w:val="K-TextInfoChar"/>
          <w:rFonts w:asciiTheme="minorHAnsi" w:hAnsiTheme="minorHAnsi" w:cstheme="minorBidi"/>
        </w:rPr>
        <w:t> </w:t>
      </w:r>
      <w:r w:rsidRPr="11CEF694">
        <w:rPr>
          <w:rStyle w:val="K-TextInfoChar"/>
          <w:rFonts w:asciiTheme="minorHAnsi" w:hAnsiTheme="minorHAnsi" w:cstheme="minorBidi"/>
        </w:rPr>
        <w:t>digitální transformace státní a</w:t>
      </w:r>
      <w:r w:rsidRPr="11CEF694" w:rsidR="11863D33">
        <w:rPr>
          <w:rStyle w:val="K-TextInfoChar"/>
          <w:rFonts w:asciiTheme="minorHAnsi" w:hAnsiTheme="minorHAnsi" w:cstheme="minorBidi"/>
        </w:rPr>
        <w:t> </w:t>
      </w:r>
      <w:r w:rsidRPr="11CEF694">
        <w:rPr>
          <w:rStyle w:val="K-TextInfoChar"/>
          <w:rFonts w:asciiTheme="minorHAnsi" w:hAnsiTheme="minorHAnsi" w:cstheme="minorBidi"/>
        </w:rPr>
        <w:t>veřejné správy. Program Digitální Česko je koordinačním místem a</w:t>
      </w:r>
      <w:r w:rsidRPr="11CEF694" w:rsidR="11863D33">
        <w:rPr>
          <w:rStyle w:val="K-TextInfoChar"/>
          <w:rFonts w:asciiTheme="minorHAnsi" w:hAnsiTheme="minorHAnsi" w:cstheme="minorBidi"/>
        </w:rPr>
        <w:t> </w:t>
      </w:r>
      <w:r w:rsidRPr="11CEF694">
        <w:rPr>
          <w:rStyle w:val="K-TextInfoChar"/>
          <w:rFonts w:asciiTheme="minorHAnsi" w:hAnsiTheme="minorHAnsi" w:cstheme="minorBidi"/>
        </w:rPr>
        <w:t>znalostním centrem (ve spolupráci s</w:t>
      </w:r>
      <w:r w:rsidRPr="11CEF694" w:rsidR="11863D33">
        <w:rPr>
          <w:rStyle w:val="K-TextInfoChar"/>
          <w:rFonts w:asciiTheme="minorHAnsi" w:hAnsiTheme="minorHAnsi" w:cstheme="minorBidi"/>
        </w:rPr>
        <w:t> </w:t>
      </w:r>
      <w:r w:rsidRPr="11CEF694">
        <w:rPr>
          <w:rStyle w:val="K-TextInfoChar"/>
          <w:rFonts w:asciiTheme="minorHAnsi" w:hAnsiTheme="minorHAnsi" w:cstheme="minorBidi"/>
        </w:rPr>
        <w:t>jednotlivými útvary Ministerstva vnitra) digitalizace a</w:t>
      </w:r>
      <w:r w:rsidRPr="11CEF694" w:rsidR="11863D33">
        <w:rPr>
          <w:rStyle w:val="K-TextInfoChar"/>
          <w:rFonts w:asciiTheme="minorHAnsi" w:hAnsiTheme="minorHAnsi" w:cstheme="minorBidi"/>
        </w:rPr>
        <w:t> </w:t>
      </w:r>
      <w:r w:rsidRPr="11CEF694">
        <w:rPr>
          <w:rStyle w:val="K-TextInfoChar"/>
          <w:rFonts w:asciiTheme="minorHAnsi" w:hAnsiTheme="minorHAnsi" w:cstheme="minorBidi"/>
        </w:rPr>
        <w:t>digitální transformace. Podpora digitalizace ze strany Vlády ČR je zakotvena v</w:t>
      </w:r>
      <w:r w:rsidRPr="11CEF694" w:rsidR="11863D33">
        <w:rPr>
          <w:rStyle w:val="K-TextInfoChar"/>
          <w:rFonts w:asciiTheme="minorHAnsi" w:hAnsiTheme="minorHAnsi" w:cstheme="minorBidi"/>
        </w:rPr>
        <w:t> </w:t>
      </w:r>
      <w:r w:rsidRPr="11CEF694">
        <w:rPr>
          <w:rStyle w:val="K-TextInfoChar"/>
          <w:rFonts w:asciiTheme="minorHAnsi" w:hAnsiTheme="minorHAnsi" w:cstheme="minorBidi"/>
        </w:rPr>
        <w:t xml:space="preserve">Programovém prohlášení vlády. Na politické úrovni je pak prezentována širokou shodou </w:t>
      </w:r>
      <w:r w:rsidRPr="11CEF694">
        <w:rPr>
          <w:rStyle w:val="K-TextInfoChar"/>
          <w:rFonts w:asciiTheme="minorHAnsi" w:hAnsiTheme="minorHAnsi" w:cstheme="minorBidi"/>
        </w:rPr>
        <w:lastRenderedPageBreak/>
        <w:t>vládních i</w:t>
      </w:r>
      <w:r w:rsidRPr="11CEF694" w:rsidR="11863D33">
        <w:rPr>
          <w:rStyle w:val="K-TextInfoChar"/>
          <w:rFonts w:asciiTheme="minorHAnsi" w:hAnsiTheme="minorHAnsi" w:cstheme="minorBidi"/>
        </w:rPr>
        <w:t> </w:t>
      </w:r>
      <w:r w:rsidRPr="11CEF694">
        <w:rPr>
          <w:rStyle w:val="K-TextInfoChar"/>
          <w:rFonts w:asciiTheme="minorHAnsi" w:hAnsiTheme="minorHAnsi" w:cstheme="minorBidi"/>
        </w:rPr>
        <w:t>opozičních stran při přijímání legislativy podporující digitální aktivity. V</w:t>
      </w:r>
      <w:r w:rsidRPr="11CEF694" w:rsidR="11863D33">
        <w:rPr>
          <w:rStyle w:val="K-TextInfoChar"/>
          <w:rFonts w:asciiTheme="minorHAnsi" w:hAnsiTheme="minorHAnsi" w:cstheme="minorBidi"/>
        </w:rPr>
        <w:t> </w:t>
      </w:r>
      <w:r w:rsidRPr="11CEF694">
        <w:rPr>
          <w:rStyle w:val="K-TextInfoChar"/>
          <w:rFonts w:asciiTheme="minorHAnsi" w:hAnsiTheme="minorHAnsi" w:cstheme="minorBidi"/>
        </w:rPr>
        <w:t>lednu 2020 byl schválen zákon č. 12/2020 Sb. o</w:t>
      </w:r>
      <w:r w:rsidRPr="11CEF694" w:rsidR="11863D33">
        <w:rPr>
          <w:rStyle w:val="K-TextInfoChar"/>
          <w:rFonts w:asciiTheme="minorHAnsi" w:hAnsiTheme="minorHAnsi" w:cstheme="minorBidi"/>
        </w:rPr>
        <w:t> </w:t>
      </w:r>
      <w:r w:rsidRPr="11CEF694">
        <w:rPr>
          <w:rStyle w:val="K-TextInfoChar"/>
          <w:rFonts w:asciiTheme="minorHAnsi" w:hAnsiTheme="minorHAnsi" w:cstheme="minorBidi"/>
        </w:rPr>
        <w:t>právu na digitální služby, který nastavuje povinnost všem veřejným úřadům a</w:t>
      </w:r>
      <w:r w:rsidRPr="11CEF694" w:rsidR="11863D33">
        <w:rPr>
          <w:rStyle w:val="K-TextInfoChar"/>
          <w:rFonts w:asciiTheme="minorHAnsi" w:hAnsiTheme="minorHAnsi" w:cstheme="minorBidi"/>
        </w:rPr>
        <w:t> </w:t>
      </w:r>
      <w:r w:rsidRPr="11CEF694">
        <w:rPr>
          <w:rStyle w:val="K-TextInfoChar"/>
          <w:rFonts w:asciiTheme="minorHAnsi" w:hAnsiTheme="minorHAnsi" w:cstheme="minorBidi"/>
        </w:rPr>
        <w:t>institucím vytvořit Katalog služeb a</w:t>
      </w:r>
      <w:r w:rsidRPr="11CEF694" w:rsidR="11863D33">
        <w:rPr>
          <w:rStyle w:val="K-TextInfoChar"/>
          <w:rFonts w:asciiTheme="minorHAnsi" w:hAnsiTheme="minorHAnsi" w:cstheme="minorBidi"/>
        </w:rPr>
        <w:t> </w:t>
      </w:r>
      <w:r w:rsidRPr="11CEF694">
        <w:rPr>
          <w:rStyle w:val="K-TextInfoChar"/>
          <w:rFonts w:asciiTheme="minorHAnsi" w:hAnsiTheme="minorHAnsi" w:cstheme="minorBidi"/>
        </w:rPr>
        <w:t>digitalizovat své (</w:t>
      </w:r>
      <w:proofErr w:type="spellStart"/>
      <w:r w:rsidRPr="11CEF694">
        <w:rPr>
          <w:rStyle w:val="K-TextInfoChar"/>
          <w:rFonts w:asciiTheme="minorHAnsi" w:hAnsiTheme="minorHAnsi" w:cstheme="minorBidi"/>
        </w:rPr>
        <w:t>digitalizovatelné</w:t>
      </w:r>
      <w:proofErr w:type="spellEnd"/>
      <w:r w:rsidRPr="11CEF694">
        <w:rPr>
          <w:rStyle w:val="K-TextInfoChar"/>
          <w:rFonts w:asciiTheme="minorHAnsi" w:hAnsiTheme="minorHAnsi" w:cstheme="minorBidi"/>
        </w:rPr>
        <w:t>) služby do roku 2025. Jednotlivé projekty úřadů pak vychází z</w:t>
      </w:r>
      <w:r w:rsidRPr="11CEF694" w:rsidR="11863D33">
        <w:rPr>
          <w:rStyle w:val="K-TextInfoChar"/>
          <w:rFonts w:asciiTheme="minorHAnsi" w:hAnsiTheme="minorHAnsi" w:cstheme="minorBidi"/>
        </w:rPr>
        <w:t> </w:t>
      </w:r>
      <w:r w:rsidRPr="11CEF694">
        <w:rPr>
          <w:rStyle w:val="K-TextInfoChar"/>
          <w:rFonts w:asciiTheme="minorHAnsi" w:hAnsiTheme="minorHAnsi" w:cstheme="minorBidi"/>
        </w:rPr>
        <w:t>jejich vlastních strategických dokumentů, Informační koncepce České republiky a</w:t>
      </w:r>
      <w:r w:rsidRPr="11CEF694" w:rsidR="11863D33">
        <w:rPr>
          <w:rStyle w:val="K-TextInfoChar"/>
          <w:rFonts w:asciiTheme="minorHAnsi" w:hAnsiTheme="minorHAnsi" w:cstheme="minorBidi"/>
        </w:rPr>
        <w:t> </w:t>
      </w:r>
      <w:r w:rsidRPr="11CEF694">
        <w:rPr>
          <w:rStyle w:val="K-TextInfoChar"/>
          <w:rFonts w:asciiTheme="minorHAnsi" w:hAnsiTheme="minorHAnsi" w:cstheme="minorBidi"/>
        </w:rPr>
        <w:t>na ní navázanými informačními koncepcemi úřadů. V</w:t>
      </w:r>
      <w:r w:rsidRPr="11CEF694" w:rsidR="11863D33">
        <w:rPr>
          <w:rStyle w:val="K-TextInfoChar"/>
          <w:rFonts w:asciiTheme="minorHAnsi" w:hAnsiTheme="minorHAnsi" w:cstheme="minorBidi"/>
        </w:rPr>
        <w:t> </w:t>
      </w:r>
      <w:r w:rsidRPr="11CEF694">
        <w:rPr>
          <w:rStyle w:val="K-TextInfoChar"/>
          <w:rFonts w:asciiTheme="minorHAnsi" w:hAnsiTheme="minorHAnsi" w:cstheme="minorBidi"/>
        </w:rPr>
        <w:t>případě otevřených dat pak mimo výše uvedené navazují na Strategický rámec Česká republika 2030, Strategický rámec rozvoje veřejné správy ČR pro období 2016-2020, Strategii rozvoje ICT služeb veřejné správy apod. Národní plán obnovy veškeré stávající digitalizační aktivity dále akceleruje a</w:t>
      </w:r>
      <w:r w:rsidRPr="11CEF694" w:rsidR="11863D33">
        <w:rPr>
          <w:rStyle w:val="K-TextInfoChar"/>
          <w:rFonts w:asciiTheme="minorHAnsi" w:hAnsiTheme="minorHAnsi" w:cstheme="minorBidi"/>
        </w:rPr>
        <w:t> </w:t>
      </w:r>
      <w:r w:rsidRPr="11CEF694">
        <w:rPr>
          <w:rStyle w:val="K-TextInfoChar"/>
          <w:rFonts w:asciiTheme="minorHAnsi" w:hAnsiTheme="minorHAnsi" w:cstheme="minorBidi"/>
        </w:rPr>
        <w:t>umožňuje v</w:t>
      </w:r>
      <w:r w:rsidRPr="11CEF694" w:rsidR="11863D33">
        <w:rPr>
          <w:rStyle w:val="K-TextInfoChar"/>
          <w:rFonts w:asciiTheme="minorHAnsi" w:hAnsiTheme="minorHAnsi" w:cstheme="minorBidi"/>
        </w:rPr>
        <w:t> </w:t>
      </w:r>
      <w:r w:rsidRPr="11CEF694">
        <w:rPr>
          <w:rStyle w:val="K-TextInfoChar"/>
          <w:rFonts w:asciiTheme="minorHAnsi" w:hAnsiTheme="minorHAnsi" w:cstheme="minorBidi"/>
        </w:rPr>
        <w:t>souladu s</w:t>
      </w:r>
      <w:r w:rsidRPr="11CEF694" w:rsidR="11863D33">
        <w:rPr>
          <w:rStyle w:val="K-TextInfoChar"/>
          <w:rFonts w:asciiTheme="minorHAnsi" w:hAnsiTheme="minorHAnsi" w:cstheme="minorBidi"/>
        </w:rPr>
        <w:t> </w:t>
      </w:r>
      <w:r w:rsidRPr="11CEF694">
        <w:rPr>
          <w:rStyle w:val="K-TextInfoChar"/>
          <w:rFonts w:asciiTheme="minorHAnsi" w:hAnsiTheme="minorHAnsi" w:cstheme="minorBidi"/>
        </w:rPr>
        <w:t>absorpčními kapacitami jednotlivých úřadů a</w:t>
      </w:r>
      <w:r w:rsidRPr="11CEF694" w:rsidR="11863D33">
        <w:rPr>
          <w:rStyle w:val="K-TextInfoChar"/>
          <w:rFonts w:asciiTheme="minorHAnsi" w:hAnsiTheme="minorHAnsi" w:cstheme="minorBidi"/>
        </w:rPr>
        <w:t> </w:t>
      </w:r>
      <w:r w:rsidRPr="11CEF694">
        <w:rPr>
          <w:rStyle w:val="K-TextInfoChar"/>
          <w:rFonts w:asciiTheme="minorHAnsi" w:hAnsiTheme="minorHAnsi" w:cstheme="minorBidi"/>
        </w:rPr>
        <w:t>institucí zrychlit tempo digitalizace v</w:t>
      </w:r>
      <w:r w:rsidRPr="11CEF694" w:rsidR="11863D33">
        <w:rPr>
          <w:rStyle w:val="K-TextInfoChar"/>
          <w:rFonts w:asciiTheme="minorHAnsi" w:hAnsiTheme="minorHAnsi" w:cstheme="minorBidi"/>
        </w:rPr>
        <w:t> </w:t>
      </w:r>
      <w:r w:rsidRPr="11CEF694">
        <w:rPr>
          <w:rStyle w:val="K-TextInfoChar"/>
          <w:rFonts w:asciiTheme="minorHAnsi" w:hAnsiTheme="minorHAnsi" w:cstheme="minorBidi"/>
        </w:rPr>
        <w:t xml:space="preserve">ČR. </w:t>
      </w:r>
    </w:p>
    <w:p w:rsidRPr="008C15EF" w:rsidR="00C42CDB" w:rsidP="7A858C9C" w:rsidRDefault="00C42CDB" w14:paraId="51BA8918" w14:textId="77777777">
      <w:pPr>
        <w:rPr>
          <w:rStyle w:val="K-TextInfoChar"/>
          <w:rFonts w:asciiTheme="minorHAnsi" w:hAnsiTheme="minorHAnsi" w:cstheme="minorHAnsi"/>
        </w:rPr>
      </w:pPr>
      <w:r w:rsidRPr="008C15EF">
        <w:rPr>
          <w:rStyle w:val="K-TextInfoChar"/>
          <w:rFonts w:asciiTheme="minorHAnsi" w:hAnsiTheme="minorHAnsi" w:cstheme="minorHAnsi"/>
        </w:rPr>
        <w:t xml:space="preserve">Rozvoj elektronizace zdravotnictví na národní úrovní je řízen strategiemi: </w:t>
      </w:r>
    </w:p>
    <w:p w:rsidRPr="00535CE0" w:rsidR="00C42CDB" w:rsidP="72ED0485" w:rsidRDefault="0085EEFF" w14:paraId="7C2A3F0C" w14:textId="77777777">
      <w:pPr>
        <w:pStyle w:val="Odrka"/>
        <w:rPr>
          <w:rFonts w:eastAsiaTheme="minorEastAsia"/>
          <w:szCs w:val="20"/>
        </w:rPr>
      </w:pPr>
      <w:r w:rsidRPr="11CEF694">
        <w:rPr>
          <w:rFonts w:eastAsiaTheme="minorEastAsia"/>
        </w:rPr>
        <w:t>Strategií Zdraví 2030,</w:t>
      </w:r>
    </w:p>
    <w:p w:rsidRPr="00535CE0" w:rsidR="00C42CDB" w:rsidP="72ED0485" w:rsidRDefault="0085EEFF" w14:paraId="7BC1ADAF" w14:textId="77777777">
      <w:pPr>
        <w:pStyle w:val="Odrka"/>
        <w:rPr>
          <w:rFonts w:eastAsiaTheme="minorEastAsia"/>
          <w:szCs w:val="20"/>
        </w:rPr>
      </w:pPr>
      <w:r w:rsidRPr="11CEF694">
        <w:rPr>
          <w:rFonts w:eastAsiaTheme="minorEastAsia"/>
        </w:rPr>
        <w:t>Národní strategií elektronického zdravotnictví.</w:t>
      </w:r>
    </w:p>
    <w:p w:rsidRPr="008C15EF" w:rsidR="00C42CDB" w:rsidP="7A858C9C" w:rsidRDefault="00C42CDB" w14:paraId="50311C5E" w14:textId="77777777">
      <w:pPr>
        <w:rPr>
          <w:rStyle w:val="K-TextInfoChar"/>
          <w:rFonts w:asciiTheme="minorHAnsi" w:hAnsiTheme="minorHAnsi" w:cstheme="minorHAnsi"/>
        </w:rPr>
      </w:pPr>
      <w:r w:rsidRPr="008C15EF">
        <w:rPr>
          <w:rStyle w:val="K-TextInfoChar"/>
          <w:rFonts w:asciiTheme="minorHAnsi" w:hAnsiTheme="minorHAnsi" w:cstheme="minorHAnsi"/>
        </w:rPr>
        <w:t>Rozvoj elektronizace justice je na národní úrovni řízen strategiemi:</w:t>
      </w:r>
    </w:p>
    <w:p w:rsidRPr="00535CE0" w:rsidR="00C42CDB" w:rsidP="72ED0485" w:rsidRDefault="0085EEFF" w14:paraId="071A1D7D" w14:textId="77777777">
      <w:pPr>
        <w:pStyle w:val="Odrka"/>
        <w:rPr>
          <w:rFonts w:eastAsiaTheme="minorEastAsia"/>
          <w:szCs w:val="20"/>
        </w:rPr>
      </w:pPr>
      <w:r w:rsidRPr="11CEF694">
        <w:rPr>
          <w:rFonts w:eastAsiaTheme="minorEastAsia"/>
        </w:rPr>
        <w:t xml:space="preserve">Resortní strategie pro rozvoj </w:t>
      </w:r>
      <w:proofErr w:type="spellStart"/>
      <w:r w:rsidRPr="11CEF694">
        <w:rPr>
          <w:rFonts w:eastAsiaTheme="minorEastAsia"/>
        </w:rPr>
        <w:t>eJustice</w:t>
      </w:r>
      <w:proofErr w:type="spellEnd"/>
      <w:r w:rsidRPr="11CEF694">
        <w:rPr>
          <w:rFonts w:eastAsiaTheme="minorEastAsia"/>
        </w:rPr>
        <w:t xml:space="preserve"> 2016-2020</w:t>
      </w:r>
    </w:p>
    <w:p w:rsidR="00BC2A70" w:rsidP="72ED0485" w:rsidRDefault="0085EEFF" w14:paraId="2E288FE7" w14:textId="31A9DA89">
      <w:pPr>
        <w:pStyle w:val="Odrka"/>
        <w:rPr>
          <w:rFonts w:eastAsiaTheme="minorEastAsia"/>
          <w:szCs w:val="20"/>
        </w:rPr>
      </w:pPr>
      <w:r w:rsidRPr="11CEF694">
        <w:rPr>
          <w:rFonts w:eastAsiaTheme="minorEastAsia"/>
        </w:rPr>
        <w:t xml:space="preserve">Resortní strategie pro rozvoj </w:t>
      </w:r>
      <w:proofErr w:type="spellStart"/>
      <w:r w:rsidRPr="11CEF694">
        <w:rPr>
          <w:rFonts w:eastAsiaTheme="minorEastAsia"/>
        </w:rPr>
        <w:t>eJustice</w:t>
      </w:r>
      <w:proofErr w:type="spellEnd"/>
      <w:r w:rsidRPr="11CEF694">
        <w:rPr>
          <w:rFonts w:eastAsiaTheme="minorEastAsia"/>
        </w:rPr>
        <w:t xml:space="preserve"> </w:t>
      </w:r>
      <w:r w:rsidRPr="11CEF694" w:rsidR="009C7AA9">
        <w:rPr>
          <w:rFonts w:eastAsiaTheme="minorEastAsia"/>
        </w:rPr>
        <w:t>2021–2027</w:t>
      </w:r>
      <w:r w:rsidRPr="11CEF694">
        <w:rPr>
          <w:rFonts w:eastAsiaTheme="minorEastAsia"/>
        </w:rPr>
        <w:t xml:space="preserve"> (před schválením)</w:t>
      </w:r>
    </w:p>
    <w:p w:rsidRPr="007E1878" w:rsidR="00520B41" w:rsidP="7A858C9C" w:rsidRDefault="00520B41" w14:paraId="56D72E0E" w14:textId="0592F6A8">
      <w:pPr>
        <w:pStyle w:val="Odrka"/>
        <w:numPr>
          <w:ilvl w:val="0"/>
          <w:numId w:val="0"/>
        </w:numPr>
        <w:rPr>
          <w:rFonts w:eastAsiaTheme="minorEastAsia"/>
          <w:szCs w:val="20"/>
        </w:rPr>
      </w:pPr>
      <w:r w:rsidRPr="7A858C9C">
        <w:rPr>
          <w:rFonts w:eastAsiaTheme="minorEastAsia"/>
          <w:szCs w:val="20"/>
        </w:rPr>
        <w:t>Průřezovou strategií, která výrazným způsobem ovlivňuje komponentu jako celek je Národní strategie kybernetické bezpečnosti České republiky. Jednotlivé projekty v rámci reforem a investic musí být s touto strategií v naprostém souladu.</w:t>
      </w:r>
    </w:p>
    <w:p w:rsidRPr="00535CE0" w:rsidR="00C42CDB" w:rsidP="7A858C9C" w:rsidRDefault="00C42CDB" w14:paraId="20419555" w14:textId="1C56C065">
      <w:pPr>
        <w:rPr>
          <w:rFonts w:eastAsiaTheme="minorEastAsia"/>
          <w:b/>
          <w:bCs/>
          <w:szCs w:val="20"/>
        </w:rPr>
      </w:pPr>
      <w:r w:rsidRPr="7A858C9C">
        <w:rPr>
          <w:rFonts w:eastAsiaTheme="minorEastAsia"/>
          <w:b/>
          <w:bCs/>
          <w:szCs w:val="20"/>
        </w:rPr>
        <w:t>Přidružené programy komponenty:</w:t>
      </w:r>
    </w:p>
    <w:p w:rsidRPr="00535CE0" w:rsidR="00C42CDB" w:rsidP="72ED0485" w:rsidRDefault="0085EEFF" w14:paraId="0F0AB39A" w14:textId="4DAC0203">
      <w:pPr>
        <w:pStyle w:val="Odrka"/>
        <w:rPr>
          <w:rFonts w:eastAsiaTheme="minorEastAsia"/>
          <w:szCs w:val="20"/>
        </w:rPr>
      </w:pPr>
      <w:r w:rsidRPr="11CEF694">
        <w:rPr>
          <w:rFonts w:eastAsiaTheme="minorEastAsia"/>
        </w:rPr>
        <w:t>Investice do digitálních a</w:t>
      </w:r>
      <w:r w:rsidRPr="11CEF694" w:rsidR="11863D33">
        <w:rPr>
          <w:rFonts w:eastAsiaTheme="minorEastAsia"/>
        </w:rPr>
        <w:t> </w:t>
      </w:r>
      <w:r w:rsidRPr="11CEF694">
        <w:rPr>
          <w:rFonts w:eastAsiaTheme="minorEastAsia"/>
        </w:rPr>
        <w:t>transformačních projektů prostřednictvím IROP 2014-2020 např. Digitalizace stavebního řízení a</w:t>
      </w:r>
      <w:r w:rsidRPr="11CEF694" w:rsidR="11863D33">
        <w:rPr>
          <w:rFonts w:eastAsiaTheme="minorEastAsia"/>
        </w:rPr>
        <w:t> </w:t>
      </w:r>
      <w:r w:rsidRPr="11CEF694">
        <w:rPr>
          <w:rFonts w:eastAsiaTheme="minorEastAsia"/>
        </w:rPr>
        <w:t>územního plánování, vč. projektu Digitální mapy veřejné správy (cca 1 mld. Kč), kybernetická bezpečnost apod.</w:t>
      </w:r>
    </w:p>
    <w:p w:rsidRPr="00535CE0" w:rsidR="00C42CDB" w:rsidP="72ED0485" w:rsidRDefault="0085EEFF" w14:paraId="2898C6A1" w14:textId="5C5F385B">
      <w:pPr>
        <w:pStyle w:val="Odrka"/>
        <w:rPr>
          <w:rFonts w:eastAsiaTheme="minorEastAsia"/>
          <w:szCs w:val="20"/>
        </w:rPr>
      </w:pPr>
      <w:r w:rsidRPr="11CEF694">
        <w:rPr>
          <w:rFonts w:eastAsiaTheme="minorEastAsia"/>
        </w:rPr>
        <w:t>Investice prostřednictvím OP PIK 2014-2020 do digitálních a</w:t>
      </w:r>
      <w:r w:rsidRPr="11CEF694" w:rsidR="11863D33">
        <w:rPr>
          <w:rFonts w:eastAsiaTheme="minorEastAsia"/>
        </w:rPr>
        <w:t> </w:t>
      </w:r>
      <w:r w:rsidRPr="11CEF694">
        <w:rPr>
          <w:rFonts w:eastAsiaTheme="minorEastAsia"/>
        </w:rPr>
        <w:t xml:space="preserve">transformačních projekty např. Digitální technické mapy (cca </w:t>
      </w:r>
      <w:r w:rsidRPr="11CEF694" w:rsidR="0BF8E661">
        <w:rPr>
          <w:rFonts w:eastAsiaTheme="minorEastAsia"/>
        </w:rPr>
        <w:t>3</w:t>
      </w:r>
      <w:r w:rsidRPr="11CEF694">
        <w:rPr>
          <w:rFonts w:eastAsiaTheme="minorEastAsia"/>
        </w:rPr>
        <w:t xml:space="preserve"> mld. Kč).</w:t>
      </w:r>
    </w:p>
    <w:p w:rsidRPr="00535CE0" w:rsidR="00C42CDB" w:rsidP="72ED0485" w:rsidRDefault="0085EEFF" w14:paraId="0808E45C" w14:textId="11541C17">
      <w:pPr>
        <w:pStyle w:val="Odrka"/>
        <w:rPr>
          <w:rFonts w:eastAsiaTheme="minorEastAsia"/>
          <w:szCs w:val="20"/>
        </w:rPr>
      </w:pPr>
      <w:r w:rsidRPr="11CEF694">
        <w:rPr>
          <w:rFonts w:eastAsiaTheme="minorEastAsia"/>
        </w:rPr>
        <w:t>Investice do prioritních projektů prostřednictvím státního rozpočtu v</w:t>
      </w:r>
      <w:r w:rsidRPr="11CEF694" w:rsidR="11863D33">
        <w:rPr>
          <w:rFonts w:eastAsiaTheme="minorEastAsia"/>
        </w:rPr>
        <w:t> </w:t>
      </w:r>
      <w:r w:rsidRPr="11CEF694">
        <w:rPr>
          <w:rFonts w:eastAsiaTheme="minorEastAsia"/>
        </w:rPr>
        <w:t>rámci programu Digitální Česko (cca 490 mil. Kč v</w:t>
      </w:r>
      <w:r w:rsidRPr="11CEF694" w:rsidR="11863D33">
        <w:rPr>
          <w:rFonts w:eastAsiaTheme="minorEastAsia"/>
        </w:rPr>
        <w:t> </w:t>
      </w:r>
      <w:r w:rsidRPr="11CEF694">
        <w:rPr>
          <w:rFonts w:eastAsiaTheme="minorEastAsia"/>
        </w:rPr>
        <w:t>r. 2019, cca 1,2 mld. v</w:t>
      </w:r>
      <w:r w:rsidRPr="11CEF694" w:rsidR="11863D33">
        <w:rPr>
          <w:rFonts w:eastAsiaTheme="minorEastAsia"/>
        </w:rPr>
        <w:t> </w:t>
      </w:r>
      <w:r w:rsidRPr="11CEF694">
        <w:rPr>
          <w:rFonts w:eastAsiaTheme="minorEastAsia"/>
        </w:rPr>
        <w:t>r. 2020).</w:t>
      </w:r>
    </w:p>
    <w:p w:rsidRPr="00535CE0" w:rsidR="00C42CDB" w:rsidP="72ED0485" w:rsidRDefault="0085EEFF" w14:paraId="582D570A" w14:textId="7D2DF62E">
      <w:pPr>
        <w:pStyle w:val="Odrka"/>
        <w:rPr>
          <w:rFonts w:eastAsiaTheme="minorEastAsia"/>
          <w:szCs w:val="20"/>
        </w:rPr>
      </w:pPr>
      <w:r w:rsidRPr="11CEF694">
        <w:rPr>
          <w:rFonts w:eastAsiaTheme="minorEastAsia"/>
        </w:rPr>
        <w:t>Investice do digitálních a</w:t>
      </w:r>
      <w:r w:rsidRPr="11CEF694" w:rsidR="11863D33">
        <w:rPr>
          <w:rFonts w:eastAsiaTheme="minorEastAsia"/>
        </w:rPr>
        <w:t> </w:t>
      </w:r>
      <w:r w:rsidRPr="11CEF694">
        <w:rPr>
          <w:rFonts w:eastAsiaTheme="minorEastAsia"/>
        </w:rPr>
        <w:t>transformačních projektů prostřednictvím IROP 2021+, předpokládané investice do oblasti kybernetické bezpečnosti jednotlivých centrálních i</w:t>
      </w:r>
      <w:r w:rsidRPr="11CEF694" w:rsidR="11863D33">
        <w:rPr>
          <w:rFonts w:eastAsiaTheme="minorEastAsia"/>
        </w:rPr>
        <w:t> </w:t>
      </w:r>
      <w:r w:rsidRPr="11CEF694">
        <w:rPr>
          <w:rFonts w:eastAsiaTheme="minorEastAsia"/>
        </w:rPr>
        <w:t>lokálních úřadů, poskytovatelů zdravotní péče v</w:t>
      </w:r>
      <w:r w:rsidRPr="11CEF694" w:rsidR="11863D33">
        <w:rPr>
          <w:rFonts w:eastAsiaTheme="minorEastAsia"/>
        </w:rPr>
        <w:t> </w:t>
      </w:r>
      <w:r w:rsidRPr="11CEF694">
        <w:rPr>
          <w:rFonts w:eastAsiaTheme="minorEastAsia"/>
        </w:rPr>
        <w:t>regionech apod.</w:t>
      </w:r>
    </w:p>
    <w:p w:rsidRPr="00535CE0" w:rsidR="00C42CDB" w:rsidP="72ED0485" w:rsidRDefault="0085EEFF" w14:paraId="5E710E9F" w14:textId="35DF830F">
      <w:pPr>
        <w:pStyle w:val="Odrka"/>
        <w:rPr>
          <w:rFonts w:eastAsiaTheme="minorEastAsia"/>
          <w:szCs w:val="20"/>
        </w:rPr>
      </w:pPr>
      <w:r w:rsidRPr="11CEF694">
        <w:rPr>
          <w:rFonts w:eastAsiaTheme="minorEastAsia"/>
        </w:rPr>
        <w:t>komponenta 1.2 Digitální systémy veřejné správy (RRF – pilíř Digitální transformace) v</w:t>
      </w:r>
      <w:r w:rsidRPr="11CEF694" w:rsidR="11863D33">
        <w:rPr>
          <w:rFonts w:eastAsiaTheme="minorEastAsia"/>
        </w:rPr>
        <w:t> </w:t>
      </w:r>
      <w:proofErr w:type="spellStart"/>
      <w:r w:rsidRPr="11CEF694">
        <w:rPr>
          <w:rFonts w:eastAsiaTheme="minorEastAsia"/>
        </w:rPr>
        <w:t>spbě</w:t>
      </w:r>
      <w:proofErr w:type="spellEnd"/>
      <w:r w:rsidRPr="11CEF694">
        <w:rPr>
          <w:rFonts w:eastAsiaTheme="minorEastAsia"/>
        </w:rPr>
        <w:t xml:space="preserve"> zahrnující rozvoj základních registrů, propojeného datového fondu a</w:t>
      </w:r>
      <w:r w:rsidRPr="11CEF694" w:rsidR="11863D33">
        <w:rPr>
          <w:rFonts w:eastAsiaTheme="minorEastAsia"/>
        </w:rPr>
        <w:t> </w:t>
      </w:r>
      <w:r w:rsidRPr="11CEF694">
        <w:rPr>
          <w:rFonts w:eastAsiaTheme="minorEastAsia"/>
        </w:rPr>
        <w:t xml:space="preserve">rozvoj některých </w:t>
      </w:r>
      <w:proofErr w:type="spellStart"/>
      <w:r w:rsidRPr="11CEF694">
        <w:rPr>
          <w:rFonts w:eastAsiaTheme="minorEastAsia"/>
        </w:rPr>
        <w:t>agendových</w:t>
      </w:r>
      <w:proofErr w:type="spellEnd"/>
      <w:r w:rsidRPr="11CEF694">
        <w:rPr>
          <w:rFonts w:eastAsiaTheme="minorEastAsia"/>
        </w:rPr>
        <w:t xml:space="preserve"> informačních systémů vč. jejich napojení do propojeného datového fondu. </w:t>
      </w:r>
    </w:p>
    <w:p w:rsidRPr="00535CE0" w:rsidR="00C42CDB" w:rsidP="72ED0485" w:rsidRDefault="0085EEFF" w14:paraId="324ACA7F" w14:textId="39A74241">
      <w:pPr>
        <w:pStyle w:val="Odrka"/>
        <w:rPr>
          <w:rFonts w:eastAsiaTheme="minorEastAsia"/>
          <w:szCs w:val="20"/>
        </w:rPr>
      </w:pPr>
      <w:r w:rsidRPr="11CEF694">
        <w:rPr>
          <w:rFonts w:eastAsiaTheme="minorEastAsia"/>
        </w:rPr>
        <w:t>komponenta 1.3 Digitální vysokorychlostní sítě (RRF – pilíř Digitální transformace), která zahrnuje také Vybudování vysokorychlostního připojení pro další socioekonomické aktéry, vč. objektů státní správy a</w:t>
      </w:r>
      <w:r w:rsidRPr="11CEF694" w:rsidR="11863D33">
        <w:rPr>
          <w:rFonts w:eastAsiaTheme="minorEastAsia"/>
        </w:rPr>
        <w:t> </w:t>
      </w:r>
      <w:r w:rsidRPr="11CEF694">
        <w:rPr>
          <w:rFonts w:eastAsiaTheme="minorEastAsia"/>
        </w:rPr>
        <w:t>územní samosprávy.</w:t>
      </w:r>
    </w:p>
    <w:p w:rsidRPr="00535CE0" w:rsidR="00C42CDB" w:rsidP="72ED0485" w:rsidRDefault="0085EEFF" w14:paraId="7A4730B7" w14:textId="4C01E947">
      <w:pPr>
        <w:pStyle w:val="Odrka"/>
        <w:rPr>
          <w:rFonts w:eastAsiaTheme="minorEastAsia"/>
          <w:szCs w:val="20"/>
        </w:rPr>
      </w:pPr>
      <w:r w:rsidRPr="11CEF694">
        <w:rPr>
          <w:rFonts w:eastAsiaTheme="minorEastAsia"/>
        </w:rPr>
        <w:t>komponenta 1.</w:t>
      </w:r>
      <w:r w:rsidRPr="11CEF694" w:rsidR="2EEEB3C9">
        <w:rPr>
          <w:rFonts w:eastAsiaTheme="minorEastAsia"/>
        </w:rPr>
        <w:t>6</w:t>
      </w:r>
      <w:r w:rsidRPr="11CEF694">
        <w:rPr>
          <w:rFonts w:eastAsiaTheme="minorEastAsia"/>
        </w:rPr>
        <w:t xml:space="preserve"> Zrychlení a</w:t>
      </w:r>
      <w:r w:rsidRPr="11CEF694" w:rsidR="11863D33">
        <w:rPr>
          <w:rFonts w:eastAsiaTheme="minorEastAsia"/>
        </w:rPr>
        <w:t> </w:t>
      </w:r>
      <w:r w:rsidRPr="11CEF694">
        <w:rPr>
          <w:rFonts w:eastAsiaTheme="minorEastAsia"/>
        </w:rPr>
        <w:t>digitalizace stavebního řízení (RRF – pilíř Digitální transformace), která zahrnuje vytvoření potřebných informačních systémů, zajištění migrace dat do nových informačních systémů a</w:t>
      </w:r>
      <w:r w:rsidRPr="11CEF694" w:rsidR="11863D33">
        <w:rPr>
          <w:rFonts w:eastAsiaTheme="minorEastAsia"/>
        </w:rPr>
        <w:t> </w:t>
      </w:r>
      <w:r w:rsidRPr="11CEF694">
        <w:rPr>
          <w:rFonts w:eastAsiaTheme="minorEastAsia"/>
        </w:rPr>
        <w:t>konsolidace dat spočívající ve vybudování databáze územně analytických podkladů v</w:t>
      </w:r>
      <w:r w:rsidRPr="11CEF694" w:rsidR="11863D33">
        <w:rPr>
          <w:rFonts w:eastAsiaTheme="minorEastAsia"/>
        </w:rPr>
        <w:t> </w:t>
      </w:r>
      <w:r w:rsidRPr="11CEF694">
        <w:rPr>
          <w:rFonts w:eastAsiaTheme="minorEastAsia"/>
        </w:rPr>
        <w:t>jednotném standardu pro zajištění potřeb veřejné správy.</w:t>
      </w:r>
    </w:p>
    <w:p w:rsidRPr="008C15EF" w:rsidR="00C42CDB" w:rsidP="7A858C9C" w:rsidRDefault="00C42CDB" w14:paraId="56213B3E" w14:textId="77777777">
      <w:pPr>
        <w:rPr>
          <w:rStyle w:val="K-Nadpis3Char"/>
          <w:rFonts w:asciiTheme="minorHAnsi" w:hAnsiTheme="minorHAnsi" w:eastAsiaTheme="minorEastAsia" w:cstheme="minorBidi"/>
          <w:bCs/>
          <w:sz w:val="20"/>
          <w:szCs w:val="20"/>
        </w:rPr>
      </w:pPr>
      <w:r w:rsidRPr="008C15EF">
        <w:rPr>
          <w:rStyle w:val="K-Nadpis3Char"/>
          <w:rFonts w:asciiTheme="minorHAnsi" w:hAnsiTheme="minorHAnsi" w:eastAsiaTheme="minorEastAsia" w:cstheme="minorBidi"/>
          <w:bCs/>
          <w:sz w:val="20"/>
          <w:szCs w:val="20"/>
        </w:rPr>
        <w:t>d) Předchozí snahy</w:t>
      </w:r>
    </w:p>
    <w:p w:rsidRPr="008C15EF" w:rsidR="00C42CDB" w:rsidP="11CEF694" w:rsidRDefault="0085EEFF" w14:paraId="53EA97DB" w14:textId="75C3B182">
      <w:pPr>
        <w:spacing w:after="120"/>
        <w:jc w:val="both"/>
        <w:rPr>
          <w:rFonts w:asciiTheme="minorHAnsi" w:hAnsiTheme="minorHAnsi" w:eastAsiaTheme="minorEastAsia" w:cstheme="minorBidi"/>
          <w:sz w:val="20"/>
          <w:szCs w:val="20"/>
        </w:rPr>
      </w:pPr>
      <w:r w:rsidRPr="11CEF694">
        <w:rPr>
          <w:rFonts w:asciiTheme="minorHAnsi" w:hAnsiTheme="minorHAnsi" w:eastAsiaTheme="minorEastAsia" w:cstheme="minorBidi"/>
          <w:sz w:val="20"/>
          <w:szCs w:val="20"/>
        </w:rPr>
        <w:t>V minulých obdobích směřovaly investice do oblasti digitalizace a</w:t>
      </w:r>
      <w:r w:rsidRPr="11CEF694" w:rsidR="11863D33">
        <w:rPr>
          <w:rFonts w:asciiTheme="minorHAnsi" w:hAnsiTheme="minorHAnsi" w:eastAsiaTheme="minorEastAsia" w:cstheme="minorBidi"/>
          <w:sz w:val="20"/>
          <w:szCs w:val="20"/>
        </w:rPr>
        <w:t> </w:t>
      </w:r>
      <w:r w:rsidRPr="11CEF694">
        <w:rPr>
          <w:rFonts w:asciiTheme="minorHAnsi" w:hAnsiTheme="minorHAnsi" w:eastAsiaTheme="minorEastAsia" w:cstheme="minorBidi"/>
          <w:sz w:val="20"/>
          <w:szCs w:val="20"/>
        </w:rPr>
        <w:t xml:space="preserve">digitální transformace především ze státního rozpočtu (např. Portál občana, Portál veřejné správy, budování Základních </w:t>
      </w:r>
      <w:r w:rsidRPr="11CEF694" w:rsidR="00626622">
        <w:rPr>
          <w:rFonts w:asciiTheme="minorHAnsi" w:hAnsiTheme="minorHAnsi" w:eastAsiaTheme="minorEastAsia" w:cstheme="minorBidi"/>
          <w:sz w:val="20"/>
          <w:szCs w:val="20"/>
        </w:rPr>
        <w:t>registrů, …</w:t>
      </w:r>
      <w:r w:rsidRPr="11CEF694">
        <w:rPr>
          <w:rFonts w:asciiTheme="minorHAnsi" w:hAnsiTheme="minorHAnsi" w:eastAsiaTheme="minorEastAsia" w:cstheme="minorBidi"/>
          <w:sz w:val="20"/>
          <w:szCs w:val="20"/>
        </w:rPr>
        <w:t>) a</w:t>
      </w:r>
      <w:r w:rsidRPr="11CEF694" w:rsidR="11863D33">
        <w:rPr>
          <w:rFonts w:asciiTheme="minorHAnsi" w:hAnsiTheme="minorHAnsi" w:eastAsiaTheme="minorEastAsia" w:cstheme="minorBidi"/>
          <w:sz w:val="20"/>
          <w:szCs w:val="20"/>
        </w:rPr>
        <w:t> </w:t>
      </w:r>
      <w:r w:rsidRPr="11CEF694">
        <w:rPr>
          <w:rFonts w:asciiTheme="minorHAnsi" w:hAnsiTheme="minorHAnsi" w:eastAsiaTheme="minorEastAsia" w:cstheme="minorBidi"/>
          <w:sz w:val="20"/>
          <w:szCs w:val="20"/>
        </w:rPr>
        <w:t>to jak prostřednictvím financování jednotlivých projektů přímo ze státního rozpočtu, tak prostřednictvím programu Digitální Česko. Velmi výrazný objem investic byl do této oblasti směřován také z</w:t>
      </w:r>
      <w:r w:rsidRPr="11CEF694" w:rsidR="11863D33">
        <w:rPr>
          <w:rFonts w:asciiTheme="minorHAnsi" w:hAnsiTheme="minorHAnsi" w:eastAsiaTheme="minorEastAsia" w:cstheme="minorBidi"/>
          <w:sz w:val="20"/>
          <w:szCs w:val="20"/>
        </w:rPr>
        <w:t> </w:t>
      </w:r>
      <w:r w:rsidRPr="11CEF694">
        <w:rPr>
          <w:rFonts w:asciiTheme="minorHAnsi" w:hAnsiTheme="minorHAnsi" w:eastAsiaTheme="minorEastAsia" w:cstheme="minorBidi"/>
          <w:sz w:val="20"/>
          <w:szCs w:val="20"/>
        </w:rPr>
        <w:t>prostředků ESF, především z</w:t>
      </w:r>
      <w:r w:rsidRPr="11CEF694" w:rsidR="11863D33">
        <w:rPr>
          <w:rFonts w:asciiTheme="minorHAnsi" w:hAnsiTheme="minorHAnsi" w:eastAsiaTheme="minorEastAsia" w:cstheme="minorBidi"/>
          <w:sz w:val="20"/>
          <w:szCs w:val="20"/>
        </w:rPr>
        <w:t> </w:t>
      </w:r>
      <w:r w:rsidRPr="11CEF694">
        <w:rPr>
          <w:rFonts w:asciiTheme="minorHAnsi" w:hAnsiTheme="minorHAnsi" w:eastAsiaTheme="minorEastAsia" w:cstheme="minorBidi"/>
          <w:sz w:val="20"/>
          <w:szCs w:val="20"/>
        </w:rPr>
        <w:t>IROP (investice do rozvoje technologií, informačních systémů a</w:t>
      </w:r>
      <w:r w:rsidRPr="11CEF694" w:rsidR="11863D33">
        <w:rPr>
          <w:rFonts w:asciiTheme="minorHAnsi" w:hAnsiTheme="minorHAnsi" w:eastAsiaTheme="minorEastAsia" w:cstheme="minorBidi"/>
          <w:sz w:val="20"/>
          <w:szCs w:val="20"/>
        </w:rPr>
        <w:t> </w:t>
      </w:r>
      <w:r w:rsidRPr="11CEF694">
        <w:rPr>
          <w:rFonts w:asciiTheme="minorHAnsi" w:hAnsiTheme="minorHAnsi" w:eastAsiaTheme="minorEastAsia" w:cstheme="minorBidi"/>
          <w:sz w:val="20"/>
          <w:szCs w:val="20"/>
        </w:rPr>
        <w:t>služeb – např. Digitalizace stavebního řízení, Portál justice, …) a</w:t>
      </w:r>
      <w:r w:rsidRPr="11CEF694" w:rsidR="11863D33">
        <w:rPr>
          <w:rFonts w:asciiTheme="minorHAnsi" w:hAnsiTheme="minorHAnsi" w:eastAsiaTheme="minorEastAsia" w:cstheme="minorBidi"/>
          <w:sz w:val="20"/>
          <w:szCs w:val="20"/>
        </w:rPr>
        <w:t> </w:t>
      </w:r>
      <w:r w:rsidRPr="11CEF694">
        <w:rPr>
          <w:rFonts w:asciiTheme="minorHAnsi" w:hAnsiTheme="minorHAnsi" w:eastAsiaTheme="minorEastAsia" w:cstheme="minorBidi"/>
          <w:sz w:val="20"/>
          <w:szCs w:val="20"/>
        </w:rPr>
        <w:t>OPZ (především investice do lidského kapitálu – vzdělávání, nastavení procesů, kvality apod.), a</w:t>
      </w:r>
      <w:r w:rsidRPr="11CEF694" w:rsidR="11863D33">
        <w:rPr>
          <w:rFonts w:asciiTheme="minorHAnsi" w:hAnsiTheme="minorHAnsi" w:eastAsiaTheme="minorEastAsia" w:cstheme="minorBidi"/>
          <w:sz w:val="20"/>
          <w:szCs w:val="20"/>
        </w:rPr>
        <w:t> </w:t>
      </w:r>
      <w:r w:rsidRPr="11CEF694">
        <w:rPr>
          <w:rFonts w:asciiTheme="minorHAnsi" w:hAnsiTheme="minorHAnsi" w:eastAsiaTheme="minorEastAsia" w:cstheme="minorBidi"/>
          <w:sz w:val="20"/>
          <w:szCs w:val="20"/>
        </w:rPr>
        <w:t>to jak v</w:t>
      </w:r>
      <w:r w:rsidRPr="11CEF694" w:rsidR="11863D33">
        <w:rPr>
          <w:rFonts w:asciiTheme="minorHAnsi" w:hAnsiTheme="minorHAnsi" w:eastAsiaTheme="minorEastAsia" w:cstheme="minorBidi"/>
          <w:sz w:val="20"/>
          <w:szCs w:val="20"/>
        </w:rPr>
        <w:t> </w:t>
      </w:r>
      <w:r w:rsidRPr="11CEF694">
        <w:rPr>
          <w:rFonts w:asciiTheme="minorHAnsi" w:hAnsiTheme="minorHAnsi" w:eastAsiaTheme="minorEastAsia" w:cstheme="minorBidi"/>
          <w:sz w:val="20"/>
          <w:szCs w:val="20"/>
        </w:rPr>
        <w:t>období 2014-2020, tak i</w:t>
      </w:r>
      <w:r w:rsidRPr="11CEF694" w:rsidR="11863D33">
        <w:rPr>
          <w:rFonts w:asciiTheme="minorHAnsi" w:hAnsiTheme="minorHAnsi" w:eastAsiaTheme="minorEastAsia" w:cstheme="minorBidi"/>
          <w:sz w:val="20"/>
          <w:szCs w:val="20"/>
        </w:rPr>
        <w:t> </w:t>
      </w:r>
      <w:r w:rsidRPr="11CEF694">
        <w:rPr>
          <w:rFonts w:asciiTheme="minorHAnsi" w:hAnsiTheme="minorHAnsi" w:eastAsiaTheme="minorEastAsia" w:cstheme="minorBidi"/>
          <w:sz w:val="20"/>
          <w:szCs w:val="20"/>
        </w:rPr>
        <w:t>předcházejícím. V</w:t>
      </w:r>
      <w:r w:rsidRPr="11CEF694" w:rsidR="11863D33">
        <w:rPr>
          <w:rFonts w:asciiTheme="minorHAnsi" w:hAnsiTheme="minorHAnsi" w:eastAsiaTheme="minorEastAsia" w:cstheme="minorBidi"/>
          <w:sz w:val="20"/>
          <w:szCs w:val="20"/>
        </w:rPr>
        <w:t> </w:t>
      </w:r>
      <w:r w:rsidRPr="11CEF694">
        <w:rPr>
          <w:rFonts w:asciiTheme="minorHAnsi" w:hAnsiTheme="minorHAnsi" w:eastAsiaTheme="minorEastAsia" w:cstheme="minorBidi"/>
          <w:sz w:val="20"/>
          <w:szCs w:val="20"/>
        </w:rPr>
        <w:t>těchto „historických“ projektech byl vytvořen kvalitní základ pro digitalizaci a</w:t>
      </w:r>
      <w:r w:rsidRPr="11CEF694" w:rsidR="11863D33">
        <w:rPr>
          <w:rFonts w:asciiTheme="minorHAnsi" w:hAnsiTheme="minorHAnsi" w:eastAsiaTheme="minorEastAsia" w:cstheme="minorBidi"/>
          <w:sz w:val="20"/>
          <w:szCs w:val="20"/>
        </w:rPr>
        <w:t> </w:t>
      </w:r>
      <w:r w:rsidRPr="11CEF694">
        <w:rPr>
          <w:rFonts w:asciiTheme="minorHAnsi" w:hAnsiTheme="minorHAnsi" w:eastAsiaTheme="minorEastAsia" w:cstheme="minorBidi"/>
          <w:sz w:val="20"/>
          <w:szCs w:val="20"/>
        </w:rPr>
        <w:t xml:space="preserve">digitální transformaci veřejné správy.  Komponenta 1.1. </w:t>
      </w:r>
      <w:r w:rsidRPr="11CEF694" w:rsidR="098C6A99">
        <w:rPr>
          <w:rFonts w:asciiTheme="minorHAnsi" w:hAnsiTheme="minorHAnsi" w:eastAsiaTheme="minorEastAsia" w:cstheme="minorBidi"/>
          <w:sz w:val="20"/>
          <w:szCs w:val="20"/>
        </w:rPr>
        <w:t xml:space="preserve">Digitální služby občanům a firmám </w:t>
      </w:r>
      <w:r w:rsidRPr="11CEF694">
        <w:rPr>
          <w:rFonts w:asciiTheme="minorHAnsi" w:hAnsiTheme="minorHAnsi" w:eastAsiaTheme="minorEastAsia" w:cstheme="minorBidi"/>
          <w:sz w:val="20"/>
          <w:szCs w:val="20"/>
        </w:rPr>
        <w:t>akceleruje minulé snahy a</w:t>
      </w:r>
      <w:r w:rsidRPr="11CEF694" w:rsidR="11863D33">
        <w:rPr>
          <w:rFonts w:asciiTheme="minorHAnsi" w:hAnsiTheme="minorHAnsi" w:eastAsiaTheme="minorEastAsia" w:cstheme="minorBidi"/>
          <w:sz w:val="20"/>
          <w:szCs w:val="20"/>
        </w:rPr>
        <w:t> </w:t>
      </w:r>
      <w:r w:rsidRPr="11CEF694">
        <w:rPr>
          <w:rFonts w:asciiTheme="minorHAnsi" w:hAnsiTheme="minorHAnsi" w:eastAsiaTheme="minorEastAsia" w:cstheme="minorBidi"/>
          <w:sz w:val="20"/>
          <w:szCs w:val="20"/>
        </w:rPr>
        <w:t>výrazně přispívá k</w:t>
      </w:r>
      <w:r w:rsidRPr="11CEF694" w:rsidR="11863D33">
        <w:rPr>
          <w:rFonts w:asciiTheme="minorHAnsi" w:hAnsiTheme="minorHAnsi" w:eastAsiaTheme="minorEastAsia" w:cstheme="minorBidi"/>
          <w:sz w:val="20"/>
          <w:szCs w:val="20"/>
        </w:rPr>
        <w:t> </w:t>
      </w:r>
      <w:r w:rsidRPr="11CEF694">
        <w:rPr>
          <w:rFonts w:asciiTheme="minorHAnsi" w:hAnsiTheme="minorHAnsi" w:eastAsiaTheme="minorEastAsia" w:cstheme="minorBidi"/>
          <w:sz w:val="20"/>
          <w:szCs w:val="20"/>
        </w:rPr>
        <w:t>dalšímu rozvoji např. vytvářením předpokladů pro realizaci projektů v</w:t>
      </w:r>
      <w:r w:rsidRPr="11CEF694" w:rsidR="11863D33">
        <w:rPr>
          <w:rFonts w:asciiTheme="minorHAnsi" w:hAnsiTheme="minorHAnsi" w:eastAsiaTheme="minorEastAsia" w:cstheme="minorBidi"/>
          <w:sz w:val="20"/>
          <w:szCs w:val="20"/>
        </w:rPr>
        <w:t> </w:t>
      </w:r>
      <w:r w:rsidRPr="11CEF694">
        <w:rPr>
          <w:rFonts w:asciiTheme="minorHAnsi" w:hAnsiTheme="minorHAnsi" w:eastAsiaTheme="minorEastAsia" w:cstheme="minorBidi"/>
          <w:sz w:val="20"/>
          <w:szCs w:val="20"/>
        </w:rPr>
        <w:t xml:space="preserve">rámci výzev (především IROP) nového období 2021-2027. </w:t>
      </w:r>
    </w:p>
    <w:p w:rsidRPr="008C15EF" w:rsidR="00B91C72" w:rsidP="7A858C9C" w:rsidRDefault="00B91C72" w14:paraId="58B3FD28" w14:textId="69D325E4">
      <w:pPr>
        <w:rPr>
          <w:rStyle w:val="K-Nadpis3Char"/>
          <w:rFonts w:asciiTheme="minorHAnsi" w:hAnsiTheme="minorHAnsi" w:eastAsiaTheme="minorEastAsia" w:cstheme="minorBidi"/>
          <w:bCs/>
          <w:sz w:val="20"/>
          <w:szCs w:val="20"/>
        </w:rPr>
      </w:pPr>
      <w:r w:rsidRPr="008C15EF">
        <w:rPr>
          <w:rStyle w:val="K-Nadpis3Char"/>
          <w:rFonts w:asciiTheme="minorHAnsi" w:hAnsiTheme="minorHAnsi" w:eastAsiaTheme="minorEastAsia" w:cstheme="minorBidi"/>
          <w:bCs/>
          <w:sz w:val="20"/>
          <w:szCs w:val="20"/>
        </w:rPr>
        <w:lastRenderedPageBreak/>
        <w:t xml:space="preserve">e) </w:t>
      </w:r>
      <w:r w:rsidRPr="008C15EF" w:rsidR="0042456E">
        <w:rPr>
          <w:rStyle w:val="K-Nadpis3Char"/>
          <w:rFonts w:asciiTheme="minorHAnsi" w:hAnsiTheme="minorHAnsi" w:eastAsiaTheme="minorEastAsia" w:cstheme="minorBidi"/>
          <w:bCs/>
          <w:sz w:val="20"/>
          <w:szCs w:val="20"/>
        </w:rPr>
        <w:t xml:space="preserve">Sociální </w:t>
      </w:r>
      <w:r w:rsidRPr="008C15EF" w:rsidR="00C5609A">
        <w:rPr>
          <w:rStyle w:val="K-Nadpis3Char"/>
          <w:rFonts w:asciiTheme="minorHAnsi" w:hAnsiTheme="minorHAnsi" w:eastAsiaTheme="minorEastAsia" w:cstheme="minorBidi"/>
          <w:bCs/>
          <w:sz w:val="20"/>
          <w:szCs w:val="20"/>
        </w:rPr>
        <w:t>rozměr</w:t>
      </w:r>
      <w:r w:rsidRPr="008C15EF" w:rsidR="0042456E">
        <w:rPr>
          <w:rStyle w:val="K-Nadpis3Char"/>
          <w:rFonts w:asciiTheme="minorHAnsi" w:hAnsiTheme="minorHAnsi" w:eastAsiaTheme="minorEastAsia" w:cstheme="minorBidi"/>
          <w:bCs/>
          <w:sz w:val="20"/>
          <w:szCs w:val="20"/>
        </w:rPr>
        <w:t xml:space="preserve"> a</w:t>
      </w:r>
      <w:r w:rsidRPr="008C15EF" w:rsidR="00C5609A">
        <w:rPr>
          <w:rStyle w:val="K-Nadpis3Char"/>
          <w:rFonts w:asciiTheme="minorHAnsi" w:hAnsiTheme="minorHAnsi" w:eastAsiaTheme="minorEastAsia" w:cstheme="minorBidi"/>
          <w:bCs/>
          <w:sz w:val="20"/>
          <w:szCs w:val="20"/>
        </w:rPr>
        <w:t xml:space="preserve"> aspekty rovnosti</w:t>
      </w:r>
    </w:p>
    <w:p w:rsidRPr="008C15EF" w:rsidR="00170074" w:rsidP="008C15EF" w:rsidRDefault="00FE4277" w14:paraId="19E95FAB" w14:textId="3CA10FD1">
      <w:pPr>
        <w:spacing w:after="120"/>
        <w:jc w:val="both"/>
        <w:rPr>
          <w:rFonts w:asciiTheme="minorHAnsi" w:hAnsiTheme="minorHAnsi" w:eastAsiaTheme="minorEastAsia" w:cstheme="minorHAnsi"/>
          <w:sz w:val="20"/>
          <w:szCs w:val="20"/>
        </w:rPr>
      </w:pPr>
      <w:r w:rsidRPr="008C15EF">
        <w:rPr>
          <w:rFonts w:asciiTheme="minorHAnsi" w:hAnsiTheme="minorHAnsi" w:eastAsiaTheme="minorEastAsia" w:cstheme="minorHAnsi"/>
          <w:sz w:val="20"/>
          <w:szCs w:val="20"/>
        </w:rPr>
        <w:t>Výše uvedené reformy a investice</w:t>
      </w:r>
      <w:r w:rsidRPr="008C15EF" w:rsidR="009A38CD">
        <w:rPr>
          <w:rFonts w:asciiTheme="minorHAnsi" w:hAnsiTheme="minorHAnsi" w:eastAsiaTheme="minorEastAsia" w:cstheme="minorHAnsi"/>
          <w:sz w:val="20"/>
          <w:szCs w:val="20"/>
        </w:rPr>
        <w:t xml:space="preserve">, zvláště pak s vazbou na </w:t>
      </w:r>
      <w:r w:rsidRPr="008C15EF" w:rsidR="007E6D97">
        <w:rPr>
          <w:rFonts w:asciiTheme="minorHAnsi" w:hAnsiTheme="minorHAnsi" w:eastAsiaTheme="minorEastAsia" w:cstheme="minorHAnsi"/>
          <w:sz w:val="20"/>
          <w:szCs w:val="20"/>
        </w:rPr>
        <w:t>komponentu 1.3 Vysokorychlostní sítě</w:t>
      </w:r>
      <w:r w:rsidRPr="008C15EF" w:rsidR="00DA796F">
        <w:rPr>
          <w:rFonts w:asciiTheme="minorHAnsi" w:hAnsiTheme="minorHAnsi" w:eastAsiaTheme="minorEastAsia" w:cstheme="minorHAnsi"/>
          <w:sz w:val="20"/>
          <w:szCs w:val="20"/>
        </w:rPr>
        <w:t>,</w:t>
      </w:r>
      <w:r w:rsidRPr="008C15EF" w:rsidR="007E6D97">
        <w:rPr>
          <w:rFonts w:asciiTheme="minorHAnsi" w:hAnsiTheme="minorHAnsi" w:eastAsiaTheme="minorEastAsia" w:cstheme="minorHAnsi"/>
          <w:sz w:val="20"/>
          <w:szCs w:val="20"/>
        </w:rPr>
        <w:t xml:space="preserve"> podpoří </w:t>
      </w:r>
      <w:r w:rsidRPr="008C15EF" w:rsidR="00DA796F">
        <w:rPr>
          <w:rFonts w:asciiTheme="minorHAnsi" w:hAnsiTheme="minorHAnsi" w:eastAsiaTheme="minorEastAsia" w:cstheme="minorHAnsi"/>
          <w:sz w:val="20"/>
          <w:szCs w:val="20"/>
        </w:rPr>
        <w:t xml:space="preserve">vyšší a snazší dostupnost </w:t>
      </w:r>
      <w:r w:rsidRPr="008C15EF" w:rsidR="00664670">
        <w:rPr>
          <w:rFonts w:asciiTheme="minorHAnsi" w:hAnsiTheme="minorHAnsi" w:eastAsiaTheme="minorEastAsia" w:cstheme="minorHAnsi"/>
          <w:sz w:val="20"/>
          <w:szCs w:val="20"/>
        </w:rPr>
        <w:t xml:space="preserve">digitálních </w:t>
      </w:r>
      <w:r w:rsidRPr="008C15EF" w:rsidR="00DA796F">
        <w:rPr>
          <w:rFonts w:asciiTheme="minorHAnsi" w:hAnsiTheme="minorHAnsi" w:eastAsiaTheme="minorEastAsia" w:cstheme="minorHAnsi"/>
          <w:sz w:val="20"/>
          <w:szCs w:val="20"/>
        </w:rPr>
        <w:t>služeb státu v odlehlých oblastech</w:t>
      </w:r>
      <w:r w:rsidRPr="008C15EF" w:rsidR="007B6853">
        <w:rPr>
          <w:rFonts w:asciiTheme="minorHAnsi" w:hAnsiTheme="minorHAnsi" w:eastAsiaTheme="minorEastAsia" w:cstheme="minorHAnsi"/>
          <w:sz w:val="20"/>
          <w:szCs w:val="20"/>
        </w:rPr>
        <w:t xml:space="preserve"> a do značné míry omezí i nadbytečnou mobilitu obyvatelstva</w:t>
      </w:r>
      <w:r w:rsidRPr="008C15EF" w:rsidR="00DA796F">
        <w:rPr>
          <w:rFonts w:asciiTheme="minorHAnsi" w:hAnsiTheme="minorHAnsi" w:eastAsiaTheme="minorEastAsia" w:cstheme="minorHAnsi"/>
          <w:sz w:val="20"/>
          <w:szCs w:val="20"/>
        </w:rPr>
        <w:t xml:space="preserve">. </w:t>
      </w:r>
    </w:p>
    <w:p w:rsidRPr="00535CE0" w:rsidR="00B91C72" w:rsidP="008C15EF" w:rsidRDefault="00B91C72" w14:paraId="365E3F6D" w14:textId="48FD289D">
      <w:pPr>
        <w:spacing w:after="120"/>
        <w:jc w:val="both"/>
        <w:rPr>
          <w:rFonts w:eastAsiaTheme="minorEastAsia"/>
          <w:szCs w:val="20"/>
        </w:rPr>
      </w:pPr>
      <w:r w:rsidRPr="008C15EF">
        <w:rPr>
          <w:rFonts w:asciiTheme="minorHAnsi" w:hAnsiTheme="minorHAnsi" w:eastAsiaTheme="minorEastAsia" w:cstheme="minorHAnsi"/>
          <w:sz w:val="20"/>
          <w:szCs w:val="20"/>
        </w:rPr>
        <w:t xml:space="preserve">Při vývoji a implementaci nových či inovovaných informačních systémů a služeb ve všech výše uvedených reformách a investicích budou dodrženy zásady přístupnosti a použitelnosti definované národní legislativou (zákonem č. 99/2019 Sb., o přístupnosti internetových stránek a mobilních aplikací a zákonem č. 365/2000 Sb., o informačních systémech veřejné správy, které provádí Směrnici Evropského parlamentu a Rady (EU) 2016/2102 ze dne 26. října 2016, o přístupnosti internetových stránek a mobilních aplikací). Portálová řešení a na ně navazující služby budou vyvíjena s ohledem na optimalizaci zobrazení a </w:t>
      </w:r>
      <w:proofErr w:type="spellStart"/>
      <w:r w:rsidRPr="008C15EF">
        <w:rPr>
          <w:rFonts w:asciiTheme="minorHAnsi" w:hAnsiTheme="minorHAnsi" w:eastAsiaTheme="minorEastAsia" w:cstheme="minorHAnsi"/>
          <w:sz w:val="20"/>
          <w:szCs w:val="20"/>
        </w:rPr>
        <w:t>efetivní</w:t>
      </w:r>
      <w:proofErr w:type="spellEnd"/>
      <w:r w:rsidRPr="008C15EF">
        <w:rPr>
          <w:rFonts w:asciiTheme="minorHAnsi" w:hAnsiTheme="minorHAnsi" w:eastAsiaTheme="minorEastAsia" w:cstheme="minorHAnsi"/>
          <w:sz w:val="20"/>
          <w:szCs w:val="20"/>
        </w:rPr>
        <w:t xml:space="preserve"> práci i na mobilních zařízeních.</w:t>
      </w:r>
    </w:p>
    <w:p w:rsidRPr="00535CE0" w:rsidR="00C42CDB" w:rsidP="72ED0485" w:rsidRDefault="00C42CDB" w14:paraId="03B1BB56" w14:textId="672CB687">
      <w:pPr>
        <w:pStyle w:val="K-1"/>
        <w:rPr>
          <w:rStyle w:val="BntextChar"/>
          <w:rFonts w:asciiTheme="minorHAnsi" w:hAnsiTheme="minorHAnsi" w:eastAsiaTheme="minorEastAsia" w:cstheme="minorBidi"/>
          <w:sz w:val="20"/>
          <w:szCs w:val="20"/>
        </w:rPr>
      </w:pPr>
      <w:r w:rsidRPr="72ED0485">
        <w:rPr>
          <w:rFonts w:eastAsiaTheme="minorEastAsia" w:cstheme="minorBidi"/>
          <w:sz w:val="20"/>
          <w:szCs w:val="20"/>
        </w:rPr>
        <w:t>3. Popis reforem a</w:t>
      </w:r>
      <w:r w:rsidRPr="72ED0485" w:rsidR="00EE51EC">
        <w:rPr>
          <w:rFonts w:eastAsiaTheme="minorEastAsia" w:cstheme="minorBidi"/>
          <w:sz w:val="20"/>
          <w:szCs w:val="20"/>
        </w:rPr>
        <w:t> </w:t>
      </w:r>
      <w:r w:rsidRPr="72ED0485">
        <w:rPr>
          <w:rFonts w:eastAsiaTheme="minorEastAsia" w:cstheme="minorBidi"/>
          <w:sz w:val="20"/>
          <w:szCs w:val="20"/>
        </w:rPr>
        <w:t xml:space="preserve">investic komponenty </w:t>
      </w:r>
    </w:p>
    <w:p w:rsidRPr="00535CE0" w:rsidR="00C42CDB" w:rsidP="7A858C9C" w:rsidRDefault="00C42CDB" w14:paraId="546C9095" w14:textId="77777777">
      <w:pPr>
        <w:rPr>
          <w:rFonts w:eastAsiaTheme="minorEastAsia"/>
          <w:b/>
          <w:bCs/>
          <w:szCs w:val="20"/>
        </w:rPr>
      </w:pPr>
      <w:r w:rsidRPr="7A858C9C">
        <w:rPr>
          <w:rFonts w:eastAsiaTheme="minorEastAsia"/>
          <w:b/>
          <w:bCs/>
          <w:szCs w:val="20"/>
        </w:rPr>
        <w:t xml:space="preserve">a) Popis reforem </w:t>
      </w:r>
    </w:p>
    <w:p w:rsidRPr="00535CE0" w:rsidR="00C42CDB" w:rsidP="11CEF694" w:rsidRDefault="0085EEFF" w14:paraId="63F382C3" w14:textId="34FD1F4A">
      <w:pPr>
        <w:rPr>
          <w:rFonts w:eastAsiaTheme="minorEastAsia"/>
          <w:b/>
          <w:bCs/>
        </w:rPr>
      </w:pPr>
      <w:r w:rsidRPr="11CEF694">
        <w:rPr>
          <w:rFonts w:eastAsiaTheme="minorEastAsia"/>
          <w:b/>
          <w:bCs/>
        </w:rPr>
        <w:t xml:space="preserve"> </w:t>
      </w:r>
      <w:r w:rsidRPr="11CEF694" w:rsidR="3D01A38C">
        <w:rPr>
          <w:rFonts w:eastAsiaTheme="minorEastAsia"/>
          <w:b/>
          <w:bCs/>
        </w:rPr>
        <w:t>P</w:t>
      </w:r>
      <w:r w:rsidRPr="11CEF694">
        <w:rPr>
          <w:rFonts w:eastAsiaTheme="minorEastAsia"/>
          <w:b/>
          <w:bCs/>
        </w:rPr>
        <w:t>odmínk</w:t>
      </w:r>
      <w:r w:rsidRPr="11CEF694" w:rsidR="217F24A7">
        <w:rPr>
          <w:rFonts w:eastAsiaTheme="minorEastAsia"/>
          <w:b/>
          <w:bCs/>
        </w:rPr>
        <w:t>y</w:t>
      </w:r>
      <w:r w:rsidRPr="11CEF694">
        <w:rPr>
          <w:rFonts w:eastAsiaTheme="minorEastAsia"/>
          <w:b/>
          <w:bCs/>
        </w:rPr>
        <w:t xml:space="preserve"> pro kvalitní správu datov</w:t>
      </w:r>
      <w:r w:rsidRPr="11CEF694" w:rsidR="47C28720">
        <w:rPr>
          <w:rFonts w:eastAsiaTheme="minorEastAsia"/>
          <w:b/>
          <w:bCs/>
        </w:rPr>
        <w:t>ých</w:t>
      </w:r>
      <w:r w:rsidRPr="11CEF694">
        <w:rPr>
          <w:rFonts w:eastAsiaTheme="minorEastAsia"/>
          <w:b/>
          <w:bCs/>
        </w:rPr>
        <w:t xml:space="preserve"> fond</w:t>
      </w:r>
      <w:r w:rsidRPr="11CEF694" w:rsidR="757C7E05">
        <w:rPr>
          <w:rFonts w:eastAsiaTheme="minorEastAsia"/>
          <w:b/>
          <w:bCs/>
        </w:rPr>
        <w:t>ů</w:t>
      </w:r>
      <w:r w:rsidRPr="11CEF694">
        <w:rPr>
          <w:rFonts w:eastAsiaTheme="minorEastAsia"/>
          <w:b/>
          <w:bCs/>
        </w:rPr>
        <w:t xml:space="preserve"> a</w:t>
      </w:r>
      <w:r w:rsidRPr="11CEF694" w:rsidR="11863D33">
        <w:rPr>
          <w:rFonts w:eastAsiaTheme="minorEastAsia"/>
          <w:b/>
          <w:bCs/>
        </w:rPr>
        <w:t> </w:t>
      </w:r>
      <w:r w:rsidRPr="11CEF694">
        <w:rPr>
          <w:rFonts w:eastAsiaTheme="minorEastAsia"/>
          <w:b/>
          <w:bCs/>
        </w:rPr>
        <w:t>zajištění řízeného přístupu k</w:t>
      </w:r>
      <w:r w:rsidRPr="11CEF694" w:rsidR="11863D33">
        <w:rPr>
          <w:rFonts w:eastAsiaTheme="minorEastAsia"/>
          <w:b/>
          <w:bCs/>
        </w:rPr>
        <w:t> </w:t>
      </w:r>
      <w:r w:rsidRPr="11CEF694">
        <w:rPr>
          <w:rFonts w:eastAsiaTheme="minorEastAsia"/>
          <w:b/>
          <w:bCs/>
        </w:rPr>
        <w:t>datům</w:t>
      </w:r>
    </w:p>
    <w:tbl>
      <w:tblPr>
        <w:tblStyle w:val="Mkatabulky"/>
        <w:tblW w:w="0" w:type="auto"/>
        <w:tblLook w:val="04A0" w:firstRow="1" w:lastRow="0" w:firstColumn="1" w:lastColumn="0" w:noHBand="0" w:noVBand="1"/>
      </w:tblPr>
      <w:tblGrid>
        <w:gridCol w:w="2405"/>
        <w:gridCol w:w="7223"/>
      </w:tblGrid>
      <w:tr w:rsidRPr="00535CE0" w:rsidR="00C42CDB" w:rsidTr="7A858C9C" w14:paraId="5502C5C8" w14:textId="77777777">
        <w:tc>
          <w:tcPr>
            <w:tcW w:w="2405" w:type="dxa"/>
          </w:tcPr>
          <w:p w:rsidRPr="00535CE0" w:rsidR="00C42CDB" w:rsidP="008C15EF" w:rsidRDefault="00C42CDB" w14:paraId="0FEC5C7E" w14:textId="77777777">
            <w:pPr>
              <w:pStyle w:val="K-TextInfo"/>
            </w:pPr>
            <w:r w:rsidRPr="7A858C9C">
              <w:t>Výzva</w:t>
            </w:r>
          </w:p>
        </w:tc>
        <w:tc>
          <w:tcPr>
            <w:tcW w:w="7223" w:type="dxa"/>
          </w:tcPr>
          <w:p w:rsidRPr="00535CE0" w:rsidR="00C42CDB" w:rsidP="008C15EF" w:rsidRDefault="00C42CDB" w14:paraId="79A50598" w14:textId="68A97E34">
            <w:pPr>
              <w:pStyle w:val="K-TextInfo"/>
            </w:pPr>
            <w:r w:rsidRPr="7A858C9C">
              <w:t>V České republice není v</w:t>
            </w:r>
            <w:r w:rsidRPr="7A858C9C" w:rsidR="00EE51EC">
              <w:t> </w:t>
            </w:r>
            <w:r w:rsidRPr="7A858C9C">
              <w:t>současné době vybudován legislativní rámec pro sdílení neveřejných údajů jak mezi orgány veřejné moci v</w:t>
            </w:r>
            <w:r w:rsidRPr="7A858C9C" w:rsidR="00EE51EC">
              <w:t> </w:t>
            </w:r>
            <w:r w:rsidRPr="7A858C9C">
              <w:t xml:space="preserve">rámci </w:t>
            </w:r>
            <w:proofErr w:type="spellStart"/>
            <w:r w:rsidRPr="7A858C9C">
              <w:t>mimoagendové</w:t>
            </w:r>
            <w:proofErr w:type="spellEnd"/>
            <w:r w:rsidRPr="7A858C9C">
              <w:t xml:space="preserve"> činnosti, tak sdílení s</w:t>
            </w:r>
            <w:r w:rsidRPr="7A858C9C" w:rsidR="00EE51EC">
              <w:t> </w:t>
            </w:r>
            <w:r w:rsidRPr="7A858C9C">
              <w:t>veřejností. Potřebu tohoto jednotného nástroje ilustruje velmi názorně příklad z</w:t>
            </w:r>
            <w:r w:rsidRPr="7A858C9C" w:rsidR="00EE51EC">
              <w:t> </w:t>
            </w:r>
            <w:r w:rsidRPr="7A858C9C">
              <w:t>podzimu 2020, kdy šlo o</w:t>
            </w:r>
            <w:r w:rsidRPr="7A858C9C" w:rsidR="00EE51EC">
              <w:t> </w:t>
            </w:r>
            <w:r w:rsidRPr="7A858C9C">
              <w:t>sdílení údajů o</w:t>
            </w:r>
            <w:r w:rsidRPr="7A858C9C" w:rsidR="00EE51EC">
              <w:t> </w:t>
            </w:r>
            <w:r w:rsidRPr="7A858C9C">
              <w:t>počtu nakažených osob v</w:t>
            </w:r>
            <w:r w:rsidRPr="7A858C9C" w:rsidR="00EE51EC">
              <w:t> </w:t>
            </w:r>
            <w:r w:rsidRPr="7A858C9C">
              <w:t>rámci jednotlivých samosprávných územních celků. Starostům nebyla tato data systematicky poskytována a</w:t>
            </w:r>
            <w:r w:rsidRPr="7A858C9C" w:rsidR="00EE51EC">
              <w:t> </w:t>
            </w:r>
            <w:r w:rsidRPr="7A858C9C">
              <w:t>pro svá rozhodnutí byli nuceni používat namísto kvalitních dat od ÚZIS data v</w:t>
            </w:r>
            <w:r w:rsidRPr="7A858C9C" w:rsidR="00EE51EC">
              <w:t> </w:t>
            </w:r>
            <w:r w:rsidRPr="7A858C9C">
              <w:t>rozličné kvalitě od krajů, hygienických stanic apod.</w:t>
            </w:r>
          </w:p>
          <w:p w:rsidRPr="00535CE0" w:rsidR="00C42CDB" w:rsidP="008C15EF" w:rsidRDefault="00C42CDB" w14:paraId="4AD47E6C" w14:textId="2BFC155F">
            <w:pPr>
              <w:pStyle w:val="K-TextInfo"/>
            </w:pPr>
            <w:r w:rsidRPr="7A858C9C">
              <w:t>Reforma je zaměřena na vytvoření komplexního legislativního (vč. vnitřní předpisové základny úřadů), standardizačního a</w:t>
            </w:r>
            <w:r w:rsidRPr="7A858C9C" w:rsidR="00EE51EC">
              <w:t> </w:t>
            </w:r>
            <w:r w:rsidRPr="7A858C9C">
              <w:t>organizačního rámce pro kvalitní správu dat státní a</w:t>
            </w:r>
            <w:r w:rsidRPr="7A858C9C" w:rsidR="00EE51EC">
              <w:t> </w:t>
            </w:r>
            <w:r w:rsidRPr="7A858C9C">
              <w:t>veřejné správy a</w:t>
            </w:r>
            <w:r w:rsidRPr="7A858C9C" w:rsidR="00EE51EC">
              <w:t> </w:t>
            </w:r>
            <w:r w:rsidRPr="7A858C9C">
              <w:t>vytvoření nástroje tzv. řízeného přístupu, který umožní se zajištěním FAIR principů po splnění kvalifikačních kritérií, přístup k</w:t>
            </w:r>
            <w:r w:rsidRPr="7A858C9C" w:rsidR="00EE51EC">
              <w:t> </w:t>
            </w:r>
            <w:r w:rsidRPr="7A858C9C">
              <w:t>neveřejným datům státní a</w:t>
            </w:r>
            <w:r w:rsidRPr="7A858C9C" w:rsidR="00EE51EC">
              <w:t> </w:t>
            </w:r>
            <w:r w:rsidRPr="7A858C9C">
              <w:t>veřejné správy pro využití orgánů státní správy i</w:t>
            </w:r>
            <w:r w:rsidRPr="7A858C9C" w:rsidR="00EE51EC">
              <w:t> </w:t>
            </w:r>
            <w:r w:rsidRPr="7A858C9C">
              <w:t>veřejností, a</w:t>
            </w:r>
            <w:r w:rsidRPr="7A858C9C" w:rsidR="00EE51EC">
              <w:t> </w:t>
            </w:r>
            <w:r w:rsidRPr="7A858C9C">
              <w:t>to především ve vědeckém a</w:t>
            </w:r>
            <w:r w:rsidRPr="7A858C9C" w:rsidR="00EE51EC">
              <w:t> </w:t>
            </w:r>
            <w:r w:rsidRPr="7A858C9C">
              <w:t>komerčním sektoru, kde vnímáme vysokou přidanou hodnotu těchto dat a</w:t>
            </w:r>
            <w:r w:rsidRPr="7A858C9C" w:rsidR="00EE51EC">
              <w:t> </w:t>
            </w:r>
            <w:r w:rsidRPr="7A858C9C">
              <w:t>jejich velký potenciál.</w:t>
            </w:r>
          </w:p>
        </w:tc>
      </w:tr>
      <w:tr w:rsidRPr="00535CE0" w:rsidR="00C42CDB" w:rsidTr="7A858C9C" w14:paraId="69FA447F" w14:textId="77777777">
        <w:tc>
          <w:tcPr>
            <w:tcW w:w="2405" w:type="dxa"/>
          </w:tcPr>
          <w:p w:rsidRPr="00535CE0" w:rsidR="00C42CDB" w:rsidP="008C15EF" w:rsidRDefault="00C42CDB" w14:paraId="666A6D9C" w14:textId="77777777">
            <w:pPr>
              <w:pStyle w:val="K-TextInfo"/>
            </w:pPr>
            <w:r w:rsidRPr="7A858C9C">
              <w:t>Cíl</w:t>
            </w:r>
          </w:p>
        </w:tc>
        <w:tc>
          <w:tcPr>
            <w:tcW w:w="7223" w:type="dxa"/>
          </w:tcPr>
          <w:p w:rsidRPr="00535CE0" w:rsidR="00C42CDB" w:rsidP="008C15EF" w:rsidRDefault="00C42CDB" w14:paraId="1BFBDF5A" w14:textId="47E23208">
            <w:pPr>
              <w:pStyle w:val="K-TextInfo"/>
            </w:pPr>
            <w:r w:rsidRPr="7A858C9C">
              <w:t>Vytvoření věcného návrhu právního rámce, jeho projednání s</w:t>
            </w:r>
            <w:r w:rsidRPr="7A858C9C" w:rsidR="00EE51EC">
              <w:t> </w:t>
            </w:r>
            <w:r w:rsidRPr="7A858C9C">
              <w:t xml:space="preserve">dotčenými subjekty. </w:t>
            </w:r>
          </w:p>
          <w:p w:rsidRPr="00535CE0" w:rsidR="00C42CDB" w:rsidP="008C15EF" w:rsidRDefault="00C42CDB" w14:paraId="28B445D4" w14:textId="43A02E3D">
            <w:pPr>
              <w:pStyle w:val="K-TextInfo"/>
            </w:pPr>
            <w:r w:rsidRPr="7A858C9C">
              <w:t>Vytvoření odborného týmu pro věcnou gesci, který by měl zahrnovat odborníky na legislativu, architekturu, data, interoperabilitu, sémantiku, UX, komunikaci a</w:t>
            </w:r>
            <w:r w:rsidRPr="7A858C9C" w:rsidR="00EE51EC">
              <w:t> </w:t>
            </w:r>
            <w:r w:rsidRPr="7A858C9C">
              <w:t>další.</w:t>
            </w:r>
          </w:p>
          <w:p w:rsidRPr="00535CE0" w:rsidR="00C42CDB" w:rsidP="008C15EF" w:rsidRDefault="00C42CDB" w14:paraId="26E7B075" w14:textId="600591DD">
            <w:pPr>
              <w:pStyle w:val="K-TextInfo"/>
            </w:pPr>
            <w:r w:rsidRPr="7A858C9C">
              <w:t>Vytvoření a</w:t>
            </w:r>
            <w:r w:rsidRPr="7A858C9C" w:rsidR="00EE51EC">
              <w:t> </w:t>
            </w:r>
            <w:r w:rsidRPr="7A858C9C">
              <w:t>schválení právního rámce.</w:t>
            </w:r>
          </w:p>
          <w:p w:rsidRPr="00535CE0" w:rsidR="00C42CDB" w:rsidP="008C15EF" w:rsidRDefault="00C42CDB" w14:paraId="21693533" w14:textId="3A2F9F7A">
            <w:pPr>
              <w:pStyle w:val="K-TextInfo"/>
            </w:pPr>
            <w:r w:rsidRPr="7A858C9C">
              <w:t>Zajištění v</w:t>
            </w:r>
            <w:r w:rsidRPr="7A858C9C" w:rsidR="00EE51EC">
              <w:t> </w:t>
            </w:r>
            <w:r w:rsidRPr="7A858C9C">
              <w:t xml:space="preserve">rámci </w:t>
            </w:r>
            <w:proofErr w:type="spellStart"/>
            <w:r w:rsidRPr="7A858C9C">
              <w:t>legisvakanční</w:t>
            </w:r>
            <w:proofErr w:type="spellEnd"/>
            <w:r w:rsidRPr="7A858C9C">
              <w:t xml:space="preserve"> doby metodické podpory orgánům veřejné správy. Součástí podpory je vytvoření nezbytných standardů a</w:t>
            </w:r>
            <w:r w:rsidRPr="7A858C9C" w:rsidR="00EE51EC">
              <w:t> </w:t>
            </w:r>
            <w:r w:rsidRPr="7A858C9C">
              <w:t>metodik.</w:t>
            </w:r>
          </w:p>
          <w:p w:rsidRPr="00535CE0" w:rsidR="00C42CDB" w:rsidP="008C15EF" w:rsidRDefault="00C42CDB" w14:paraId="5C2A9DF2" w14:textId="767CF067">
            <w:pPr>
              <w:pStyle w:val="K-TextInfo"/>
              <w:rPr>
                <w:lang w:eastAsia="cs-CZ"/>
              </w:rPr>
            </w:pPr>
            <w:r w:rsidRPr="7A858C9C">
              <w:t>Nejpozději k</w:t>
            </w:r>
            <w:r w:rsidRPr="7A858C9C" w:rsidR="00EE51EC">
              <w:t> </w:t>
            </w:r>
            <w:r w:rsidRPr="7A858C9C">
              <w:t>datu účinnosti zákona vybudovat potřebnou SW a</w:t>
            </w:r>
            <w:r w:rsidRPr="7A858C9C" w:rsidR="00EE51EC">
              <w:t> </w:t>
            </w:r>
            <w:r w:rsidRPr="7A858C9C">
              <w:t>HW infrastrukturu.</w:t>
            </w:r>
          </w:p>
        </w:tc>
      </w:tr>
      <w:tr w:rsidRPr="00535CE0" w:rsidR="00C42CDB" w:rsidTr="7A858C9C" w14:paraId="4D2E337C" w14:textId="77777777">
        <w:tc>
          <w:tcPr>
            <w:tcW w:w="2405" w:type="dxa"/>
          </w:tcPr>
          <w:p w:rsidRPr="00535CE0" w:rsidR="00C42CDB" w:rsidP="008C15EF" w:rsidRDefault="00C42CDB" w14:paraId="4122B871" w14:textId="77777777">
            <w:pPr>
              <w:pStyle w:val="K-TextInfo"/>
            </w:pPr>
            <w:r w:rsidRPr="7A858C9C">
              <w:t>Implementace</w:t>
            </w:r>
          </w:p>
        </w:tc>
        <w:tc>
          <w:tcPr>
            <w:tcW w:w="7223" w:type="dxa"/>
          </w:tcPr>
          <w:p w:rsidRPr="00535CE0" w:rsidR="00C42CDB" w:rsidP="008C15EF" w:rsidRDefault="00C42CDB" w14:paraId="6C0AAE00" w14:textId="13832601">
            <w:pPr>
              <w:pStyle w:val="K-TextInfo"/>
            </w:pPr>
            <w:r w:rsidRPr="7A858C9C">
              <w:t>Reforma je složena z</w:t>
            </w:r>
            <w:r w:rsidRPr="7A858C9C" w:rsidR="00EE51EC">
              <w:t> </w:t>
            </w:r>
            <w:r w:rsidRPr="7A858C9C">
              <w:t>jednoho programu představujícího legislativní, procesní, standardizační a</w:t>
            </w:r>
            <w:r w:rsidRPr="7A858C9C" w:rsidR="00EE51EC">
              <w:t> </w:t>
            </w:r>
            <w:r w:rsidRPr="7A858C9C">
              <w:t>implementační projekty, které jdou napříč veřejnou správou. Jeho koordinaci bude vykonávat programová kancelář Digitální Česko ve spolupráci s</w:t>
            </w:r>
            <w:r w:rsidRPr="7A858C9C" w:rsidR="00EE51EC">
              <w:t> </w:t>
            </w:r>
            <w:r w:rsidRPr="7A858C9C">
              <w:t>Ministerstvem vnitra (odborem hlavního architekta) jako gestorem datových politik veřejné správy.</w:t>
            </w:r>
          </w:p>
          <w:p w:rsidRPr="00535CE0" w:rsidR="00C42CDB" w:rsidP="008C15EF" w:rsidRDefault="00C42CDB" w14:paraId="70C225DE" w14:textId="3190770D">
            <w:pPr>
              <w:pStyle w:val="K-TextInfo"/>
            </w:pPr>
            <w:r w:rsidRPr="7A858C9C">
              <w:t>Programová kancelář a</w:t>
            </w:r>
            <w:r w:rsidRPr="7A858C9C" w:rsidR="00EE51EC">
              <w:t> </w:t>
            </w:r>
            <w:r w:rsidRPr="7A858C9C">
              <w:t>Ministerstvo vnitra budou mít ve vrcholných řídících strukturách projektů svého zástupce, který bude monitorovat vývoj projektu v</w:t>
            </w:r>
            <w:r w:rsidRPr="7A858C9C" w:rsidR="00EE51EC">
              <w:t> </w:t>
            </w:r>
            <w:r w:rsidRPr="7A858C9C">
              <w:t>čase vč. stavu naplňování jeho indikátorů a</w:t>
            </w:r>
            <w:r w:rsidRPr="7A858C9C" w:rsidR="00EE51EC">
              <w:t> </w:t>
            </w:r>
            <w:r w:rsidRPr="7A858C9C">
              <w:t>v případě problémů je bude neprodleně eskalovat na úroveň vládního zmocněnce pro IT a</w:t>
            </w:r>
            <w:r w:rsidRPr="7A858C9C" w:rsidR="00EE51EC">
              <w:t> </w:t>
            </w:r>
            <w:r w:rsidRPr="7A858C9C">
              <w:t>digitalizaci. Vedení programové kanceláře a</w:t>
            </w:r>
            <w:r w:rsidRPr="7A858C9C" w:rsidR="00EE51EC">
              <w:t> </w:t>
            </w:r>
            <w:r w:rsidRPr="7A858C9C">
              <w:t>Ministerstvo vnitra budou o</w:t>
            </w:r>
            <w:r w:rsidRPr="7A858C9C" w:rsidR="00EE51EC">
              <w:t> </w:t>
            </w:r>
            <w:r w:rsidRPr="7A858C9C">
              <w:t>běhu projektu informovány na pravidelné cca měsíční bázi.</w:t>
            </w:r>
          </w:p>
          <w:p w:rsidRPr="00535CE0" w:rsidR="000D47BD" w:rsidP="008C15EF" w:rsidRDefault="40CD6CC1" w14:paraId="443CF35A" w14:textId="77777777">
            <w:pPr>
              <w:pStyle w:val="K-TextInfo"/>
              <w:rPr>
                <w:i/>
                <w:iCs/>
              </w:rPr>
            </w:pPr>
            <w:r w:rsidRPr="7A858C9C">
              <w:t xml:space="preserve">Jednotlivé projekty jsou v různých fázích přípravy. Vždy však mají připravenou a schválenou interní projektovou dokumentaci. Většina projektů je pak ve stádiu příprav zadávací dokumentace a dalších nezbytných administrativních prvků v podobě dokumentace architektonického modelu služby či systému (Schválení na základě formuláře odboru hlavního architekta </w:t>
            </w:r>
            <w:proofErr w:type="spellStart"/>
            <w:r w:rsidRPr="7A858C9C">
              <w:t>eGovernmentu</w:t>
            </w:r>
            <w:proofErr w:type="spellEnd"/>
            <w:r w:rsidRPr="7A858C9C">
              <w:t xml:space="preserve">) a informace na vládu o záměru učinit výdaj (na základě Usnesení vlády č. 86/2020).  </w:t>
            </w:r>
          </w:p>
          <w:p w:rsidRPr="00535CE0" w:rsidR="00C42CDB" w:rsidP="008C15EF" w:rsidRDefault="00C42CDB" w14:paraId="633396D4" w14:textId="77777777">
            <w:pPr>
              <w:pStyle w:val="K-TextInfo"/>
            </w:pPr>
            <w:r w:rsidRPr="7A858C9C">
              <w:lastRenderedPageBreak/>
              <w:t>Detailní popis programu je součástí Přílohy.</w:t>
            </w:r>
          </w:p>
        </w:tc>
      </w:tr>
      <w:tr w:rsidRPr="00535CE0" w:rsidR="00C42CDB" w:rsidTr="7A858C9C" w14:paraId="13341765" w14:textId="77777777">
        <w:trPr>
          <w:trHeight w:val="70"/>
        </w:trPr>
        <w:tc>
          <w:tcPr>
            <w:tcW w:w="2405" w:type="dxa"/>
          </w:tcPr>
          <w:p w:rsidRPr="00535CE0" w:rsidR="00C42CDB" w:rsidP="008C15EF" w:rsidRDefault="00C42CDB" w14:paraId="0079E82E" w14:textId="7E0A25DC">
            <w:pPr>
              <w:pStyle w:val="K-TextInfo"/>
            </w:pPr>
            <w:r w:rsidRPr="7A858C9C">
              <w:lastRenderedPageBreak/>
              <w:t>Spolupráce a</w:t>
            </w:r>
            <w:r w:rsidRPr="7A858C9C" w:rsidR="00EE51EC">
              <w:t> </w:t>
            </w:r>
            <w:r w:rsidRPr="7A858C9C">
              <w:t>zapojení zúčastněných stran</w:t>
            </w:r>
          </w:p>
        </w:tc>
        <w:tc>
          <w:tcPr>
            <w:tcW w:w="7223" w:type="dxa"/>
          </w:tcPr>
          <w:p w:rsidRPr="00535CE0" w:rsidR="00C42CDB" w:rsidP="008C15EF" w:rsidRDefault="00C42CDB" w14:paraId="5FCCCECD" w14:textId="77777777">
            <w:pPr>
              <w:pStyle w:val="K-TextInfo"/>
              <w:rPr>
                <w:color w:val="auto"/>
              </w:rPr>
            </w:pPr>
            <w:r w:rsidRPr="7A858C9C">
              <w:t xml:space="preserve">Hlavním nositelem </w:t>
            </w:r>
            <w:r w:rsidRPr="7A858C9C">
              <w:rPr>
                <w:color w:val="auto"/>
              </w:rPr>
              <w:t>programu je Ministerstvo vnitra.</w:t>
            </w:r>
          </w:p>
          <w:p w:rsidRPr="00535CE0" w:rsidR="00C42CDB" w:rsidP="008C15EF" w:rsidRDefault="00C42CDB" w14:paraId="4F26811D" w14:textId="16025240">
            <w:pPr>
              <w:pStyle w:val="K-TextInfo"/>
              <w:rPr>
                <w:lang w:eastAsia="cs-CZ"/>
              </w:rPr>
            </w:pPr>
            <w:r w:rsidRPr="7A858C9C">
              <w:t>Věcný záměr bude konzultován se všemi dotčenými institucemi veřejné a</w:t>
            </w:r>
            <w:r w:rsidRPr="7A858C9C" w:rsidR="00EE51EC">
              <w:t> </w:t>
            </w:r>
            <w:r w:rsidRPr="7A858C9C">
              <w:t>státní správy v</w:t>
            </w:r>
            <w:r w:rsidRPr="7A858C9C" w:rsidR="00EE51EC">
              <w:t> </w:t>
            </w:r>
            <w:r w:rsidRPr="7A858C9C">
              <w:t>rámci mezirezortního připomínkového řízení k</w:t>
            </w:r>
            <w:r w:rsidRPr="7A858C9C" w:rsidR="00EE51EC">
              <w:t> </w:t>
            </w:r>
            <w:r w:rsidRPr="7A858C9C">
              <w:t>věcnému záměru navrhované úpravy a</w:t>
            </w:r>
            <w:r w:rsidRPr="7A858C9C" w:rsidR="00EE51EC">
              <w:t> </w:t>
            </w:r>
            <w:r w:rsidRPr="7A858C9C">
              <w:t>následně také k</w:t>
            </w:r>
            <w:r w:rsidRPr="7A858C9C" w:rsidR="00EE51EC">
              <w:t> </w:t>
            </w:r>
            <w:r w:rsidRPr="7A858C9C">
              <w:t>paragrafovému</w:t>
            </w:r>
            <w:r w:rsidRPr="7A858C9C">
              <w:rPr>
                <w:color w:val="auto"/>
              </w:rPr>
              <w:t xml:space="preserve"> znění.</w:t>
            </w:r>
          </w:p>
        </w:tc>
      </w:tr>
      <w:tr w:rsidRPr="00535CE0" w:rsidR="00C42CDB" w:rsidTr="7A858C9C" w14:paraId="4A0E2AFC" w14:textId="77777777">
        <w:tc>
          <w:tcPr>
            <w:tcW w:w="2405" w:type="dxa"/>
          </w:tcPr>
          <w:p w:rsidRPr="00535CE0" w:rsidR="00C42CDB" w:rsidP="008C15EF" w:rsidRDefault="00C42CDB" w14:paraId="507239B5" w14:textId="6D99F53D">
            <w:pPr>
              <w:pStyle w:val="K-TextInfo"/>
            </w:pPr>
            <w:r w:rsidRPr="7A858C9C">
              <w:t>Překážky a</w:t>
            </w:r>
            <w:r w:rsidRPr="7A858C9C" w:rsidR="00EE51EC">
              <w:t> </w:t>
            </w:r>
            <w:r w:rsidRPr="7A858C9C">
              <w:t>rizika</w:t>
            </w:r>
          </w:p>
        </w:tc>
        <w:tc>
          <w:tcPr>
            <w:tcW w:w="7223" w:type="dxa"/>
          </w:tcPr>
          <w:p w:rsidRPr="00535CE0" w:rsidR="00C42CDB" w:rsidP="008C15EF" w:rsidRDefault="00C42CDB" w14:paraId="491CC18D" w14:textId="3E34B30D">
            <w:pPr>
              <w:pStyle w:val="K-TextInfo"/>
            </w:pPr>
            <w:r w:rsidRPr="7A858C9C">
              <w:t>Skluz při tvorbě a</w:t>
            </w:r>
            <w:r w:rsidRPr="7A858C9C" w:rsidR="00EE51EC">
              <w:t> </w:t>
            </w:r>
            <w:r w:rsidRPr="7A858C9C">
              <w:t>schvalování legislativního rámce.</w:t>
            </w:r>
          </w:p>
          <w:p w:rsidRPr="00535CE0" w:rsidR="00C42CDB" w:rsidP="008C15EF" w:rsidRDefault="00C42CDB" w14:paraId="6F3A0E2B" w14:textId="00E6A3DA">
            <w:pPr>
              <w:pStyle w:val="K-TextInfo"/>
            </w:pPr>
            <w:r w:rsidRPr="7A858C9C">
              <w:t>Neochota jednotlivých původců dat se řídit nově schváleným rámcem a</w:t>
            </w:r>
            <w:r w:rsidRPr="7A858C9C" w:rsidR="00EE51EC">
              <w:t> </w:t>
            </w:r>
            <w:r w:rsidRPr="7A858C9C">
              <w:t>implementovat potřebné mechanismy v</w:t>
            </w:r>
            <w:r w:rsidRPr="7A858C9C" w:rsidR="00EE51EC">
              <w:t> </w:t>
            </w:r>
            <w:r w:rsidRPr="7A858C9C">
              <w:t xml:space="preserve">plné šíři. </w:t>
            </w:r>
          </w:p>
          <w:p w:rsidRPr="00535CE0" w:rsidR="00C42CDB" w:rsidP="008C15EF" w:rsidRDefault="00C42CDB" w14:paraId="213E808F" w14:textId="4E406B94">
            <w:pPr>
              <w:pStyle w:val="K-TextInfo"/>
            </w:pPr>
            <w:r w:rsidRPr="7A858C9C">
              <w:t>Omezené schopnosti a</w:t>
            </w:r>
            <w:r w:rsidRPr="7A858C9C" w:rsidR="00EE51EC">
              <w:t> </w:t>
            </w:r>
            <w:r w:rsidRPr="7A858C9C">
              <w:t>možnosti práce s</w:t>
            </w:r>
            <w:r w:rsidRPr="7A858C9C" w:rsidR="00EE51EC">
              <w:t> </w:t>
            </w:r>
            <w:r w:rsidRPr="7A858C9C">
              <w:t>daty a</w:t>
            </w:r>
            <w:r w:rsidRPr="7A858C9C" w:rsidR="00EE51EC">
              <w:t> </w:t>
            </w:r>
            <w:r w:rsidRPr="7A858C9C">
              <w:t>jejich vzájemného propojování v</w:t>
            </w:r>
            <w:r w:rsidRPr="7A858C9C" w:rsidR="00EE51EC">
              <w:t> </w:t>
            </w:r>
            <w:r w:rsidRPr="7A858C9C">
              <w:t xml:space="preserve">rámci jednoho resortu. </w:t>
            </w:r>
          </w:p>
          <w:p w:rsidRPr="00535CE0" w:rsidR="00C42CDB" w:rsidP="008C15EF" w:rsidRDefault="00C42CDB" w14:paraId="75D6A804" w14:textId="42E2FC4F">
            <w:pPr>
              <w:pStyle w:val="K-TextInfo"/>
            </w:pPr>
            <w:r w:rsidRPr="7A858C9C">
              <w:t>Veřejné zakázky (prodlevy v</w:t>
            </w:r>
            <w:r w:rsidRPr="7A858C9C" w:rsidR="00EE51EC">
              <w:t> </w:t>
            </w:r>
            <w:r w:rsidRPr="7A858C9C">
              <w:t>realizaci VZ, nekvalitní zakázková dokumentace generující dotazy uchazečů, odvolání uchazečů proti rozhodnutí o</w:t>
            </w:r>
            <w:r w:rsidRPr="7A858C9C" w:rsidR="00EE51EC">
              <w:t> </w:t>
            </w:r>
            <w:r w:rsidRPr="7A858C9C">
              <w:t>výběru, výběr nekvalitního dodavatele, nutnost změny dodavatele v</w:t>
            </w:r>
            <w:r w:rsidRPr="7A858C9C" w:rsidR="00EE51EC">
              <w:t> </w:t>
            </w:r>
            <w:r w:rsidRPr="7A858C9C">
              <w:t>průběhu realizace projektu, …).</w:t>
            </w:r>
          </w:p>
          <w:p w:rsidRPr="00535CE0" w:rsidR="00C42CDB" w:rsidP="008C15EF" w:rsidRDefault="00C42CDB" w14:paraId="46F898E4" w14:textId="77777777">
            <w:pPr>
              <w:pStyle w:val="K-TextInfo"/>
            </w:pPr>
            <w:r w:rsidRPr="7A858C9C">
              <w:t>Organizační (problematické ustanovení rozhodovacích struktur, odliv kvalifikovaného personálu do komerčního sektoru, …).</w:t>
            </w:r>
          </w:p>
        </w:tc>
      </w:tr>
      <w:tr w:rsidRPr="00535CE0" w:rsidR="00C42CDB" w:rsidTr="7A858C9C" w14:paraId="41D4DF86" w14:textId="77777777">
        <w:tc>
          <w:tcPr>
            <w:tcW w:w="2405" w:type="dxa"/>
          </w:tcPr>
          <w:p w:rsidRPr="00535CE0" w:rsidR="00C42CDB" w:rsidP="008C15EF" w:rsidRDefault="00C42CDB" w14:paraId="1C93DC51" w14:textId="39972AA4">
            <w:pPr>
              <w:pStyle w:val="K-TextInfo"/>
            </w:pPr>
            <w:r w:rsidRPr="7A858C9C">
              <w:t>Cílové skupiny populace a</w:t>
            </w:r>
            <w:r w:rsidRPr="7A858C9C" w:rsidR="00EE51EC">
              <w:t> </w:t>
            </w:r>
            <w:r w:rsidRPr="7A858C9C">
              <w:t>ekonomické subjekty</w:t>
            </w:r>
          </w:p>
        </w:tc>
        <w:tc>
          <w:tcPr>
            <w:tcW w:w="7223" w:type="dxa"/>
          </w:tcPr>
          <w:p w:rsidRPr="00535CE0" w:rsidR="00C42CDB" w:rsidP="008C15EF" w:rsidRDefault="00C42CDB" w14:paraId="6F77CFF0" w14:textId="77777777">
            <w:pPr>
              <w:pStyle w:val="K-TextInfo"/>
            </w:pPr>
            <w:r w:rsidRPr="7A858C9C">
              <w:t>Primární cílové skupiny (přímí konzumenti služeb):</w:t>
            </w:r>
          </w:p>
          <w:p w:rsidRPr="00535CE0" w:rsidR="00C42CDB" w:rsidP="008C15EF" w:rsidRDefault="00C42CDB" w14:paraId="62711316" w14:textId="68AB1F3C">
            <w:pPr>
              <w:pStyle w:val="K-TextInfo"/>
            </w:pPr>
            <w:r w:rsidRPr="7A858C9C">
              <w:t>Orgány státní a</w:t>
            </w:r>
            <w:r w:rsidRPr="7A858C9C" w:rsidR="00EE51EC">
              <w:t> </w:t>
            </w:r>
            <w:r w:rsidRPr="7A858C9C">
              <w:t xml:space="preserve">veřejné správy využívající data pro výkon svých </w:t>
            </w:r>
            <w:proofErr w:type="spellStart"/>
            <w:r w:rsidRPr="7A858C9C">
              <w:t>agendových</w:t>
            </w:r>
            <w:proofErr w:type="spellEnd"/>
            <w:r w:rsidRPr="7A858C9C">
              <w:t xml:space="preserve"> i</w:t>
            </w:r>
            <w:r w:rsidRPr="7A858C9C" w:rsidR="00EE51EC">
              <w:t> </w:t>
            </w:r>
            <w:proofErr w:type="spellStart"/>
            <w:r w:rsidRPr="7A858C9C">
              <w:t>neagendových</w:t>
            </w:r>
            <w:proofErr w:type="spellEnd"/>
            <w:r w:rsidRPr="7A858C9C">
              <w:t xml:space="preserve"> činností a</w:t>
            </w:r>
            <w:r w:rsidRPr="7A858C9C" w:rsidR="00EE51EC">
              <w:t> </w:t>
            </w:r>
            <w:r w:rsidRPr="7A858C9C">
              <w:t>k vývoji nových či zlepšení stávajících služeb.</w:t>
            </w:r>
          </w:p>
          <w:p w:rsidRPr="00535CE0" w:rsidR="00C42CDB" w:rsidP="008C15EF" w:rsidRDefault="00C42CDB" w14:paraId="26F61839" w14:textId="77777777">
            <w:pPr>
              <w:pStyle w:val="K-TextInfo"/>
            </w:pPr>
            <w:r w:rsidRPr="7A858C9C">
              <w:t>Politické vedení využívající data pro kvalitní rozhodování založené na faktech (evidence-</w:t>
            </w:r>
            <w:proofErr w:type="spellStart"/>
            <w:r w:rsidRPr="7A858C9C">
              <w:t>based</w:t>
            </w:r>
            <w:proofErr w:type="spellEnd"/>
            <w:r w:rsidRPr="7A858C9C">
              <w:t xml:space="preserve"> </w:t>
            </w:r>
            <w:proofErr w:type="spellStart"/>
            <w:r w:rsidRPr="7A858C9C">
              <w:t>policy</w:t>
            </w:r>
            <w:proofErr w:type="spellEnd"/>
            <w:r w:rsidRPr="7A858C9C">
              <w:t>).</w:t>
            </w:r>
          </w:p>
          <w:p w:rsidRPr="00535CE0" w:rsidR="00C42CDB" w:rsidP="008C15EF" w:rsidRDefault="00C42CDB" w14:paraId="4A0C0565" w14:textId="58DA473E">
            <w:pPr>
              <w:pStyle w:val="K-TextInfo"/>
            </w:pPr>
            <w:r w:rsidRPr="7A858C9C">
              <w:t>Vědecké instituce a</w:t>
            </w:r>
            <w:r w:rsidRPr="7A858C9C" w:rsidR="00EE51EC">
              <w:t> </w:t>
            </w:r>
            <w:r w:rsidRPr="7A858C9C">
              <w:t>univerzity využívající data pro vědecké účely.</w:t>
            </w:r>
          </w:p>
          <w:p w:rsidRPr="00535CE0" w:rsidR="00C42CDB" w:rsidP="008C15EF" w:rsidRDefault="00C42CDB" w14:paraId="4A37C07E" w14:textId="2094FA14">
            <w:pPr>
              <w:pStyle w:val="K-TextInfo"/>
            </w:pPr>
            <w:r w:rsidRPr="7A858C9C">
              <w:t>Komerční subjekty využívající data k</w:t>
            </w:r>
            <w:r w:rsidRPr="7A858C9C" w:rsidR="00EE51EC">
              <w:t> </w:t>
            </w:r>
            <w:r w:rsidRPr="7A858C9C">
              <w:t>vývoji nových či zlepšení stávajících služeb.</w:t>
            </w:r>
          </w:p>
          <w:p w:rsidRPr="00535CE0" w:rsidR="00C42CDB" w:rsidP="008C15EF" w:rsidRDefault="00C42CDB" w14:paraId="57E08294" w14:textId="5C4079C8">
            <w:pPr>
              <w:pStyle w:val="K-TextInfo"/>
            </w:pPr>
            <w:r w:rsidRPr="7A858C9C">
              <w:t>Nekomerční subjekty využívající data k</w:t>
            </w:r>
            <w:r w:rsidRPr="7A858C9C" w:rsidR="00EE51EC">
              <w:t> </w:t>
            </w:r>
            <w:r w:rsidRPr="7A858C9C">
              <w:t>vývoji nových či zlepšení stávajících služeb.</w:t>
            </w:r>
          </w:p>
          <w:p w:rsidRPr="00535CE0" w:rsidR="00C42CDB" w:rsidP="008C15EF" w:rsidRDefault="00C42CDB" w14:paraId="5AFE5BAE" w14:textId="77777777">
            <w:pPr>
              <w:pStyle w:val="K-TextInfo"/>
            </w:pPr>
            <w:r w:rsidRPr="7A858C9C">
              <w:t>Široká odborná veřejnost.</w:t>
            </w:r>
          </w:p>
          <w:p w:rsidRPr="00535CE0" w:rsidR="00C42CDB" w:rsidP="008C15EF" w:rsidRDefault="00C42CDB" w14:paraId="6B0FFBF9" w14:textId="77777777">
            <w:pPr>
              <w:pStyle w:val="K-TextInfo"/>
            </w:pPr>
            <w:r w:rsidRPr="7A858C9C">
              <w:t>Sekundární cílové skupiny (konzumenti, jimž služby přináší užitek, ale nemohou je sami vykonávat):</w:t>
            </w:r>
          </w:p>
          <w:p w:rsidRPr="00535CE0" w:rsidR="00C42CDB" w:rsidP="008C15EF" w:rsidRDefault="00C42CDB" w14:paraId="5F427086" w14:textId="23442B05">
            <w:pPr>
              <w:pStyle w:val="K-TextInfo"/>
            </w:pPr>
            <w:r w:rsidRPr="7A858C9C">
              <w:t>Občané ČR, příjemci nových či inovovaných služeb a</w:t>
            </w:r>
            <w:r w:rsidRPr="7A858C9C" w:rsidR="00EE51EC">
              <w:t> </w:t>
            </w:r>
            <w:r w:rsidRPr="7A858C9C">
              <w:t>vědeckých poznatků realizovaných na základě využití anonymizovaných individuálních dat.</w:t>
            </w:r>
          </w:p>
          <w:p w:rsidRPr="00535CE0" w:rsidR="00C42CDB" w:rsidP="008C15EF" w:rsidRDefault="00C42CDB" w14:paraId="12E3A245" w14:textId="08264F5A">
            <w:pPr>
              <w:pStyle w:val="K-TextInfo"/>
            </w:pPr>
            <w:r w:rsidRPr="7A858C9C">
              <w:t>Občané ostatních zemí, příjemci nových či inovovaných služeb a</w:t>
            </w:r>
            <w:r w:rsidRPr="7A858C9C" w:rsidR="00EE51EC">
              <w:t> </w:t>
            </w:r>
            <w:r w:rsidRPr="7A858C9C">
              <w:t>vědeckých poznatků realizovaných na základě využití anonymizovaných individuálních dat.</w:t>
            </w:r>
          </w:p>
        </w:tc>
      </w:tr>
      <w:tr w:rsidRPr="00535CE0" w:rsidR="00C42CDB" w:rsidTr="7A858C9C" w14:paraId="777A4CBA" w14:textId="77777777">
        <w:tc>
          <w:tcPr>
            <w:tcW w:w="2405" w:type="dxa"/>
          </w:tcPr>
          <w:p w:rsidRPr="00535CE0" w:rsidR="00C42CDB" w:rsidP="008C15EF" w:rsidRDefault="00C42CDB" w14:paraId="1E8FE2D6" w14:textId="76575E11">
            <w:pPr>
              <w:pStyle w:val="K-TextInfo"/>
            </w:pPr>
            <w:r w:rsidRPr="7A858C9C">
              <w:t>Souhrnné náklady realizace financované z</w:t>
            </w:r>
            <w:r w:rsidRPr="7A858C9C" w:rsidR="00EE51EC">
              <w:t> </w:t>
            </w:r>
            <w:r w:rsidRPr="7A858C9C">
              <w:t>RRF za celé období</w:t>
            </w:r>
          </w:p>
        </w:tc>
        <w:tc>
          <w:tcPr>
            <w:tcW w:w="7223" w:type="dxa"/>
          </w:tcPr>
          <w:p w:rsidRPr="00535CE0" w:rsidR="00C42CDB" w:rsidP="008C15EF" w:rsidRDefault="00C42CDB" w14:paraId="10FDE657" w14:textId="4A9C4F97">
            <w:pPr>
              <w:pStyle w:val="K-TextInfo"/>
            </w:pPr>
            <w:r w:rsidRPr="7A858C9C">
              <w:t>Celkové náklady reformy hrazené z</w:t>
            </w:r>
            <w:r w:rsidRPr="7A858C9C" w:rsidR="00EE51EC">
              <w:t> </w:t>
            </w:r>
            <w:r w:rsidRPr="7A858C9C">
              <w:t>RRF jsou 63 mil. Kč.</w:t>
            </w:r>
          </w:p>
        </w:tc>
      </w:tr>
      <w:tr w:rsidRPr="00535CE0" w:rsidR="00C42CDB" w:rsidTr="7A858C9C" w14:paraId="5D16FF78" w14:textId="77777777">
        <w:tc>
          <w:tcPr>
            <w:tcW w:w="2405" w:type="dxa"/>
          </w:tcPr>
          <w:p w:rsidRPr="00535CE0" w:rsidR="00C42CDB" w:rsidP="008C15EF" w:rsidRDefault="00C42CDB" w14:paraId="29DE7375" w14:textId="77777777">
            <w:pPr>
              <w:pStyle w:val="K-TextInfo"/>
            </w:pPr>
            <w:r w:rsidRPr="7A858C9C">
              <w:t>Dodržování pravidel státní podpory</w:t>
            </w:r>
          </w:p>
        </w:tc>
        <w:tc>
          <w:tcPr>
            <w:tcW w:w="7223" w:type="dxa"/>
          </w:tcPr>
          <w:p w:rsidRPr="00A534CF" w:rsidR="00A534CF" w:rsidP="00A534CF" w:rsidRDefault="00C42CDB" w14:paraId="2B87917B" w14:textId="2BE3F406">
            <w:pPr>
              <w:pStyle w:val="K-TextInfo"/>
            </w:pPr>
            <w:r w:rsidRPr="7A858C9C">
              <w:t>Reforma jako celek a</w:t>
            </w:r>
            <w:r w:rsidRPr="7A858C9C" w:rsidR="00EE51EC">
              <w:t> </w:t>
            </w:r>
            <w:r w:rsidRPr="7A858C9C">
              <w:t>ani žádná z</w:t>
            </w:r>
            <w:r w:rsidRPr="7A858C9C" w:rsidR="00EE51EC">
              <w:t> </w:t>
            </w:r>
            <w:r w:rsidRPr="7A858C9C">
              <w:t>jejích části (program či projekty) nebudou zakládat veřejnou podporu.</w:t>
            </w:r>
            <w:r w:rsidR="00844BBA">
              <w:t xml:space="preserve"> </w:t>
            </w:r>
            <w:r w:rsidR="00A534CF">
              <w:t xml:space="preserve">Podpořenými organizacemi budou výhradně orgány veřejné správy. Veškerá výběrová řízení </w:t>
            </w:r>
            <w:r w:rsidRPr="00A534CF" w:rsidR="00A534CF">
              <w:t xml:space="preserve">budou realizována v souladu s pravidly pro zadávání veřejných zakázek (otevřená výběrová řízení) a zásadami řádného finančního řízení. Tím bude zajištěno, že stát bude za pořizované služby platit tržní ceny, nebude tedy poskytnuta žádná státní podpora. </w:t>
            </w:r>
          </w:p>
          <w:p w:rsidRPr="00535CE0" w:rsidR="00C42CDB" w:rsidP="00A534CF" w:rsidRDefault="00A534CF" w14:paraId="56001AF5" w14:textId="6CCD043A">
            <w:pPr>
              <w:pStyle w:val="K-TextInfo"/>
            </w:pPr>
            <w:r w:rsidRPr="00A534CF">
              <w:t xml:space="preserve">Projekty v rámci této </w:t>
            </w:r>
            <w:r>
              <w:t>reformy</w:t>
            </w:r>
            <w:r w:rsidRPr="00A534CF">
              <w:t xml:space="preserve"> </w:t>
            </w:r>
            <w:proofErr w:type="spellStart"/>
            <w:r w:rsidRPr="00A534CF">
              <w:t>vytvářejní</w:t>
            </w:r>
            <w:proofErr w:type="spellEnd"/>
            <w:r w:rsidRPr="00A534CF">
              <w:t xml:space="preserve"> základní stavební kameny a předpoklady pro digitalizaci veřejné moci</w:t>
            </w:r>
            <w:r>
              <w:t xml:space="preserve"> především v oblasti </w:t>
            </w:r>
            <w:proofErr w:type="spellStart"/>
            <w:r>
              <w:t>řízeního</w:t>
            </w:r>
            <w:proofErr w:type="spellEnd"/>
            <w:r>
              <w:t xml:space="preserve"> přístupu k datům</w:t>
            </w:r>
            <w:r w:rsidRPr="00A534CF">
              <w:t>. Na tomto základě lze státní podporu považovat za vyloučenou dle GT A/a/13.</w:t>
            </w:r>
          </w:p>
        </w:tc>
      </w:tr>
      <w:tr w:rsidRPr="00535CE0" w:rsidR="00C42CDB" w:rsidTr="7A858C9C" w14:paraId="0576F0B3" w14:textId="77777777">
        <w:tc>
          <w:tcPr>
            <w:tcW w:w="2405" w:type="dxa"/>
          </w:tcPr>
          <w:p w:rsidRPr="00535CE0" w:rsidR="00C42CDB" w:rsidP="008C15EF" w:rsidRDefault="00C42CDB" w14:paraId="56538FF6" w14:textId="77777777">
            <w:pPr>
              <w:pStyle w:val="K-TextInfo"/>
            </w:pPr>
            <w:r w:rsidRPr="7A858C9C">
              <w:t>Uveďte dobu implementace</w:t>
            </w:r>
          </w:p>
        </w:tc>
        <w:tc>
          <w:tcPr>
            <w:tcW w:w="7223" w:type="dxa"/>
          </w:tcPr>
          <w:p w:rsidRPr="00535CE0" w:rsidR="00C42CDB" w:rsidP="008C15EF" w:rsidRDefault="00C42CDB" w14:paraId="5EC6A363" w14:textId="77777777">
            <w:pPr>
              <w:pStyle w:val="K-TextInfo"/>
            </w:pPr>
            <w:r w:rsidRPr="7A858C9C">
              <w:t>Plánovaná doba realizace je 58 měsíců. Předpokládané dokončení je ve 4Q 2025.</w:t>
            </w:r>
          </w:p>
        </w:tc>
      </w:tr>
    </w:tbl>
    <w:p w:rsidR="00C42CDB" w:rsidP="72ED0485" w:rsidRDefault="00C42CDB" w14:paraId="3EFCAD70" w14:textId="767C1C13">
      <w:pPr>
        <w:pStyle w:val="K-Tabulka"/>
        <w:rPr>
          <w:rFonts w:asciiTheme="minorHAnsi" w:hAnsiTheme="minorHAnsi" w:eastAsiaTheme="minorEastAsia" w:cstheme="minorBidi"/>
          <w:sz w:val="20"/>
          <w:szCs w:val="20"/>
        </w:rPr>
      </w:pPr>
    </w:p>
    <w:p w:rsidRPr="008C15EF" w:rsidR="008C15EF" w:rsidP="008C15EF" w:rsidRDefault="008C15EF" w14:paraId="528ED7F0" w14:textId="77777777">
      <w:pPr>
        <w:pStyle w:val="K-TextInfo"/>
        <w:rPr>
          <w:i/>
          <w:iCs/>
        </w:rPr>
      </w:pPr>
      <w:r w:rsidRPr="008C15EF">
        <w:rPr>
          <w:i/>
          <w:iCs/>
        </w:rPr>
        <w:lastRenderedPageBreak/>
        <w:t>Přehled realizovaných projektů v rámci reformy</w:t>
      </w:r>
    </w:p>
    <w:tbl>
      <w:tblPr>
        <w:tblW w:w="9629" w:type="dxa"/>
        <w:tblLayout w:type="fixed"/>
        <w:tblCellMar>
          <w:left w:w="70" w:type="dxa"/>
          <w:right w:w="70" w:type="dxa"/>
        </w:tblCellMar>
        <w:tblLook w:val="04A0" w:firstRow="1" w:lastRow="0" w:firstColumn="1" w:lastColumn="0" w:noHBand="0" w:noVBand="1"/>
      </w:tblPr>
      <w:tblGrid>
        <w:gridCol w:w="7928"/>
        <w:gridCol w:w="1701"/>
      </w:tblGrid>
      <w:tr w:rsidRPr="008C15EF" w:rsidR="00537569" w:rsidTr="00537569" w14:paraId="2EF9A332" w14:textId="77777777">
        <w:trPr>
          <w:trHeight w:val="360"/>
        </w:trPr>
        <w:tc>
          <w:tcPr>
            <w:tcW w:w="7928" w:type="dxa"/>
            <w:tcBorders>
              <w:top w:val="single" w:color="D9E1F2" w:sz="8" w:space="0"/>
              <w:left w:val="single" w:color="D9E1F2" w:sz="8" w:space="0"/>
              <w:bottom w:val="single" w:color="D9E1F2" w:sz="8" w:space="0"/>
              <w:right w:val="single" w:color="FFFFFF" w:themeColor="background1" w:sz="4" w:space="0"/>
            </w:tcBorders>
            <w:shd w:val="clear" w:color="D9E1F2" w:fill="333F4F"/>
            <w:noWrap/>
            <w:vAlign w:val="center"/>
            <w:hideMark/>
          </w:tcPr>
          <w:p w:rsidRPr="008C15EF" w:rsidR="00537569" w:rsidRDefault="00537569" w14:paraId="4CE7C819" w14:textId="77777777">
            <w:pPr>
              <w:jc w:val="center"/>
              <w:rPr>
                <w:rFonts w:ascii="Calibri" w:hAnsi="Calibri" w:cs="Calibri"/>
                <w:b/>
                <w:bCs/>
                <w:color w:val="FFFFFF"/>
                <w:sz w:val="20"/>
                <w:szCs w:val="20"/>
              </w:rPr>
            </w:pPr>
            <w:r w:rsidRPr="008C15EF">
              <w:rPr>
                <w:rFonts w:ascii="Calibri" w:hAnsi="Calibri" w:cs="Calibri"/>
                <w:b/>
                <w:bCs/>
                <w:color w:val="FFFFFF"/>
                <w:sz w:val="20"/>
                <w:szCs w:val="20"/>
              </w:rPr>
              <w:t>Projekt</w:t>
            </w:r>
          </w:p>
        </w:tc>
        <w:tc>
          <w:tcPr>
            <w:tcW w:w="1701" w:type="dxa"/>
            <w:tcBorders>
              <w:top w:val="single" w:color="D9E1F2" w:sz="8" w:space="0"/>
              <w:left w:val="single" w:color="FFFFFF" w:themeColor="background1" w:sz="4" w:space="0"/>
              <w:bottom w:val="single" w:color="D9E1F2" w:sz="8" w:space="0"/>
              <w:right w:val="single" w:color="D9E1F2" w:sz="8" w:space="0"/>
            </w:tcBorders>
            <w:shd w:val="clear" w:color="D9E1F2" w:fill="333F4F"/>
            <w:noWrap/>
            <w:vAlign w:val="bottom"/>
            <w:hideMark/>
          </w:tcPr>
          <w:p w:rsidRPr="008C15EF" w:rsidR="00537569" w:rsidRDefault="00537569" w14:paraId="1F996D57" w14:textId="29FBBF3F">
            <w:pPr>
              <w:jc w:val="center"/>
              <w:rPr>
                <w:rFonts w:ascii="Calibri" w:hAnsi="Calibri" w:cs="Calibri"/>
                <w:b/>
                <w:bCs/>
                <w:color w:val="FFFFFF"/>
                <w:sz w:val="20"/>
                <w:szCs w:val="20"/>
              </w:rPr>
            </w:pPr>
            <w:r w:rsidRPr="004D75E8">
              <w:rPr>
                <w:rFonts w:ascii="Calibri" w:hAnsi="Calibri" w:cs="Calibri"/>
                <w:b/>
                <w:bCs/>
                <w:color w:val="FFFFFF"/>
                <w:sz w:val="20"/>
                <w:szCs w:val="20"/>
              </w:rPr>
              <w:t>Cena bez DPH v mil Kč</w:t>
            </w:r>
          </w:p>
        </w:tc>
      </w:tr>
      <w:tr w:rsidRPr="008C15EF" w:rsidR="00537569" w:rsidTr="00537569" w14:paraId="727295EB" w14:textId="77777777">
        <w:trPr>
          <w:trHeight w:val="340"/>
        </w:trPr>
        <w:tc>
          <w:tcPr>
            <w:tcW w:w="7928" w:type="dxa"/>
            <w:tcBorders>
              <w:top w:val="nil"/>
              <w:left w:val="single" w:color="D9E1F2" w:sz="8" w:space="0"/>
              <w:bottom w:val="single" w:color="D9E1F2" w:sz="8" w:space="0"/>
              <w:right w:val="nil"/>
            </w:tcBorders>
            <w:shd w:val="clear" w:color="000000" w:fill="FFFFFF"/>
            <w:noWrap/>
            <w:vAlign w:val="bottom"/>
            <w:hideMark/>
          </w:tcPr>
          <w:p w:rsidRPr="008C15EF" w:rsidR="00537569" w:rsidP="008C15EF" w:rsidRDefault="00537569" w14:paraId="39F68D0E" w14:textId="77777777">
            <w:pPr>
              <w:ind w:right="-210"/>
              <w:rPr>
                <w:rFonts w:ascii="Calibri" w:hAnsi="Calibri" w:cs="Calibri"/>
                <w:color w:val="000000"/>
                <w:sz w:val="20"/>
                <w:szCs w:val="20"/>
              </w:rPr>
            </w:pPr>
            <w:r w:rsidRPr="008C15EF">
              <w:rPr>
                <w:rFonts w:ascii="Calibri" w:hAnsi="Calibri" w:cs="Calibri"/>
                <w:color w:val="000000"/>
                <w:sz w:val="20"/>
                <w:szCs w:val="20"/>
              </w:rPr>
              <w:t>Zajištění podmínek pro kvalitní správu datového fondu a zajištění řízeného přístupu k datům</w:t>
            </w:r>
          </w:p>
        </w:tc>
        <w:tc>
          <w:tcPr>
            <w:tcW w:w="1701" w:type="dxa"/>
            <w:tcBorders>
              <w:top w:val="nil"/>
              <w:left w:val="nil"/>
              <w:bottom w:val="single" w:color="D9E1F2" w:sz="8" w:space="0"/>
              <w:right w:val="single" w:color="D9E1F2" w:sz="8" w:space="0"/>
            </w:tcBorders>
            <w:shd w:val="clear" w:color="000000" w:fill="FFFFFF"/>
            <w:noWrap/>
            <w:vAlign w:val="bottom"/>
            <w:hideMark/>
          </w:tcPr>
          <w:p w:rsidRPr="008C15EF" w:rsidR="00537569" w:rsidRDefault="00537569" w14:paraId="6396D080" w14:textId="77777777">
            <w:pPr>
              <w:jc w:val="right"/>
              <w:rPr>
                <w:rFonts w:ascii="Calibri" w:hAnsi="Calibri" w:cs="Calibri"/>
                <w:sz w:val="20"/>
                <w:szCs w:val="20"/>
              </w:rPr>
            </w:pPr>
            <w:r w:rsidRPr="008C15EF">
              <w:rPr>
                <w:rFonts w:ascii="Calibri" w:hAnsi="Calibri" w:cs="Calibri"/>
                <w:sz w:val="20"/>
                <w:szCs w:val="20"/>
              </w:rPr>
              <w:t>63,00</w:t>
            </w:r>
          </w:p>
        </w:tc>
      </w:tr>
    </w:tbl>
    <w:p w:rsidRPr="00535CE0" w:rsidR="008C15EF" w:rsidP="72ED0485" w:rsidRDefault="008C15EF" w14:paraId="124DED21" w14:textId="77777777">
      <w:pPr>
        <w:pStyle w:val="K-Tabulka"/>
        <w:rPr>
          <w:rFonts w:asciiTheme="minorHAnsi" w:hAnsiTheme="minorHAnsi" w:eastAsiaTheme="minorEastAsia" w:cstheme="minorBidi"/>
          <w:sz w:val="20"/>
          <w:szCs w:val="20"/>
        </w:rPr>
      </w:pPr>
    </w:p>
    <w:p w:rsidRPr="00535CE0" w:rsidR="00C42CDB" w:rsidRDefault="7AB19265" w14:paraId="7E96742E" w14:textId="727B8E7E">
      <w:pPr>
        <w:rPr>
          <w:rFonts w:eastAsiaTheme="minorEastAsia"/>
          <w:b/>
          <w:bCs/>
        </w:rPr>
      </w:pPr>
      <w:r w:rsidRPr="11CEF694">
        <w:rPr>
          <w:rFonts w:eastAsiaTheme="minorEastAsia"/>
          <w:b/>
          <w:bCs/>
        </w:rPr>
        <w:t>Služby elektronického zdravotnictví</w:t>
      </w:r>
    </w:p>
    <w:tbl>
      <w:tblPr>
        <w:tblStyle w:val="Mkatabulky"/>
        <w:tblW w:w="0" w:type="auto"/>
        <w:tblLook w:val="04A0" w:firstRow="1" w:lastRow="0" w:firstColumn="1" w:lastColumn="0" w:noHBand="0" w:noVBand="1"/>
      </w:tblPr>
      <w:tblGrid>
        <w:gridCol w:w="2405"/>
        <w:gridCol w:w="7223"/>
      </w:tblGrid>
      <w:tr w:rsidRPr="00535CE0" w:rsidR="00C42CDB" w:rsidTr="11CEF694" w14:paraId="59879D62" w14:textId="77777777">
        <w:tc>
          <w:tcPr>
            <w:tcW w:w="2405" w:type="dxa"/>
          </w:tcPr>
          <w:p w:rsidRPr="00535CE0" w:rsidR="00C42CDB" w:rsidP="72ED0485" w:rsidRDefault="00C42CDB" w14:paraId="6CF40863" w14:textId="77777777">
            <w:pPr>
              <w:pStyle w:val="K-Text"/>
              <w:spacing w:line="240" w:lineRule="auto"/>
              <w:rPr>
                <w:rFonts w:asciiTheme="minorHAnsi" w:hAnsiTheme="minorHAnsi" w:eastAsiaTheme="minorEastAsia" w:cstheme="minorBidi"/>
                <w:sz w:val="20"/>
                <w:szCs w:val="20"/>
              </w:rPr>
            </w:pPr>
            <w:r w:rsidRPr="72ED0485">
              <w:rPr>
                <w:rFonts w:asciiTheme="minorHAnsi" w:hAnsiTheme="minorHAnsi" w:eastAsiaTheme="minorEastAsia" w:cstheme="minorBidi"/>
                <w:sz w:val="20"/>
                <w:szCs w:val="20"/>
              </w:rPr>
              <w:t>Výzva</w:t>
            </w:r>
          </w:p>
        </w:tc>
        <w:tc>
          <w:tcPr>
            <w:tcW w:w="7223" w:type="dxa"/>
          </w:tcPr>
          <w:p w:rsidRPr="008C15EF" w:rsidR="00C42CDB" w:rsidP="008C15EF" w:rsidRDefault="00C42CDB" w14:paraId="68F2AB95" w14:textId="43188B5C">
            <w:pPr>
              <w:pStyle w:val="K-TextInfo"/>
            </w:pPr>
            <w:r w:rsidRPr="008C15EF">
              <w:t>Mezi prioritní oblasti, které mají v</w:t>
            </w:r>
            <w:r w:rsidRPr="008C15EF" w:rsidR="00EE51EC">
              <w:t> </w:t>
            </w:r>
            <w:r w:rsidRPr="008C15EF">
              <w:t>současné době nejvyšší potenciál pro zlepšení zdraví obyvatel ČR a</w:t>
            </w:r>
            <w:r w:rsidRPr="008C15EF" w:rsidR="00EE51EC">
              <w:t> </w:t>
            </w:r>
            <w:r w:rsidRPr="008C15EF">
              <w:t>zároveň jsou klíčové pro vyrovnání se rychlým technickým a</w:t>
            </w:r>
            <w:r w:rsidRPr="008C15EF" w:rsidR="00EE51EC">
              <w:t> </w:t>
            </w:r>
            <w:r w:rsidRPr="008C15EF">
              <w:t xml:space="preserve">technologickým pokrokem, patří digitalizace zdravotnictví. </w:t>
            </w:r>
          </w:p>
          <w:p w:rsidRPr="00535CE0" w:rsidR="00C42CDB" w:rsidP="008C15EF" w:rsidRDefault="00C42CDB" w14:paraId="40AD6971" w14:textId="5D76B1D5">
            <w:pPr>
              <w:pStyle w:val="K-TextInfo"/>
              <w:rPr>
                <w:i/>
                <w:iCs/>
              </w:rPr>
            </w:pPr>
            <w:r w:rsidRPr="72ED0485">
              <w:t>Výzvou pro zdravotnictví je zahájení koordinované digitální transformace sloužící k</w:t>
            </w:r>
            <w:r w:rsidRPr="72ED0485" w:rsidR="00EE51EC">
              <w:t> </w:t>
            </w:r>
            <w:r w:rsidRPr="72ED0485">
              <w:t>reformě zdravotních služeb a</w:t>
            </w:r>
            <w:r w:rsidRPr="72ED0485" w:rsidR="00EE51EC">
              <w:t> </w:t>
            </w:r>
            <w:r w:rsidRPr="72ED0485">
              <w:t>přístupu k</w:t>
            </w:r>
            <w:r w:rsidRPr="72ED0485" w:rsidR="00EE51EC">
              <w:t> </w:t>
            </w:r>
            <w:r w:rsidRPr="72ED0485">
              <w:t>nim prostřednictvím nově realizovaných digitálních služeb. Zásadní výzvou je standardizace výměny zdravotnických záznamů a</w:t>
            </w:r>
            <w:r w:rsidRPr="72ED0485" w:rsidR="00EE51EC">
              <w:t> </w:t>
            </w:r>
            <w:r w:rsidRPr="72ED0485">
              <w:t>její zavádění v</w:t>
            </w:r>
            <w:r w:rsidRPr="72ED0485" w:rsidR="00EE51EC">
              <w:t> </w:t>
            </w:r>
            <w:r w:rsidRPr="72ED0485">
              <w:t>praxi. ČR musí vybudovat sdílené centrální služby, které budou poskytovat a</w:t>
            </w:r>
            <w:r w:rsidRPr="72ED0485" w:rsidR="00EE51EC">
              <w:t> </w:t>
            </w:r>
            <w:r w:rsidRPr="72ED0485">
              <w:t>propojovat data z</w:t>
            </w:r>
            <w:r w:rsidRPr="72ED0485" w:rsidR="00EE51EC">
              <w:t> </w:t>
            </w:r>
            <w:r w:rsidRPr="72ED0485">
              <w:t>centrálního datového fondu ČR a</w:t>
            </w:r>
            <w:r w:rsidRPr="72ED0485" w:rsidR="00EE51EC">
              <w:t> </w:t>
            </w:r>
            <w:r w:rsidRPr="72ED0485">
              <w:t xml:space="preserve">usnadní koncovým uživatelům efektivnější využívání služeb státem financovaného zdravotnictví.  </w:t>
            </w:r>
          </w:p>
          <w:p w:rsidRPr="00535CE0" w:rsidR="00C42CDB" w:rsidP="008C15EF" w:rsidRDefault="00C42CDB" w14:paraId="57B2E69F" w14:textId="140B6C94">
            <w:pPr>
              <w:pStyle w:val="K-TextInfo"/>
              <w:rPr>
                <w:i/>
                <w:iCs/>
              </w:rPr>
            </w:pPr>
            <w:r w:rsidRPr="7A858C9C">
              <w:t xml:space="preserve">Do řady dalších výzev je potřeba uvést zavádění </w:t>
            </w:r>
            <w:proofErr w:type="spellStart"/>
            <w:r w:rsidRPr="7A858C9C">
              <w:t>telemedicínských</w:t>
            </w:r>
            <w:proofErr w:type="spellEnd"/>
            <w:r w:rsidRPr="7A858C9C">
              <w:t xml:space="preserve"> postupů</w:t>
            </w:r>
            <w:r>
              <w:br/>
            </w:r>
            <w:r w:rsidRPr="7A858C9C">
              <w:t xml:space="preserve">a služeb </w:t>
            </w:r>
            <w:proofErr w:type="spellStart"/>
            <w:r w:rsidRPr="7A858C9C">
              <w:t>ePreskripce</w:t>
            </w:r>
            <w:proofErr w:type="spellEnd"/>
            <w:r w:rsidRPr="7A858C9C">
              <w:t>, což se osvědčilo v</w:t>
            </w:r>
            <w:r w:rsidRPr="7A858C9C" w:rsidR="00EE51EC">
              <w:t> </w:t>
            </w:r>
            <w:r w:rsidRPr="7A858C9C">
              <w:t>době pandemie COVID-19. Zároveň je nutné konstatovat výraznou absenci centrální koordinace a</w:t>
            </w:r>
            <w:r w:rsidRPr="7A858C9C" w:rsidR="00EE51EC">
              <w:t> </w:t>
            </w:r>
            <w:r w:rsidRPr="7A858C9C">
              <w:t xml:space="preserve">řízení elektronizace zdravotnictví. </w:t>
            </w:r>
          </w:p>
          <w:p w:rsidRPr="00535CE0" w:rsidR="00C42CDB" w:rsidP="008C15EF" w:rsidRDefault="00C42CDB" w14:paraId="0546420C" w14:textId="58BD58AF">
            <w:pPr>
              <w:pStyle w:val="K-TextInfo"/>
              <w:rPr>
                <w:i/>
                <w:iCs/>
              </w:rPr>
            </w:pPr>
            <w:r w:rsidRPr="72ED0485">
              <w:t>Z pohledu krizové připravenosti zdravotnictví je digitalizace klíčovou oblastí pro zvládnutí krizových stavů, jako jsou pandemie</w:t>
            </w:r>
            <w:r w:rsidRPr="72ED0485" w:rsidR="4F692D75">
              <w:t>. Zároveň se v</w:t>
            </w:r>
            <w:r w:rsidRPr="72ED0485" w:rsidR="5CAB6619">
              <w:t> </w:t>
            </w:r>
            <w:r w:rsidRPr="72ED0485" w:rsidR="4F692D75">
              <w:t>roce</w:t>
            </w:r>
            <w:r w:rsidRPr="72ED0485" w:rsidR="5CAB6619">
              <w:t xml:space="preserve"> 2020</w:t>
            </w:r>
            <w:r w:rsidRPr="72ED0485" w:rsidR="4F692D75">
              <w:t xml:space="preserve"> </w:t>
            </w:r>
            <w:r w:rsidRPr="72ED0485" w:rsidR="5CAB6619">
              <w:t>opakovaně stala i zdravotnická zařízení t</w:t>
            </w:r>
            <w:r w:rsidRPr="72ED0485" w:rsidR="4F692D75">
              <w:t xml:space="preserve">erčem kybernetických útoků, a je </w:t>
            </w:r>
            <w:r w:rsidRPr="72ED0485" w:rsidR="44BC6C7C">
              <w:t xml:space="preserve">tedy </w:t>
            </w:r>
            <w:r w:rsidRPr="72ED0485" w:rsidR="4F692D75">
              <w:t xml:space="preserve">žádoucí navyšovat </w:t>
            </w:r>
            <w:r w:rsidRPr="72ED0485" w:rsidR="29A7423F">
              <w:t>investice</w:t>
            </w:r>
            <w:r w:rsidRPr="72ED0485" w:rsidR="4F692D75">
              <w:t xml:space="preserve"> do </w:t>
            </w:r>
            <w:r w:rsidRPr="72ED0485" w:rsidR="243DCB93">
              <w:t xml:space="preserve">oblasti </w:t>
            </w:r>
            <w:r w:rsidRPr="72ED0485" w:rsidR="4F692D75">
              <w:t xml:space="preserve">kybernetické bezpečnosti těchto subjektů a jejich celkové odolnosti </w:t>
            </w:r>
            <w:r w:rsidRPr="72ED0485" w:rsidR="243DCB93">
              <w:t xml:space="preserve">i </w:t>
            </w:r>
            <w:r w:rsidRPr="72ED0485" w:rsidR="4F692D75">
              <w:t>vůči kybernetickým útokům</w:t>
            </w:r>
            <w:r w:rsidRPr="72ED0485" w:rsidR="243DCB93">
              <w:t>.</w:t>
            </w:r>
          </w:p>
          <w:p w:rsidRPr="00535CE0" w:rsidR="00C42CDB" w:rsidP="008C15EF" w:rsidRDefault="00C42CDB" w14:paraId="7360897E" w14:textId="0B13A3CF">
            <w:pPr>
              <w:pStyle w:val="K-TextInfo"/>
              <w:rPr>
                <w:i/>
                <w:iCs/>
              </w:rPr>
            </w:pPr>
            <w:r w:rsidRPr="72ED0485">
              <w:t>Cíle digitalizace zdravotnictví a</w:t>
            </w:r>
            <w:r w:rsidRPr="72ED0485" w:rsidR="00EE51EC">
              <w:t> </w:t>
            </w:r>
            <w:r w:rsidRPr="72ED0485">
              <w:t>hlavní opatření jsou uvedeny ve Strategickém rámci rozvoje péče o</w:t>
            </w:r>
            <w:r w:rsidRPr="72ED0485" w:rsidR="00EE51EC">
              <w:t> </w:t>
            </w:r>
            <w:r w:rsidRPr="72ED0485">
              <w:t>zdraví v</w:t>
            </w:r>
            <w:r w:rsidRPr="72ED0485" w:rsidR="00EE51EC">
              <w:t> </w:t>
            </w:r>
            <w:r w:rsidRPr="72ED0485">
              <w:t>ČR do roku 2030, „Zdraví 2030“ schváleného Vládou ČR.</w:t>
            </w:r>
          </w:p>
        </w:tc>
      </w:tr>
      <w:tr w:rsidRPr="00535CE0" w:rsidR="00C42CDB" w:rsidTr="11CEF694" w14:paraId="3D656111" w14:textId="77777777">
        <w:tc>
          <w:tcPr>
            <w:tcW w:w="2405" w:type="dxa"/>
          </w:tcPr>
          <w:p w:rsidRPr="00535CE0" w:rsidR="00C42CDB" w:rsidP="72ED0485" w:rsidRDefault="00C42CDB" w14:paraId="42ADA71F" w14:textId="77777777">
            <w:pPr>
              <w:pStyle w:val="K-Text"/>
              <w:spacing w:line="240" w:lineRule="auto"/>
              <w:rPr>
                <w:rFonts w:asciiTheme="minorHAnsi" w:hAnsiTheme="minorHAnsi" w:eastAsiaTheme="minorEastAsia" w:cstheme="minorBidi"/>
                <w:sz w:val="20"/>
                <w:szCs w:val="20"/>
              </w:rPr>
            </w:pPr>
            <w:r w:rsidRPr="72ED0485">
              <w:rPr>
                <w:rFonts w:asciiTheme="minorHAnsi" w:hAnsiTheme="minorHAnsi" w:eastAsiaTheme="minorEastAsia" w:cstheme="minorBidi"/>
                <w:sz w:val="20"/>
                <w:szCs w:val="20"/>
              </w:rPr>
              <w:t>Cíl</w:t>
            </w:r>
          </w:p>
        </w:tc>
        <w:tc>
          <w:tcPr>
            <w:tcW w:w="7223" w:type="dxa"/>
          </w:tcPr>
          <w:p w:rsidRPr="00535CE0" w:rsidR="00C42CDB" w:rsidP="008C15EF" w:rsidRDefault="00C42CDB" w14:paraId="1AF12708" w14:textId="77777777">
            <w:pPr>
              <w:pStyle w:val="K-TextInfo"/>
              <w:numPr>
                <w:ilvl w:val="0"/>
                <w:numId w:val="17"/>
              </w:numPr>
              <w:rPr>
                <w:i/>
                <w:iCs/>
              </w:rPr>
            </w:pPr>
            <w:r w:rsidRPr="7A858C9C">
              <w:t>Digitální transformace ve zdravotnictví – podpora interoperability dle „</w:t>
            </w:r>
            <w:proofErr w:type="spellStart"/>
            <w:r w:rsidRPr="7A858C9C">
              <w:t>Commission</w:t>
            </w:r>
            <w:proofErr w:type="spellEnd"/>
            <w:r w:rsidRPr="7A858C9C">
              <w:t xml:space="preserve"> </w:t>
            </w:r>
            <w:proofErr w:type="spellStart"/>
            <w:r w:rsidRPr="7A858C9C">
              <w:t>Recommendation</w:t>
            </w:r>
            <w:proofErr w:type="spellEnd"/>
            <w:r w:rsidRPr="7A858C9C">
              <w:t xml:space="preserve"> on </w:t>
            </w:r>
            <w:proofErr w:type="spellStart"/>
            <w:r w:rsidRPr="7A858C9C">
              <w:t>Electronic</w:t>
            </w:r>
            <w:proofErr w:type="spellEnd"/>
            <w:r w:rsidRPr="7A858C9C">
              <w:t xml:space="preserve"> </w:t>
            </w:r>
            <w:proofErr w:type="spellStart"/>
            <w:r w:rsidRPr="7A858C9C">
              <w:t>Health</w:t>
            </w:r>
            <w:proofErr w:type="spellEnd"/>
            <w:r w:rsidRPr="7A858C9C">
              <w:t xml:space="preserve"> </w:t>
            </w:r>
            <w:proofErr w:type="spellStart"/>
            <w:r w:rsidRPr="7A858C9C">
              <w:t>Record</w:t>
            </w:r>
            <w:proofErr w:type="spellEnd"/>
            <w:r w:rsidRPr="7A858C9C">
              <w:t xml:space="preserve"> Exchange </w:t>
            </w:r>
            <w:proofErr w:type="spellStart"/>
            <w:r w:rsidRPr="7A858C9C">
              <w:t>Format</w:t>
            </w:r>
            <w:proofErr w:type="spellEnd"/>
            <w:r w:rsidRPr="7A858C9C">
              <w:t xml:space="preserve">“. Napojení 80 % poskytovatelů zdravotních služeb do systému výměny zdravotních záznamů do 30. 11. 2025 </w:t>
            </w:r>
          </w:p>
          <w:p w:rsidRPr="00535CE0" w:rsidR="00C42CDB" w:rsidP="008C15EF" w:rsidRDefault="00C42CDB" w14:paraId="30731E6C" w14:textId="48B293A5">
            <w:pPr>
              <w:pStyle w:val="K-TextInfo"/>
              <w:numPr>
                <w:ilvl w:val="0"/>
                <w:numId w:val="17"/>
              </w:numPr>
              <w:rPr>
                <w:i/>
                <w:iCs/>
              </w:rPr>
            </w:pPr>
            <w:r w:rsidRPr="7A858C9C">
              <w:t>Tvorba a</w:t>
            </w:r>
            <w:r w:rsidRPr="7A858C9C" w:rsidR="00EE51EC">
              <w:t> </w:t>
            </w:r>
            <w:r w:rsidRPr="7A858C9C">
              <w:t>implementace digitálních služeb ve zdravotnictví</w:t>
            </w:r>
            <w:r>
              <w:br/>
            </w:r>
            <w:r w:rsidRPr="7A858C9C">
              <w:t xml:space="preserve">a vytvoření katalogu služeb. </w:t>
            </w:r>
          </w:p>
          <w:p w:rsidRPr="00535CE0" w:rsidR="00C42CDB" w:rsidP="008C15EF" w:rsidRDefault="00C42CDB" w14:paraId="4B62D7C5" w14:textId="77777777">
            <w:pPr>
              <w:pStyle w:val="K-TextInfo"/>
              <w:numPr>
                <w:ilvl w:val="0"/>
                <w:numId w:val="17"/>
              </w:numPr>
              <w:rPr>
                <w:i/>
                <w:iCs/>
              </w:rPr>
            </w:pPr>
            <w:r w:rsidRPr="7A858C9C">
              <w:t>Zavedení minimálně 10 nových centrálních digitálních služeb</w:t>
            </w:r>
            <w:r>
              <w:br/>
            </w:r>
            <w:r w:rsidRPr="7A858C9C">
              <w:t>do 30. 11. 2025</w:t>
            </w:r>
          </w:p>
          <w:p w:rsidRPr="00535CE0" w:rsidR="00C42CDB" w:rsidP="008C15EF" w:rsidRDefault="00C42CDB" w14:paraId="29FC85CC" w14:textId="0D0D22B5">
            <w:pPr>
              <w:pStyle w:val="K-TextInfo"/>
              <w:numPr>
                <w:ilvl w:val="0"/>
                <w:numId w:val="17"/>
              </w:numPr>
              <w:rPr>
                <w:i/>
                <w:iCs/>
              </w:rPr>
            </w:pPr>
            <w:r w:rsidRPr="7A858C9C">
              <w:t>Reforma zpřístupnění digitálních služeb a</w:t>
            </w:r>
            <w:r w:rsidRPr="7A858C9C" w:rsidR="00EE51EC">
              <w:t> </w:t>
            </w:r>
            <w:r w:rsidRPr="7A858C9C">
              <w:t>dat realizací propojeného portálového řešení elektronického zdravotnictví s</w:t>
            </w:r>
            <w:r w:rsidRPr="7A858C9C" w:rsidR="00EE51EC">
              <w:t> </w:t>
            </w:r>
            <w:r w:rsidRPr="7A858C9C">
              <w:t>datovým fondem základních registrů a</w:t>
            </w:r>
            <w:r w:rsidRPr="7A858C9C" w:rsidR="00EE51EC">
              <w:t> </w:t>
            </w:r>
            <w:r w:rsidRPr="7A858C9C">
              <w:t xml:space="preserve">portálem občana ČR. Zpřístupnění služeb personalizovaného portálu prostřednictvím </w:t>
            </w:r>
            <w:proofErr w:type="spellStart"/>
            <w:r w:rsidRPr="7A858C9C">
              <w:t>identitních</w:t>
            </w:r>
            <w:proofErr w:type="spellEnd"/>
            <w:r w:rsidRPr="7A858C9C">
              <w:t xml:space="preserve"> prostředků uznávaných státem.</w:t>
            </w:r>
          </w:p>
          <w:p w:rsidRPr="00535CE0" w:rsidR="00C42CDB" w:rsidP="008C15EF" w:rsidRDefault="00C42CDB" w14:paraId="57A5A5CB" w14:textId="77777777">
            <w:pPr>
              <w:pStyle w:val="K-TextInfo"/>
              <w:numPr>
                <w:ilvl w:val="0"/>
                <w:numId w:val="17"/>
              </w:numPr>
              <w:rPr>
                <w:i/>
                <w:iCs/>
              </w:rPr>
            </w:pPr>
            <w:r w:rsidRPr="72ED0485">
              <w:t>Záměrem reformy je stanovit obecně respektovaná pravidla pro podporu inovačních technologie ve zdravotnictví telemedicíny.</w:t>
            </w:r>
          </w:p>
          <w:p w:rsidRPr="00535CE0" w:rsidR="00C42CDB" w:rsidP="008C15EF" w:rsidRDefault="00C42CDB" w14:paraId="08D64FEA" w14:textId="77777777">
            <w:pPr>
              <w:pStyle w:val="K-TextInfo"/>
              <w:numPr>
                <w:ilvl w:val="0"/>
                <w:numId w:val="17"/>
              </w:numPr>
              <w:rPr>
                <w:i/>
                <w:iCs/>
              </w:rPr>
            </w:pPr>
            <w:r w:rsidRPr="72ED0485">
              <w:t xml:space="preserve">Sekundární využití zdravotních dat. </w:t>
            </w:r>
          </w:p>
          <w:p w:rsidRPr="00535CE0" w:rsidR="00C42CDB" w:rsidP="008C15EF" w:rsidRDefault="00C42CDB" w14:paraId="2D33F5B1" w14:textId="213DD1B2">
            <w:pPr>
              <w:pStyle w:val="K-TextInfo"/>
              <w:numPr>
                <w:ilvl w:val="0"/>
                <w:numId w:val="17"/>
              </w:numPr>
              <w:rPr>
                <w:i/>
                <w:iCs/>
              </w:rPr>
            </w:pPr>
            <w:r w:rsidRPr="72ED0485">
              <w:t>Nezbytnou podmínkou pro realizací cílů je provedení reformy posílení kompetencí Národního centra elektronizace zdravotnictví nejpozději v</w:t>
            </w:r>
            <w:r w:rsidRPr="72ED0485" w:rsidR="00EE51EC">
              <w:t> </w:t>
            </w:r>
            <w:r w:rsidRPr="72ED0485">
              <w:t>3Q 2021.</w:t>
            </w:r>
          </w:p>
        </w:tc>
      </w:tr>
      <w:tr w:rsidRPr="00535CE0" w:rsidR="00C42CDB" w:rsidTr="11CEF694" w14:paraId="3A627A50" w14:textId="77777777">
        <w:tc>
          <w:tcPr>
            <w:tcW w:w="2405" w:type="dxa"/>
          </w:tcPr>
          <w:p w:rsidRPr="00535CE0" w:rsidR="00C42CDB" w:rsidP="72ED0485" w:rsidRDefault="00C42CDB" w14:paraId="754993E0" w14:textId="77777777">
            <w:pPr>
              <w:pStyle w:val="K-Text"/>
              <w:spacing w:line="240" w:lineRule="auto"/>
              <w:rPr>
                <w:rFonts w:asciiTheme="minorHAnsi" w:hAnsiTheme="minorHAnsi" w:eastAsiaTheme="minorEastAsia" w:cstheme="minorBidi"/>
                <w:sz w:val="20"/>
                <w:szCs w:val="20"/>
              </w:rPr>
            </w:pPr>
            <w:r w:rsidRPr="72ED0485">
              <w:rPr>
                <w:rFonts w:asciiTheme="minorHAnsi" w:hAnsiTheme="minorHAnsi" w:eastAsiaTheme="minorEastAsia" w:cstheme="minorBidi"/>
                <w:sz w:val="20"/>
                <w:szCs w:val="20"/>
              </w:rPr>
              <w:t>Implementace</w:t>
            </w:r>
          </w:p>
        </w:tc>
        <w:tc>
          <w:tcPr>
            <w:tcW w:w="7223" w:type="dxa"/>
          </w:tcPr>
          <w:p w:rsidRPr="00535CE0" w:rsidR="00C42CDB" w:rsidP="008C15EF" w:rsidRDefault="00C42CDB" w14:paraId="22BAFC40" w14:textId="600FFFB6">
            <w:pPr>
              <w:pStyle w:val="K-TextInfo"/>
              <w:rPr>
                <w:i/>
                <w:iCs/>
              </w:rPr>
            </w:pPr>
            <w:r w:rsidRPr="7A858C9C">
              <w:t>Reforma je složena z</w:t>
            </w:r>
            <w:r w:rsidRPr="7A858C9C" w:rsidR="00EE51EC">
              <w:t> </w:t>
            </w:r>
            <w:r w:rsidRPr="7A858C9C">
              <w:t>třech programů a</w:t>
            </w:r>
            <w:r w:rsidRPr="7A858C9C" w:rsidR="00EE51EC">
              <w:t> </w:t>
            </w:r>
            <w:r w:rsidRPr="7A858C9C">
              <w:rPr>
                <w:color w:val="auto"/>
              </w:rPr>
              <w:t xml:space="preserve">tří </w:t>
            </w:r>
            <w:r w:rsidRPr="7A858C9C">
              <w:t>projektů vzájemně propojených</w:t>
            </w:r>
            <w:r>
              <w:br/>
            </w:r>
            <w:r w:rsidRPr="7A858C9C">
              <w:t xml:space="preserve">či na sebe navazujících. Jejich koordinaci bude vykonávat nově ustanovené Národní centrum elektronizace zdravotnictví. </w:t>
            </w:r>
          </w:p>
          <w:p w:rsidRPr="00535CE0" w:rsidR="00C42CDB" w:rsidP="008C15EF" w:rsidRDefault="00C42CDB" w14:paraId="7A6BF119" w14:textId="77777777">
            <w:pPr>
              <w:pStyle w:val="K-TextInfo"/>
            </w:pPr>
            <w:r w:rsidRPr="72ED0485">
              <w:t xml:space="preserve">Podpora interoperability </w:t>
            </w:r>
          </w:p>
          <w:p w:rsidRPr="00535CE0" w:rsidR="00C42CDB" w:rsidP="008C15EF" w:rsidRDefault="00C42CDB" w14:paraId="1A0D41B9" w14:textId="3C9F81C7">
            <w:pPr>
              <w:pStyle w:val="K-TextInfo"/>
              <w:rPr>
                <w:i/>
                <w:iCs/>
              </w:rPr>
            </w:pPr>
            <w:r w:rsidRPr="7A858C9C">
              <w:lastRenderedPageBreak/>
              <w:t>Reforma bude respektovat zpřesněný (</w:t>
            </w:r>
            <w:proofErr w:type="spellStart"/>
            <w:r w:rsidRPr="7A858C9C">
              <w:t>refined</w:t>
            </w:r>
            <w:proofErr w:type="spellEnd"/>
            <w:r w:rsidRPr="7A858C9C">
              <w:t xml:space="preserve">) Evropský rámec interoperability pro </w:t>
            </w:r>
            <w:proofErr w:type="spellStart"/>
            <w:r w:rsidRPr="7A858C9C">
              <w:t>eHealth</w:t>
            </w:r>
            <w:proofErr w:type="spellEnd"/>
            <w:r w:rsidRPr="7A858C9C">
              <w:t>, který doporučuje v</w:t>
            </w:r>
            <w:r w:rsidRPr="7A858C9C" w:rsidR="00EE51EC">
              <w:t> </w:t>
            </w:r>
            <w:r w:rsidRPr="7A858C9C">
              <w:t xml:space="preserve">prvé řadě provést identifikaci scénářů (Use </w:t>
            </w:r>
            <w:proofErr w:type="spellStart"/>
            <w:r w:rsidRPr="7A858C9C">
              <w:t>Cases</w:t>
            </w:r>
            <w:proofErr w:type="spellEnd"/>
            <w:r w:rsidRPr="7A858C9C">
              <w:t>), preferovaných v</w:t>
            </w:r>
            <w:r w:rsidRPr="7A858C9C" w:rsidR="00EE51EC">
              <w:t> </w:t>
            </w:r>
            <w:r w:rsidRPr="7A858C9C">
              <w:t>„</w:t>
            </w:r>
            <w:proofErr w:type="spellStart"/>
            <w:r w:rsidRPr="7A858C9C">
              <w:t>Commission</w:t>
            </w:r>
            <w:proofErr w:type="spellEnd"/>
            <w:r w:rsidRPr="7A858C9C">
              <w:t xml:space="preserve"> </w:t>
            </w:r>
            <w:proofErr w:type="spellStart"/>
            <w:r w:rsidRPr="7A858C9C">
              <w:t>Recommendation</w:t>
            </w:r>
            <w:proofErr w:type="spellEnd"/>
            <w:r w:rsidRPr="7A858C9C">
              <w:t xml:space="preserve"> on </w:t>
            </w:r>
            <w:proofErr w:type="spellStart"/>
            <w:r w:rsidRPr="7A858C9C">
              <w:t>Electronic</w:t>
            </w:r>
            <w:proofErr w:type="spellEnd"/>
            <w:r w:rsidRPr="7A858C9C">
              <w:t xml:space="preserve"> </w:t>
            </w:r>
            <w:proofErr w:type="spellStart"/>
            <w:r w:rsidRPr="7A858C9C">
              <w:t>Health</w:t>
            </w:r>
            <w:proofErr w:type="spellEnd"/>
            <w:r w:rsidRPr="7A858C9C">
              <w:t xml:space="preserve"> </w:t>
            </w:r>
            <w:proofErr w:type="spellStart"/>
            <w:r w:rsidRPr="7A858C9C">
              <w:t>Record</w:t>
            </w:r>
            <w:proofErr w:type="spellEnd"/>
            <w:r w:rsidRPr="7A858C9C">
              <w:t xml:space="preserve"> Exchange </w:t>
            </w:r>
            <w:proofErr w:type="spellStart"/>
            <w:r w:rsidRPr="7A858C9C">
              <w:t>Format</w:t>
            </w:r>
            <w:proofErr w:type="spellEnd"/>
            <w:r w:rsidRPr="7A858C9C">
              <w:t>“. Jsou jimi:</w:t>
            </w:r>
          </w:p>
          <w:p w:rsidRPr="00535CE0" w:rsidR="00C42CDB" w:rsidP="008C15EF" w:rsidRDefault="00C42CDB" w14:paraId="099F1094" w14:textId="77777777">
            <w:pPr>
              <w:pStyle w:val="K-TextInfo"/>
              <w:rPr>
                <w:i/>
                <w:iCs/>
              </w:rPr>
            </w:pPr>
            <w:r w:rsidRPr="72ED0485">
              <w:t xml:space="preserve">(a) Pacientské souhrny; </w:t>
            </w:r>
          </w:p>
          <w:p w:rsidRPr="00535CE0" w:rsidR="00C42CDB" w:rsidP="008C15EF" w:rsidRDefault="00C42CDB" w14:paraId="364BC459" w14:textId="5C9FBFBC">
            <w:pPr>
              <w:pStyle w:val="K-TextInfo"/>
              <w:rPr>
                <w:i/>
                <w:iCs/>
              </w:rPr>
            </w:pPr>
            <w:r w:rsidRPr="72ED0485">
              <w:t>(b) Elektronické lékařské předpisy a</w:t>
            </w:r>
            <w:r w:rsidRPr="72ED0485" w:rsidR="00EE51EC">
              <w:t> </w:t>
            </w:r>
            <w:r w:rsidRPr="72ED0485">
              <w:t>informace o</w:t>
            </w:r>
            <w:r w:rsidRPr="72ED0485" w:rsidR="00EE51EC">
              <w:t> </w:t>
            </w:r>
            <w:r w:rsidRPr="72ED0485">
              <w:t xml:space="preserve">výdeji; </w:t>
            </w:r>
          </w:p>
          <w:p w:rsidRPr="00535CE0" w:rsidR="00C42CDB" w:rsidP="008C15EF" w:rsidRDefault="00C42CDB" w14:paraId="13B86838" w14:textId="77777777">
            <w:pPr>
              <w:pStyle w:val="K-TextInfo"/>
              <w:rPr>
                <w:i/>
                <w:iCs/>
              </w:rPr>
            </w:pPr>
            <w:r w:rsidRPr="72ED0485">
              <w:t xml:space="preserve">(c) Laboratorní výsledky; </w:t>
            </w:r>
          </w:p>
          <w:p w:rsidRPr="00535CE0" w:rsidR="00C42CDB" w:rsidP="008C15EF" w:rsidRDefault="00C42CDB" w14:paraId="2482F6AD" w14:textId="39FF98E1">
            <w:pPr>
              <w:pStyle w:val="K-TextInfo"/>
              <w:rPr>
                <w:i/>
                <w:iCs/>
              </w:rPr>
            </w:pPr>
            <w:r w:rsidRPr="72ED0485">
              <w:t>(d) Lékařské zobrazování a</w:t>
            </w:r>
            <w:r w:rsidRPr="72ED0485" w:rsidR="00EE51EC">
              <w:t> </w:t>
            </w:r>
            <w:r w:rsidRPr="72ED0485">
              <w:t xml:space="preserve">zprávy; </w:t>
            </w:r>
          </w:p>
          <w:p w:rsidRPr="00535CE0" w:rsidR="00C42CDB" w:rsidP="008C15EF" w:rsidRDefault="00C42CDB" w14:paraId="4F3E0584" w14:textId="77777777">
            <w:pPr>
              <w:pStyle w:val="K-TextInfo"/>
              <w:rPr>
                <w:i/>
                <w:iCs/>
              </w:rPr>
            </w:pPr>
            <w:r w:rsidRPr="72ED0485">
              <w:t xml:space="preserve">(e) Propouštěcí zprávy. </w:t>
            </w:r>
          </w:p>
          <w:p w:rsidRPr="00535CE0" w:rsidR="00C42CDB" w:rsidP="008C15EF" w:rsidRDefault="00C42CDB" w14:paraId="19667B69" w14:textId="08D90BAF">
            <w:pPr>
              <w:pStyle w:val="K-TextInfo"/>
              <w:rPr>
                <w:i/>
                <w:iCs/>
              </w:rPr>
            </w:pPr>
            <w:r w:rsidRPr="72ED0485">
              <w:t>Nově je tato oblast rozšířena např. o</w:t>
            </w:r>
            <w:r w:rsidRPr="72ED0485" w:rsidR="00EE51EC">
              <w:t> </w:t>
            </w:r>
            <w:r w:rsidRPr="72ED0485">
              <w:t>vzácná onemocnění.</w:t>
            </w:r>
          </w:p>
          <w:p w:rsidRPr="00535CE0" w:rsidR="00C42CDB" w:rsidP="008C15EF" w:rsidRDefault="00C42CDB" w14:paraId="0B99388D" w14:textId="3810A043">
            <w:pPr>
              <w:pStyle w:val="K-TextInfo"/>
              <w:rPr>
                <w:i/>
                <w:iCs/>
              </w:rPr>
            </w:pPr>
            <w:r w:rsidRPr="72ED0485">
              <w:t>Projekt podpoří společný přístup k</w:t>
            </w:r>
            <w:r w:rsidRPr="72ED0485" w:rsidR="00EE51EC">
              <w:t> </w:t>
            </w:r>
            <w:r w:rsidRPr="72ED0485">
              <w:t>řešení výměny zdravotnických záznamů a</w:t>
            </w:r>
            <w:r w:rsidRPr="72ED0485" w:rsidR="00EE51EC">
              <w:t> </w:t>
            </w:r>
            <w:r w:rsidRPr="72ED0485">
              <w:t xml:space="preserve">pochopení: </w:t>
            </w:r>
          </w:p>
          <w:p w:rsidRPr="00535CE0" w:rsidR="00C42CDB" w:rsidP="008C15EF" w:rsidRDefault="00C42CDB" w14:paraId="101B1EB1" w14:textId="003F8EDB">
            <w:pPr>
              <w:pStyle w:val="K-TextInfo"/>
              <w:rPr>
                <w:i/>
                <w:iCs/>
              </w:rPr>
            </w:pPr>
            <w:r w:rsidRPr="72ED0485">
              <w:t>(i) funkčních požadavků a</w:t>
            </w:r>
            <w:r w:rsidRPr="72ED0485" w:rsidR="00EE51EC">
              <w:t> </w:t>
            </w:r>
            <w:r w:rsidRPr="72ED0485">
              <w:t xml:space="preserve">specifikací; </w:t>
            </w:r>
          </w:p>
          <w:p w:rsidRPr="00535CE0" w:rsidR="00C42CDB" w:rsidP="008C15EF" w:rsidRDefault="00C42CDB" w14:paraId="7B7518E1" w14:textId="4DAFE752">
            <w:pPr>
              <w:pStyle w:val="K-TextInfo"/>
              <w:rPr>
                <w:i/>
                <w:iCs/>
              </w:rPr>
            </w:pPr>
            <w:r w:rsidRPr="7A858C9C">
              <w:t>(</w:t>
            </w:r>
            <w:proofErr w:type="spellStart"/>
            <w:r w:rsidRPr="7A858C9C">
              <w:t>ii</w:t>
            </w:r>
            <w:proofErr w:type="spellEnd"/>
            <w:r w:rsidRPr="7A858C9C">
              <w:t>) technických specifikací, norem a</w:t>
            </w:r>
            <w:r w:rsidRPr="7A858C9C" w:rsidR="00EE51EC">
              <w:t> </w:t>
            </w:r>
            <w:r w:rsidRPr="7A858C9C">
              <w:t xml:space="preserve">profilů; </w:t>
            </w:r>
          </w:p>
          <w:p w:rsidRPr="00535CE0" w:rsidR="00C42CDB" w:rsidP="008C15EF" w:rsidRDefault="00C42CDB" w14:paraId="564872DD" w14:textId="77777777">
            <w:pPr>
              <w:pStyle w:val="K-TextInfo"/>
              <w:rPr>
                <w:i/>
                <w:iCs/>
              </w:rPr>
            </w:pPr>
            <w:r w:rsidRPr="7A858C9C">
              <w:t>(</w:t>
            </w:r>
            <w:proofErr w:type="spellStart"/>
            <w:r w:rsidRPr="7A858C9C">
              <w:t>iii</w:t>
            </w:r>
            <w:proofErr w:type="spellEnd"/>
            <w:r w:rsidRPr="7A858C9C">
              <w:t xml:space="preserve">) podmínek veřejného financování, které musí příjemci naplnit, aby byl dosažen udržitelný interoperabilní ekosystém. </w:t>
            </w:r>
          </w:p>
          <w:p w:rsidRPr="00535CE0" w:rsidR="00C42CDB" w:rsidP="008C15EF" w:rsidRDefault="00C42CDB" w14:paraId="346B5D54" w14:textId="77777777">
            <w:pPr>
              <w:pStyle w:val="K-TextInfo"/>
              <w:rPr>
                <w:i/>
                <w:iCs/>
              </w:rPr>
            </w:pPr>
            <w:r w:rsidRPr="72ED0485">
              <w:t>Dílčí projekty budu realizovány poskytovateli zdravotních služeb ve spolupráci se specializovanými organizacemi za podmínek KPI stanovených Národním centrem elektronického zdravotnictví.</w:t>
            </w:r>
          </w:p>
          <w:p w:rsidRPr="00535CE0" w:rsidR="00C42CDB" w:rsidP="008C15EF" w:rsidRDefault="00C42CDB" w14:paraId="15E83F94" w14:textId="4BA761CB">
            <w:pPr>
              <w:pStyle w:val="K-TextInfo"/>
            </w:pPr>
            <w:r w:rsidRPr="72ED0485">
              <w:t>Tvorba a</w:t>
            </w:r>
            <w:r w:rsidRPr="72ED0485" w:rsidR="00EE51EC">
              <w:t> </w:t>
            </w:r>
            <w:r w:rsidRPr="72ED0485">
              <w:t>implementace digitálních služeb ve zdravotnictví a</w:t>
            </w:r>
            <w:r w:rsidRPr="72ED0485" w:rsidR="00EE51EC">
              <w:t> </w:t>
            </w:r>
            <w:r w:rsidRPr="72ED0485">
              <w:t>vytvoření katalogu služeb.</w:t>
            </w:r>
          </w:p>
          <w:p w:rsidRPr="00535CE0" w:rsidR="00C42CDB" w:rsidP="008C15EF" w:rsidRDefault="00C42CDB" w14:paraId="09DBBF00" w14:textId="391E4995">
            <w:pPr>
              <w:pStyle w:val="K-TextInfo"/>
              <w:rPr>
                <w:i/>
                <w:iCs/>
              </w:rPr>
            </w:pPr>
            <w:r w:rsidRPr="72ED0485">
              <w:t>Vývoj a</w:t>
            </w:r>
            <w:r w:rsidRPr="72ED0485" w:rsidR="00EE51EC">
              <w:t> </w:t>
            </w:r>
            <w:r w:rsidRPr="72ED0485">
              <w:t>implementace nových elektronických služeb pro občany, zdravotnické pracovníky a</w:t>
            </w:r>
            <w:r w:rsidRPr="72ED0485" w:rsidR="00EE51EC">
              <w:t> </w:t>
            </w:r>
            <w:r w:rsidRPr="72ED0485">
              <w:t>poskytovatele zdravotních služeb. Bude provedena konsolidace roztříštěných datových zdrojů, a</w:t>
            </w:r>
            <w:r w:rsidRPr="72ED0485" w:rsidR="00EE51EC">
              <w:t> </w:t>
            </w:r>
            <w:r w:rsidRPr="72ED0485">
              <w:t>nad nimi vytvořeny digitální služby, které budou podporovat klíčové use case zdravotnictví a</w:t>
            </w:r>
            <w:r w:rsidRPr="72ED0485" w:rsidR="00EE51EC">
              <w:t> </w:t>
            </w:r>
            <w:r w:rsidRPr="72ED0485">
              <w:t>také digitalizovat řešení životních situací.  Bude provedena konsolidace infastruktur, realizace informatických systémů pro správu digitálních služeb a</w:t>
            </w:r>
            <w:r w:rsidRPr="72ED0485" w:rsidR="00EE51EC">
              <w:t> </w:t>
            </w:r>
            <w:r w:rsidRPr="72ED0485">
              <w:t>standardizace v</w:t>
            </w:r>
            <w:r w:rsidRPr="72ED0485" w:rsidR="00EE51EC">
              <w:t> </w:t>
            </w:r>
            <w:r w:rsidRPr="72ED0485">
              <w:t xml:space="preserve">prostředí elektronického zdravotnictví. </w:t>
            </w:r>
          </w:p>
          <w:p w:rsidRPr="00535CE0" w:rsidR="00C42CDB" w:rsidP="008C15EF" w:rsidRDefault="00C42CDB" w14:paraId="4E3B193F" w14:textId="59F215AC">
            <w:pPr>
              <w:pStyle w:val="K-TextInfo"/>
              <w:rPr>
                <w:i/>
                <w:iCs/>
              </w:rPr>
            </w:pPr>
            <w:r w:rsidRPr="72ED0485">
              <w:t>Katalog služeb bude soubor poskytovaných, připravovaných a</w:t>
            </w:r>
            <w:r w:rsidRPr="72ED0485" w:rsidR="00EE51EC">
              <w:t> </w:t>
            </w:r>
            <w:r w:rsidRPr="72ED0485">
              <w:t xml:space="preserve">zaniklých služeb resortu. </w:t>
            </w:r>
          </w:p>
          <w:p w:rsidRPr="00535CE0" w:rsidR="00C42CDB" w:rsidP="008C15EF" w:rsidRDefault="00C42CDB" w14:paraId="4C447335" w14:textId="6D212E13">
            <w:pPr>
              <w:pStyle w:val="K-TextInfo"/>
              <w:rPr>
                <w:i/>
                <w:iCs/>
              </w:rPr>
            </w:pPr>
            <w:r w:rsidRPr="7A858C9C">
              <w:t>Sdílená Služba elektronického zdravotnictví je služba schválená a</w:t>
            </w:r>
            <w:r w:rsidRPr="7A858C9C" w:rsidR="00EE51EC">
              <w:t> </w:t>
            </w:r>
            <w:r w:rsidRPr="7A858C9C">
              <w:t>zavedená do Katalogu Služeb elektronického Zdravotnictví, s předem definovanými parametry a</w:t>
            </w:r>
            <w:r w:rsidRPr="7A858C9C" w:rsidR="00EE51EC">
              <w:t> </w:t>
            </w:r>
            <w:r w:rsidRPr="7A858C9C">
              <w:t xml:space="preserve">jejich konkrétními hodnotami (SLA). Katalog služeb pokrývá celý proces od návrhu služby, propojení na další informatické služby </w:t>
            </w:r>
            <w:proofErr w:type="spellStart"/>
            <w:r w:rsidRPr="7A858C9C">
              <w:t>eGovernmentu</w:t>
            </w:r>
            <w:proofErr w:type="spellEnd"/>
            <w:r w:rsidRPr="7A858C9C">
              <w:t xml:space="preserve"> a</w:t>
            </w:r>
            <w:r w:rsidRPr="7A858C9C" w:rsidR="00EE51EC">
              <w:t> </w:t>
            </w:r>
            <w:r w:rsidRPr="7A858C9C">
              <w:t>resortu zdravotnictví (včetně zdravotnických zařízení mimo resort zdravotnictví).</w:t>
            </w:r>
          </w:p>
          <w:p w:rsidRPr="00535CE0" w:rsidR="00C42CDB" w:rsidP="008C15EF" w:rsidRDefault="00C42CDB" w14:paraId="7904929D" w14:textId="77777777">
            <w:pPr>
              <w:pStyle w:val="K-TextInfo"/>
            </w:pPr>
          </w:p>
          <w:p w:rsidRPr="00535CE0" w:rsidR="00C42CDB" w:rsidP="008C15EF" w:rsidRDefault="00C42CDB" w14:paraId="3F79937C" w14:textId="77777777">
            <w:pPr>
              <w:pStyle w:val="K-TextInfo"/>
            </w:pPr>
            <w:r w:rsidRPr="72ED0485">
              <w:t>Portálové řešení elektronického zdravotnictví</w:t>
            </w:r>
          </w:p>
          <w:p w:rsidRPr="00535CE0" w:rsidR="00C42CDB" w:rsidP="008C15EF" w:rsidRDefault="00C42CDB" w14:paraId="361BDF07" w14:textId="332F2434">
            <w:pPr>
              <w:pStyle w:val="K-TextInfo"/>
              <w:rPr>
                <w:i/>
                <w:iCs/>
              </w:rPr>
            </w:pPr>
            <w:r w:rsidRPr="7A858C9C">
              <w:t>Rozšíření funkcionalit Národního zdravotnického informačního portálu o</w:t>
            </w:r>
            <w:r w:rsidRPr="7A858C9C" w:rsidR="00EE51EC">
              <w:t> </w:t>
            </w:r>
            <w:r w:rsidRPr="7A858C9C">
              <w:t>další funkcionality pro veřejnost, pacienty, poskytovatele zdravotnických služeb a</w:t>
            </w:r>
            <w:r w:rsidRPr="7A858C9C" w:rsidR="00EE51EC">
              <w:t> </w:t>
            </w:r>
            <w:r w:rsidRPr="7A858C9C">
              <w:t xml:space="preserve">další oprávněné subjekty. Portál bude propojen se systémy </w:t>
            </w:r>
            <w:proofErr w:type="spellStart"/>
            <w:r w:rsidRPr="7A858C9C">
              <w:t>eGovernmentu</w:t>
            </w:r>
            <w:proofErr w:type="spellEnd"/>
            <w:r w:rsidRPr="7A858C9C">
              <w:t xml:space="preserve"> a</w:t>
            </w:r>
            <w:r w:rsidRPr="7A858C9C" w:rsidR="00EE51EC">
              <w:t> </w:t>
            </w:r>
            <w:r w:rsidRPr="7A858C9C">
              <w:t xml:space="preserve">centrálními evidencemi státu. Občanům bude umožněn přístup prostřednictvím </w:t>
            </w:r>
            <w:proofErr w:type="spellStart"/>
            <w:r w:rsidRPr="7A858C9C">
              <w:t>identitních</w:t>
            </w:r>
            <w:proofErr w:type="spellEnd"/>
            <w:r w:rsidRPr="7A858C9C">
              <w:t xml:space="preserve"> prostředků uznávaných státem. Obsah portálu bude integrovat a</w:t>
            </w:r>
            <w:r w:rsidRPr="7A858C9C" w:rsidR="00EE51EC">
              <w:t> </w:t>
            </w:r>
            <w:r w:rsidRPr="7A858C9C">
              <w:t>zprostředkovávat data z</w:t>
            </w:r>
            <w:r w:rsidRPr="7A858C9C" w:rsidR="00EE51EC">
              <w:t> </w:t>
            </w:r>
            <w:r w:rsidRPr="7A858C9C">
              <w:t xml:space="preserve">dalších projektů elektronizace. </w:t>
            </w:r>
          </w:p>
          <w:p w:rsidRPr="00535CE0" w:rsidR="00C42CDB" w:rsidP="008C15EF" w:rsidRDefault="00C42CDB" w14:paraId="6647E75B" w14:textId="5719E356">
            <w:pPr>
              <w:pStyle w:val="K-TextInfo"/>
              <w:rPr>
                <w:i/>
                <w:iCs/>
              </w:rPr>
            </w:pPr>
            <w:r w:rsidRPr="72ED0485">
              <w:t>Projekt bude realizován Ministerstvem zdravotnictví ve spolupráci s</w:t>
            </w:r>
            <w:r w:rsidRPr="72ED0485" w:rsidR="00EE51EC">
              <w:t> </w:t>
            </w:r>
            <w:r w:rsidRPr="72ED0485">
              <w:t>ÚZIS za podmínek KPI stanovených Národním centrem elektronického zdravotnictví.</w:t>
            </w:r>
          </w:p>
          <w:p w:rsidRPr="00535CE0" w:rsidR="00C42CDB" w:rsidP="008C15EF" w:rsidRDefault="00C42CDB" w14:paraId="6F8389C3" w14:textId="77777777">
            <w:pPr>
              <w:pStyle w:val="K-TextInfo"/>
            </w:pPr>
          </w:p>
          <w:p w:rsidRPr="00535CE0" w:rsidR="00C42CDB" w:rsidP="008C15EF" w:rsidRDefault="00C42CDB" w14:paraId="2448F9C6" w14:textId="77777777">
            <w:pPr>
              <w:pStyle w:val="K-TextInfo"/>
            </w:pPr>
            <w:r w:rsidRPr="72ED0485">
              <w:t>Telemedicína</w:t>
            </w:r>
          </w:p>
          <w:p w:rsidRPr="00535CE0" w:rsidR="00C42CDB" w:rsidP="008C15EF" w:rsidRDefault="00C42CDB" w14:paraId="1EA2E531" w14:textId="77777777">
            <w:pPr>
              <w:pStyle w:val="K-TextInfo"/>
              <w:rPr>
                <w:i/>
                <w:iCs/>
              </w:rPr>
            </w:pPr>
            <w:r w:rsidRPr="72ED0485">
              <w:t>Záměrem reformy je stanovit obecně respektovaná pravidla pro: </w:t>
            </w:r>
          </w:p>
          <w:p w:rsidRPr="00535CE0" w:rsidR="00C42CDB" w:rsidP="008C15EF" w:rsidRDefault="00C42CDB" w14:paraId="6A3F4E7B" w14:textId="77777777">
            <w:pPr>
              <w:pStyle w:val="K-TextInfo"/>
              <w:rPr>
                <w:i/>
                <w:iCs/>
              </w:rPr>
            </w:pPr>
            <w:r w:rsidRPr="7A858C9C">
              <w:lastRenderedPageBreak/>
              <w:t xml:space="preserve">(i) indikaci </w:t>
            </w:r>
            <w:proofErr w:type="spellStart"/>
            <w:r w:rsidRPr="7A858C9C">
              <w:t>telemedicínských</w:t>
            </w:r>
            <w:proofErr w:type="spellEnd"/>
            <w:r w:rsidRPr="7A858C9C">
              <w:t xml:space="preserve"> aplikací ve vazbě na diagnostické skupiny;</w:t>
            </w:r>
          </w:p>
          <w:p w:rsidRPr="00535CE0" w:rsidR="00C42CDB" w:rsidP="008C15EF" w:rsidRDefault="00C42CDB" w14:paraId="19B2C20B" w14:textId="6B9DC38C">
            <w:pPr>
              <w:pStyle w:val="K-TextInfo"/>
              <w:rPr>
                <w:i/>
                <w:iCs/>
              </w:rPr>
            </w:pPr>
            <w:r w:rsidRPr="7A858C9C">
              <w:t>(</w:t>
            </w:r>
            <w:proofErr w:type="spellStart"/>
            <w:r w:rsidRPr="7A858C9C">
              <w:t>ii</w:t>
            </w:r>
            <w:proofErr w:type="spellEnd"/>
            <w:r w:rsidRPr="7A858C9C">
              <w:t>) ustanovit pravidla pro certifikaci přístrojů (zdravotnických prostředků) spolu s pravidly aplikace u</w:t>
            </w:r>
            <w:r w:rsidRPr="7A858C9C" w:rsidR="00EE51EC">
              <w:t> </w:t>
            </w:r>
            <w:r w:rsidRPr="7A858C9C">
              <w:t>klienta, zpracování a</w:t>
            </w:r>
            <w:r w:rsidRPr="7A858C9C" w:rsidR="00EE51EC">
              <w:t> </w:t>
            </w:r>
            <w:r w:rsidRPr="7A858C9C">
              <w:t>přenosu údajů;</w:t>
            </w:r>
          </w:p>
          <w:p w:rsidRPr="00535CE0" w:rsidR="00C42CDB" w:rsidP="008C15EF" w:rsidRDefault="00C42CDB" w14:paraId="79CACF0C" w14:textId="77777777">
            <w:pPr>
              <w:pStyle w:val="K-TextInfo"/>
              <w:rPr>
                <w:i/>
                <w:iCs/>
              </w:rPr>
            </w:pPr>
            <w:r w:rsidRPr="7A858C9C">
              <w:t>(</w:t>
            </w:r>
            <w:proofErr w:type="spellStart"/>
            <w:r w:rsidRPr="7A858C9C">
              <w:t>iii</w:t>
            </w:r>
            <w:proofErr w:type="spellEnd"/>
            <w:r w:rsidRPr="7A858C9C">
              <w:t>) ocenění ucelených nákladů. Aplikací v kalkulacích výkonů a návrh jejich začlenění do úhradových pravidel zdravotních pojišťoven.</w:t>
            </w:r>
          </w:p>
          <w:p w:rsidRPr="00535CE0" w:rsidR="00C42CDB" w:rsidP="008C15EF" w:rsidRDefault="00C42CDB" w14:paraId="74760242" w14:textId="77777777">
            <w:pPr>
              <w:pStyle w:val="K-TextInfo"/>
              <w:rPr>
                <w:i/>
                <w:iCs/>
              </w:rPr>
            </w:pPr>
            <w:r w:rsidRPr="7A858C9C">
              <w:t xml:space="preserve">Dílčí projekty budou realizovány specializovanými </w:t>
            </w:r>
            <w:proofErr w:type="spellStart"/>
            <w:r w:rsidRPr="7A858C9C">
              <w:t>telemedicínskými</w:t>
            </w:r>
            <w:proofErr w:type="spellEnd"/>
            <w:r w:rsidRPr="7A858C9C">
              <w:t xml:space="preserve"> centry ve spolupráci se zřizovateli poskytovatelů zdravotních služeb</w:t>
            </w:r>
            <w:r>
              <w:br/>
            </w:r>
            <w:r w:rsidRPr="7A858C9C">
              <w:t xml:space="preserve">za podmínek KPI stanovených Národním centrem elektronického zdravotnictví. </w:t>
            </w:r>
          </w:p>
          <w:p w:rsidRPr="00535CE0" w:rsidR="00C42CDB" w:rsidP="008C15EF" w:rsidRDefault="00C42CDB" w14:paraId="6E418467" w14:textId="77777777">
            <w:pPr>
              <w:pStyle w:val="K-TextInfo"/>
            </w:pPr>
          </w:p>
          <w:p w:rsidRPr="00535CE0" w:rsidR="00C42CDB" w:rsidP="008C15EF" w:rsidRDefault="00C42CDB" w14:paraId="628148F2" w14:textId="77777777">
            <w:pPr>
              <w:pStyle w:val="K-TextInfo"/>
            </w:pPr>
            <w:r w:rsidRPr="72ED0485">
              <w:t>Sekundární využití zdravotních dat</w:t>
            </w:r>
          </w:p>
          <w:p w:rsidRPr="00535CE0" w:rsidR="00C42CDB" w:rsidP="008C15EF" w:rsidRDefault="00C42CDB" w14:paraId="14D84A8D" w14:textId="747ED894">
            <w:pPr>
              <w:pStyle w:val="K-TextInfo"/>
              <w:rPr>
                <w:i/>
                <w:iCs/>
              </w:rPr>
            </w:pPr>
            <w:r w:rsidRPr="7A858C9C">
              <w:t>V rámci víceletého pracovního programu na roky 2018-2021 „</w:t>
            </w:r>
            <w:proofErr w:type="spellStart"/>
            <w:r w:rsidRPr="7A858C9C">
              <w:t>eHealth</w:t>
            </w:r>
            <w:proofErr w:type="spellEnd"/>
            <w:r w:rsidRPr="7A858C9C">
              <w:t xml:space="preserve"> na podporu zlepšení zdraví“ vyhlásila platforma EU </w:t>
            </w:r>
            <w:proofErr w:type="spellStart"/>
            <w:r w:rsidRPr="7A858C9C">
              <w:t>eHealth</w:t>
            </w:r>
            <w:proofErr w:type="spellEnd"/>
            <w:r w:rsidRPr="7A858C9C">
              <w:t xml:space="preserve"> Network jako jednu z</w:t>
            </w:r>
            <w:r w:rsidRPr="7A858C9C" w:rsidR="00EE51EC">
              <w:t> </w:t>
            </w:r>
            <w:r w:rsidRPr="7A858C9C">
              <w:t xml:space="preserve">priorit Inovativní využití zdravotních dat. </w:t>
            </w:r>
          </w:p>
          <w:p w:rsidRPr="00535CE0" w:rsidR="00C42CDB" w:rsidP="008C15EF" w:rsidRDefault="00C42CDB" w14:paraId="48B0C682" w14:textId="77777777">
            <w:pPr>
              <w:pStyle w:val="K-TextInfo"/>
            </w:pPr>
          </w:p>
          <w:p w:rsidRPr="00535CE0" w:rsidR="00C42CDB" w:rsidP="008C15EF" w:rsidRDefault="00C42CDB" w14:paraId="40BC4769" w14:textId="7EC4759E">
            <w:pPr>
              <w:pStyle w:val="K-TextInfo"/>
              <w:rPr>
                <w:i/>
                <w:iCs/>
              </w:rPr>
            </w:pPr>
            <w:r w:rsidRPr="72ED0485">
              <w:t>Informační systémy poskytovatelů zdravotních služeb uchovávají významnou sadu cenných informací, týkajících se zdraví populace ČR. Uchováváno je množství klinických a</w:t>
            </w:r>
            <w:r w:rsidRPr="72ED0485" w:rsidR="00EE51EC">
              <w:t> </w:t>
            </w:r>
            <w:r w:rsidRPr="72ED0485">
              <w:t>genetických záznamů, údajů o</w:t>
            </w:r>
            <w:r w:rsidRPr="72ED0485" w:rsidR="00EE51EC">
              <w:t> </w:t>
            </w:r>
            <w:r w:rsidRPr="72ED0485">
              <w:t>stavu životního prostředí i</w:t>
            </w:r>
            <w:r w:rsidRPr="72ED0485" w:rsidR="00EE51EC">
              <w:t> </w:t>
            </w:r>
            <w:r w:rsidRPr="72ED0485">
              <w:t>o chování populace jako takové. Vznikají elektronické zdravotní záznamy, zachycující množství údajů z</w:t>
            </w:r>
            <w:r w:rsidRPr="72ED0485" w:rsidR="00EE51EC">
              <w:t> </w:t>
            </w:r>
            <w:r w:rsidRPr="72ED0485">
              <w:t>výstupů laboratorních nebo genetických analyzátorů, specifických registrů, sociálních sítí a</w:t>
            </w:r>
            <w:r w:rsidRPr="72ED0485" w:rsidR="00EE51EC">
              <w:t> </w:t>
            </w:r>
            <w:r w:rsidRPr="72ED0485">
              <w:t>aplikací pro chytré telefony monitorujících zdraví pacientů. Slabinou systému je skutečnost, že jednotlivé datové kolekce jsou uchovány na izolovaných platformách a</w:t>
            </w:r>
            <w:r w:rsidRPr="72ED0485" w:rsidR="00EE51EC">
              <w:t> </w:t>
            </w:r>
            <w:r w:rsidRPr="72ED0485">
              <w:t>nejsou vzájemně propojeny.</w:t>
            </w:r>
          </w:p>
          <w:p w:rsidRPr="00535CE0" w:rsidR="00C42CDB" w:rsidP="008C15EF" w:rsidRDefault="00C42CDB" w14:paraId="120C6D5A" w14:textId="54B5E5D5">
            <w:pPr>
              <w:pStyle w:val="K-TextInfo"/>
              <w:rPr>
                <w:i/>
                <w:iCs/>
              </w:rPr>
            </w:pPr>
            <w:r w:rsidRPr="72ED0485">
              <w:t>Pozitivním dopadem reformy bude zpřístupnění podkladů ke zvýšení kvality služeb, bezpečí pacientů, sledování ukazatelů o</w:t>
            </w:r>
            <w:r w:rsidRPr="72ED0485" w:rsidR="00EE51EC">
              <w:t> </w:t>
            </w:r>
            <w:r w:rsidRPr="72ED0485">
              <w:t>zdraví obyvatel, řízení procesů na úrovni státní správy a</w:t>
            </w:r>
            <w:r w:rsidRPr="72ED0485" w:rsidR="00EE51EC">
              <w:t> </w:t>
            </w:r>
            <w:r w:rsidRPr="72ED0485">
              <w:t>pro výzkum, vývoj a</w:t>
            </w:r>
            <w:r w:rsidRPr="72ED0485" w:rsidR="00EE51EC">
              <w:t> </w:t>
            </w:r>
            <w:r w:rsidRPr="72ED0485">
              <w:t>inovace.</w:t>
            </w:r>
          </w:p>
          <w:p w:rsidRPr="00535CE0" w:rsidR="00C42CDB" w:rsidP="008C15EF" w:rsidRDefault="00C42CDB" w14:paraId="01CBBFE2" w14:textId="77777777">
            <w:pPr>
              <w:pStyle w:val="K-TextInfo"/>
              <w:rPr>
                <w:i/>
                <w:iCs/>
              </w:rPr>
            </w:pPr>
            <w:r w:rsidRPr="72ED0485">
              <w:t>Inovativnost reformy spočívá v:</w:t>
            </w:r>
          </w:p>
          <w:p w:rsidRPr="00535CE0" w:rsidR="00C42CDB" w:rsidP="008C15EF" w:rsidRDefault="00C42CDB" w14:paraId="008CFEB2" w14:textId="58791FCD">
            <w:pPr>
              <w:pStyle w:val="K-TextInfo"/>
              <w:rPr>
                <w:i/>
                <w:iCs/>
              </w:rPr>
            </w:pPr>
            <w:r w:rsidRPr="72ED0485">
              <w:t>(i) v</w:t>
            </w:r>
            <w:r w:rsidRPr="72ED0485" w:rsidR="00EE51EC">
              <w:t> </w:t>
            </w:r>
            <w:r w:rsidRPr="72ED0485">
              <w:t>zapojení široké skupiny poskytovatelů, připravených zpřístupnit údaje v</w:t>
            </w:r>
            <w:r w:rsidRPr="72ED0485" w:rsidR="00EE51EC">
              <w:t> </w:t>
            </w:r>
            <w:r w:rsidRPr="72ED0485">
              <w:t xml:space="preserve">rozsáhlých kolekcích; </w:t>
            </w:r>
          </w:p>
          <w:p w:rsidRPr="00535CE0" w:rsidR="00C42CDB" w:rsidP="008C15EF" w:rsidRDefault="00C42CDB" w14:paraId="3C13B1FB" w14:textId="74A0DAB9">
            <w:pPr>
              <w:pStyle w:val="K-TextInfo"/>
              <w:rPr>
                <w:i/>
                <w:iCs/>
              </w:rPr>
            </w:pPr>
            <w:r w:rsidRPr="7A858C9C">
              <w:t>(</w:t>
            </w:r>
            <w:proofErr w:type="spellStart"/>
            <w:r w:rsidRPr="7A858C9C">
              <w:t>ii</w:t>
            </w:r>
            <w:proofErr w:type="spellEnd"/>
            <w:r w:rsidRPr="7A858C9C">
              <w:t>) v</w:t>
            </w:r>
            <w:r w:rsidRPr="7A858C9C" w:rsidR="00EE51EC">
              <w:t> </w:t>
            </w:r>
            <w:r w:rsidRPr="7A858C9C">
              <w:t xml:space="preserve">konsenzuálním návrhu Use </w:t>
            </w:r>
            <w:proofErr w:type="spellStart"/>
            <w:r w:rsidRPr="7A858C9C">
              <w:t>Cases</w:t>
            </w:r>
            <w:proofErr w:type="spellEnd"/>
            <w:r w:rsidRPr="7A858C9C">
              <w:t xml:space="preserve">, přinášejících nejvyšší přidanou hodnotu pro </w:t>
            </w:r>
            <w:proofErr w:type="spellStart"/>
            <w:r w:rsidRPr="7A858C9C">
              <w:t>stakeholdery</w:t>
            </w:r>
            <w:proofErr w:type="spellEnd"/>
            <w:r w:rsidRPr="7A858C9C">
              <w:t xml:space="preserve">; </w:t>
            </w:r>
          </w:p>
          <w:p w:rsidRPr="00535CE0" w:rsidR="00C42CDB" w:rsidP="008C15EF" w:rsidRDefault="00C42CDB" w14:paraId="5A9FC750" w14:textId="6494F92B">
            <w:pPr>
              <w:pStyle w:val="K-TextInfo"/>
              <w:rPr>
                <w:i/>
                <w:iCs/>
              </w:rPr>
            </w:pPr>
            <w:r w:rsidRPr="7A858C9C">
              <w:t>(</w:t>
            </w:r>
            <w:proofErr w:type="spellStart"/>
            <w:r w:rsidRPr="7A858C9C">
              <w:t>iii</w:t>
            </w:r>
            <w:proofErr w:type="spellEnd"/>
            <w:r w:rsidRPr="7A858C9C">
              <w:t>) v</w:t>
            </w:r>
            <w:r w:rsidRPr="7A858C9C" w:rsidR="00EE51EC">
              <w:t> </w:t>
            </w:r>
            <w:r w:rsidRPr="7A858C9C">
              <w:t>přípravě integrovaných datových sad k</w:t>
            </w:r>
            <w:r w:rsidRPr="7A858C9C" w:rsidR="00EE51EC">
              <w:t> </w:t>
            </w:r>
            <w:r w:rsidRPr="7A858C9C">
              <w:t xml:space="preserve">formulaci kontextů, které dosud nebyly dostupné; </w:t>
            </w:r>
          </w:p>
          <w:p w:rsidRPr="00535CE0" w:rsidR="00C42CDB" w:rsidP="008C15EF" w:rsidRDefault="00C42CDB" w14:paraId="3EAE2CB1" w14:textId="52809060">
            <w:pPr>
              <w:pStyle w:val="K-TextInfo"/>
              <w:rPr>
                <w:i/>
                <w:iCs/>
              </w:rPr>
            </w:pPr>
            <w:r w:rsidRPr="7A858C9C">
              <w:t>(</w:t>
            </w:r>
            <w:proofErr w:type="spellStart"/>
            <w:r w:rsidRPr="7A858C9C">
              <w:t>iv</w:t>
            </w:r>
            <w:proofErr w:type="spellEnd"/>
            <w:r w:rsidRPr="7A858C9C">
              <w:t>) k</w:t>
            </w:r>
            <w:r w:rsidRPr="7A858C9C" w:rsidR="00EE51EC">
              <w:t> </w:t>
            </w:r>
            <w:r w:rsidRPr="7A858C9C">
              <w:t>návrhu prediktivních modelů na podporu rozhodování a</w:t>
            </w:r>
            <w:r w:rsidRPr="7A858C9C" w:rsidR="00EE51EC">
              <w:t> </w:t>
            </w:r>
            <w:r w:rsidRPr="7A858C9C">
              <w:t>řízení na úrovni velkých celků, k</w:t>
            </w:r>
            <w:r w:rsidRPr="7A858C9C" w:rsidR="00EE51EC">
              <w:t> </w:t>
            </w:r>
            <w:r w:rsidRPr="7A858C9C">
              <w:t>analýzám v</w:t>
            </w:r>
            <w:r w:rsidRPr="7A858C9C" w:rsidR="00EE51EC">
              <w:t> </w:t>
            </w:r>
            <w:r w:rsidRPr="7A858C9C">
              <w:t>dlouhých časových řadách.</w:t>
            </w:r>
          </w:p>
          <w:p w:rsidRPr="00535CE0" w:rsidR="00C42CDB" w:rsidP="008C15EF" w:rsidRDefault="00C42CDB" w14:paraId="3AF559F8" w14:textId="77777777">
            <w:pPr>
              <w:pStyle w:val="K-TextInfo"/>
            </w:pPr>
          </w:p>
          <w:p w:rsidRPr="00535CE0" w:rsidR="003A3366" w:rsidP="008C15EF" w:rsidRDefault="29892707" w14:paraId="7D9266B0" w14:textId="414905F3">
            <w:pPr>
              <w:pStyle w:val="K-TextInfo"/>
              <w:rPr>
                <w:i/>
                <w:iCs/>
              </w:rPr>
            </w:pPr>
            <w:r w:rsidRPr="7A858C9C">
              <w:t xml:space="preserve">Jednotlivé projekty jsou v různých fázích přípravy. Vždy však mají připravenou a schválenou interní projektovou dokumentaci. Většina projektů je pak ve stádiu příprav zadávací dokumentace a dalších nezbytných administrativních </w:t>
            </w:r>
            <w:r w:rsidRPr="7A858C9C" w:rsidR="519880BC">
              <w:t>kroků</w:t>
            </w:r>
            <w:r w:rsidRPr="7A858C9C">
              <w:t xml:space="preserve"> v podobě dokumentace architektonického modelu služby či systému (</w:t>
            </w:r>
            <w:r w:rsidRPr="7A858C9C" w:rsidR="299BD8FC">
              <w:t xml:space="preserve">jako podklad pro </w:t>
            </w:r>
            <w:r w:rsidRPr="7A858C9C">
              <w:t>S</w:t>
            </w:r>
            <w:r w:rsidRPr="7A858C9C" w:rsidR="299BD8FC">
              <w:t xml:space="preserve">tanovisko </w:t>
            </w:r>
            <w:r w:rsidRPr="7A858C9C">
              <w:t xml:space="preserve">odboru hlavního architekta </w:t>
            </w:r>
            <w:proofErr w:type="spellStart"/>
            <w:r w:rsidRPr="7A858C9C">
              <w:t>eGovernmentu</w:t>
            </w:r>
            <w:proofErr w:type="spellEnd"/>
            <w:r w:rsidRPr="7A858C9C">
              <w:t xml:space="preserve">) a informace na vládu o záměru učinit výdaj (na základě Usnesení vlády č. 86/2020).  </w:t>
            </w:r>
          </w:p>
          <w:p w:rsidRPr="00535CE0" w:rsidR="00C42CDB" w:rsidP="008C15EF" w:rsidRDefault="00C42CDB" w14:paraId="7189467F" w14:textId="1F250671">
            <w:pPr>
              <w:pStyle w:val="K-TextInfo"/>
              <w:rPr>
                <w:i/>
                <w:iCs/>
              </w:rPr>
            </w:pPr>
            <w:r w:rsidRPr="72ED0485">
              <w:t>Detailní popis jednotlivých programů a</w:t>
            </w:r>
            <w:r w:rsidRPr="72ED0485" w:rsidR="00EE51EC">
              <w:t> </w:t>
            </w:r>
            <w:r w:rsidRPr="72ED0485">
              <w:t>projektů je součástí Přílohy.</w:t>
            </w:r>
          </w:p>
        </w:tc>
      </w:tr>
      <w:tr w:rsidRPr="00535CE0" w:rsidR="00C42CDB" w:rsidTr="11CEF694" w14:paraId="6DC330B1" w14:textId="77777777">
        <w:trPr>
          <w:trHeight w:val="70"/>
        </w:trPr>
        <w:tc>
          <w:tcPr>
            <w:tcW w:w="2405" w:type="dxa"/>
          </w:tcPr>
          <w:p w:rsidRPr="00535CE0" w:rsidR="00C42CDB" w:rsidP="72ED0485" w:rsidRDefault="00C42CDB" w14:paraId="6EFB126C" w14:textId="1F8D2FEA">
            <w:pPr>
              <w:pStyle w:val="K-Text"/>
              <w:spacing w:line="240" w:lineRule="auto"/>
              <w:rPr>
                <w:rFonts w:asciiTheme="minorHAnsi" w:hAnsiTheme="minorHAnsi" w:eastAsiaTheme="minorEastAsia" w:cstheme="minorBidi"/>
                <w:sz w:val="20"/>
                <w:szCs w:val="20"/>
              </w:rPr>
            </w:pPr>
            <w:r w:rsidRPr="72ED0485">
              <w:rPr>
                <w:rFonts w:asciiTheme="minorHAnsi" w:hAnsiTheme="minorHAnsi" w:eastAsiaTheme="minorEastAsia" w:cstheme="minorBidi"/>
                <w:sz w:val="20"/>
                <w:szCs w:val="20"/>
              </w:rPr>
              <w:lastRenderedPageBreak/>
              <w:t>Spolupráce a</w:t>
            </w:r>
            <w:r w:rsidRPr="72ED0485" w:rsidR="00EE51EC">
              <w:rPr>
                <w:rFonts w:asciiTheme="minorHAnsi" w:hAnsiTheme="minorHAnsi" w:eastAsiaTheme="minorEastAsia" w:cstheme="minorBidi"/>
                <w:sz w:val="20"/>
                <w:szCs w:val="20"/>
              </w:rPr>
              <w:t> </w:t>
            </w:r>
            <w:r w:rsidRPr="72ED0485">
              <w:rPr>
                <w:rFonts w:asciiTheme="minorHAnsi" w:hAnsiTheme="minorHAnsi" w:eastAsiaTheme="minorEastAsia" w:cstheme="minorBidi"/>
                <w:sz w:val="20"/>
                <w:szCs w:val="20"/>
              </w:rPr>
              <w:t>zapojení zúčastněných stran</w:t>
            </w:r>
          </w:p>
        </w:tc>
        <w:tc>
          <w:tcPr>
            <w:tcW w:w="7223" w:type="dxa"/>
          </w:tcPr>
          <w:p w:rsidR="00FB1D8F" w:rsidP="008C15EF" w:rsidRDefault="03815408" w14:paraId="7376682F" w14:textId="201BED9F">
            <w:pPr>
              <w:pStyle w:val="K-TextInfo"/>
              <w:rPr>
                <w:i/>
                <w:iCs/>
              </w:rPr>
            </w:pPr>
            <w:r w:rsidRPr="72ED0485">
              <w:t>Hlavními nositeli jednotlivých projektů jsou:</w:t>
            </w:r>
          </w:p>
          <w:p w:rsidR="00C42CDB" w:rsidP="008C15EF" w:rsidRDefault="00C42CDB" w14:paraId="30FE9E64" w14:textId="1B1799DD">
            <w:pPr>
              <w:pStyle w:val="K-TextInfo"/>
              <w:numPr>
                <w:ilvl w:val="0"/>
                <w:numId w:val="18"/>
              </w:numPr>
              <w:rPr>
                <w:i/>
                <w:iCs/>
              </w:rPr>
            </w:pPr>
            <w:r w:rsidRPr="72ED0485">
              <w:t>Ministerstvo zdravotnictví</w:t>
            </w:r>
          </w:p>
          <w:p w:rsidRPr="00535CE0" w:rsidR="00FB1D8F" w:rsidP="008C15EF" w:rsidRDefault="03815408" w14:paraId="1CDA77B2" w14:textId="77777777">
            <w:pPr>
              <w:pStyle w:val="K-TextInfo"/>
              <w:numPr>
                <w:ilvl w:val="0"/>
                <w:numId w:val="18"/>
              </w:numPr>
              <w:rPr>
                <w:i/>
                <w:iCs/>
              </w:rPr>
            </w:pPr>
            <w:r w:rsidRPr="72ED0485">
              <w:t>Poskytovatelé zdravotních služeb a organizace rezortu zdravotnictví</w:t>
            </w:r>
          </w:p>
          <w:p w:rsidRPr="00535CE0" w:rsidR="007732FC" w:rsidP="008C15EF" w:rsidRDefault="59CED7E3" w14:paraId="0676529E" w14:textId="77777777">
            <w:pPr>
              <w:pStyle w:val="K-TextInfo"/>
              <w:numPr>
                <w:ilvl w:val="0"/>
                <w:numId w:val="18"/>
              </w:numPr>
              <w:rPr>
                <w:i/>
                <w:iCs/>
              </w:rPr>
            </w:pPr>
            <w:r w:rsidRPr="72ED0485">
              <w:t>Zdravotní pojišťovny</w:t>
            </w:r>
          </w:p>
          <w:p w:rsidRPr="00535CE0" w:rsidR="000F4BF9" w:rsidP="008C15EF" w:rsidRDefault="56D7D1DF" w14:paraId="4386DD41" w14:textId="61DD9A6B">
            <w:pPr>
              <w:pStyle w:val="K-TextInfo"/>
              <w:rPr>
                <w:i/>
                <w:iCs/>
              </w:rPr>
            </w:pPr>
            <w:r w:rsidRPr="72ED0485">
              <w:lastRenderedPageBreak/>
              <w:t>V rámci realizace projektů budou dále zapojeni:</w:t>
            </w:r>
          </w:p>
          <w:p w:rsidRPr="00535CE0" w:rsidR="00C740E1" w:rsidP="008C15EF" w:rsidRDefault="56D7D1DF" w14:paraId="7575ED43" w14:textId="77777777">
            <w:pPr>
              <w:pStyle w:val="K-TextInfo"/>
              <w:numPr>
                <w:ilvl w:val="0"/>
                <w:numId w:val="18"/>
              </w:numPr>
              <w:rPr>
                <w:i/>
                <w:iCs/>
              </w:rPr>
            </w:pPr>
            <w:r w:rsidRPr="72ED0485">
              <w:t>Dodavatelé informačních systémů ve zdravotnictví</w:t>
            </w:r>
          </w:p>
          <w:p w:rsidRPr="00535CE0" w:rsidR="00C740E1" w:rsidP="008C15EF" w:rsidRDefault="56D7D1DF" w14:paraId="6A0F7764" w14:textId="77777777">
            <w:pPr>
              <w:pStyle w:val="K-TextInfo"/>
              <w:numPr>
                <w:ilvl w:val="0"/>
                <w:numId w:val="18"/>
              </w:numPr>
              <w:rPr>
                <w:i/>
                <w:iCs/>
              </w:rPr>
            </w:pPr>
            <w:r w:rsidRPr="72ED0485">
              <w:t>Kraje</w:t>
            </w:r>
          </w:p>
          <w:p w:rsidR="00C42CDB" w:rsidP="008C15EF" w:rsidRDefault="00C42CDB" w14:paraId="1946155F" w14:textId="6FDA348E">
            <w:pPr>
              <w:pStyle w:val="K-TextInfo"/>
              <w:numPr>
                <w:ilvl w:val="0"/>
                <w:numId w:val="18"/>
              </w:numPr>
              <w:rPr>
                <w:i/>
                <w:iCs/>
              </w:rPr>
            </w:pPr>
            <w:r w:rsidRPr="72ED0485">
              <w:t>Krajské úřady</w:t>
            </w:r>
          </w:p>
          <w:p w:rsidRPr="00535CE0" w:rsidR="00C42CDB" w:rsidP="008C15EF" w:rsidRDefault="00C42CDB" w14:paraId="30AEAF56" w14:textId="77777777">
            <w:pPr>
              <w:pStyle w:val="K-TextInfo"/>
              <w:numPr>
                <w:ilvl w:val="0"/>
                <w:numId w:val="18"/>
              </w:numPr>
              <w:rPr>
                <w:i/>
                <w:iCs/>
              </w:rPr>
            </w:pPr>
            <w:r w:rsidRPr="72ED0485">
              <w:t>Municipality</w:t>
            </w:r>
          </w:p>
          <w:p w:rsidR="005B387A" w:rsidP="008C15EF" w:rsidRDefault="41EE1311" w14:paraId="5A0E1640" w14:textId="7AEDC617">
            <w:pPr>
              <w:pStyle w:val="K-TextInfo"/>
              <w:numPr>
                <w:ilvl w:val="0"/>
                <w:numId w:val="18"/>
              </w:numPr>
              <w:rPr>
                <w:i/>
                <w:iCs/>
              </w:rPr>
            </w:pPr>
            <w:r w:rsidRPr="7A858C9C">
              <w:t xml:space="preserve">NAKIT, </w:t>
            </w:r>
            <w:proofErr w:type="spellStart"/>
            <w:r w:rsidRPr="7A858C9C">
              <w:t>s.p</w:t>
            </w:r>
            <w:proofErr w:type="spellEnd"/>
            <w:r w:rsidRPr="7A858C9C">
              <w:t>.</w:t>
            </w:r>
          </w:p>
          <w:p w:rsidR="00C42CDB" w:rsidP="008C15EF" w:rsidRDefault="00C42CDB" w14:paraId="0309CAE8" w14:textId="0210FF40">
            <w:pPr>
              <w:pStyle w:val="K-TextInfo"/>
              <w:numPr>
                <w:ilvl w:val="0"/>
                <w:numId w:val="18"/>
              </w:numPr>
              <w:rPr>
                <w:i/>
                <w:iCs/>
              </w:rPr>
            </w:pPr>
            <w:r w:rsidRPr="72ED0485">
              <w:t xml:space="preserve">NÚKIB – Národní úřad pro kybernetickou </w:t>
            </w:r>
            <w:r w:rsidRPr="72ED0485" w:rsidR="267B0BF2">
              <w:t xml:space="preserve">a informační </w:t>
            </w:r>
            <w:r w:rsidRPr="72ED0485">
              <w:t>bezpečnost</w:t>
            </w:r>
          </w:p>
          <w:p w:rsidRPr="00535CE0" w:rsidR="00C740E1" w:rsidP="008C15EF" w:rsidRDefault="56D7D1DF" w14:paraId="29B9DE7B" w14:textId="77777777">
            <w:pPr>
              <w:pStyle w:val="K-TextInfo"/>
              <w:numPr>
                <w:ilvl w:val="0"/>
                <w:numId w:val="18"/>
              </w:numPr>
              <w:rPr>
                <w:i/>
                <w:iCs/>
              </w:rPr>
            </w:pPr>
            <w:r w:rsidRPr="72ED0485">
              <w:t>Správa základních registrů</w:t>
            </w:r>
          </w:p>
          <w:p w:rsidRPr="00535CE0" w:rsidR="00C740E1" w:rsidP="008C15EF" w:rsidRDefault="3E285A10" w14:paraId="3F1D9AAA" w14:textId="46D1FDDE">
            <w:pPr>
              <w:pStyle w:val="K-TextInfo"/>
              <w:numPr>
                <w:ilvl w:val="0"/>
                <w:numId w:val="18"/>
              </w:numPr>
              <w:rPr>
                <w:i/>
                <w:iCs/>
              </w:rPr>
            </w:pPr>
            <w:r w:rsidRPr="7A858C9C">
              <w:t xml:space="preserve">Státní pokladna – centrum sdílených služeb, </w:t>
            </w:r>
            <w:proofErr w:type="spellStart"/>
            <w:r w:rsidRPr="7A858C9C">
              <w:t>s.p</w:t>
            </w:r>
            <w:proofErr w:type="spellEnd"/>
            <w:r w:rsidRPr="7A858C9C">
              <w:t>.</w:t>
            </w:r>
          </w:p>
        </w:tc>
      </w:tr>
      <w:tr w:rsidRPr="00535CE0" w:rsidR="00C42CDB" w:rsidTr="11CEF694" w14:paraId="5175C137" w14:textId="77777777">
        <w:tc>
          <w:tcPr>
            <w:tcW w:w="2405" w:type="dxa"/>
          </w:tcPr>
          <w:p w:rsidRPr="00535CE0" w:rsidR="00C42CDB" w:rsidP="72ED0485" w:rsidRDefault="00C42CDB" w14:paraId="742FEB56" w14:textId="36F205B9">
            <w:pPr>
              <w:pStyle w:val="K-Text"/>
              <w:spacing w:line="240" w:lineRule="auto"/>
              <w:rPr>
                <w:rFonts w:asciiTheme="minorHAnsi" w:hAnsiTheme="minorHAnsi" w:eastAsiaTheme="minorEastAsia" w:cstheme="minorBidi"/>
                <w:sz w:val="20"/>
                <w:szCs w:val="20"/>
              </w:rPr>
            </w:pPr>
            <w:r w:rsidRPr="72ED0485">
              <w:rPr>
                <w:rFonts w:asciiTheme="minorHAnsi" w:hAnsiTheme="minorHAnsi" w:eastAsiaTheme="minorEastAsia" w:cstheme="minorBidi"/>
                <w:sz w:val="20"/>
                <w:szCs w:val="20"/>
              </w:rPr>
              <w:lastRenderedPageBreak/>
              <w:t>Překážky a</w:t>
            </w:r>
            <w:r w:rsidRPr="72ED0485" w:rsidR="00EE51EC">
              <w:rPr>
                <w:rFonts w:asciiTheme="minorHAnsi" w:hAnsiTheme="minorHAnsi" w:eastAsiaTheme="minorEastAsia" w:cstheme="minorBidi"/>
                <w:sz w:val="20"/>
                <w:szCs w:val="20"/>
              </w:rPr>
              <w:t> </w:t>
            </w:r>
            <w:r w:rsidRPr="72ED0485">
              <w:rPr>
                <w:rFonts w:asciiTheme="minorHAnsi" w:hAnsiTheme="minorHAnsi" w:eastAsiaTheme="minorEastAsia" w:cstheme="minorBidi"/>
                <w:sz w:val="20"/>
                <w:szCs w:val="20"/>
              </w:rPr>
              <w:t>rizika</w:t>
            </w:r>
          </w:p>
        </w:tc>
        <w:tc>
          <w:tcPr>
            <w:tcW w:w="7223" w:type="dxa"/>
          </w:tcPr>
          <w:p w:rsidRPr="00535CE0" w:rsidR="00C42CDB" w:rsidP="008C15EF" w:rsidRDefault="00C42CDB" w14:paraId="6D6437F4" w14:textId="75A80E79">
            <w:pPr>
              <w:pStyle w:val="K-TextInfo"/>
              <w:numPr>
                <w:ilvl w:val="0"/>
                <w:numId w:val="19"/>
              </w:numPr>
              <w:rPr>
                <w:i/>
                <w:iCs/>
              </w:rPr>
            </w:pPr>
            <w:r w:rsidRPr="72ED0485">
              <w:t>Legislativní (legislativa v</w:t>
            </w:r>
            <w:r w:rsidRPr="72ED0485" w:rsidR="00EE51EC">
              <w:t> </w:t>
            </w:r>
            <w:r w:rsidRPr="72ED0485">
              <w:t>přípravě, posun v</w:t>
            </w:r>
            <w:r w:rsidRPr="72ED0485" w:rsidR="00EE51EC">
              <w:t> </w:t>
            </w:r>
            <w:r w:rsidRPr="72ED0485">
              <w:t>čase vlivem dlouhého schvalování, možnost změny rozsahu implementace v</w:t>
            </w:r>
            <w:r w:rsidRPr="72ED0485" w:rsidR="00EE51EC">
              <w:t> </w:t>
            </w:r>
            <w:r w:rsidRPr="72ED0485">
              <w:t>závislosti na finálním znění legislativy, …).</w:t>
            </w:r>
          </w:p>
          <w:p w:rsidRPr="00535CE0" w:rsidR="00C42CDB" w:rsidP="008C15EF" w:rsidRDefault="00C42CDB" w14:paraId="38C37344" w14:textId="06D495C8">
            <w:pPr>
              <w:pStyle w:val="K-TextInfo"/>
              <w:numPr>
                <w:ilvl w:val="0"/>
                <w:numId w:val="19"/>
              </w:numPr>
              <w:rPr>
                <w:i/>
                <w:iCs/>
              </w:rPr>
            </w:pPr>
            <w:r w:rsidRPr="72ED0485">
              <w:t>Časové (prodlevy při přípravě jednotlivých zadávacích dokumentací, zahlcení OHA při vydávání stanovisek a</w:t>
            </w:r>
            <w:r w:rsidRPr="72ED0485" w:rsidR="00EE51EC">
              <w:t> </w:t>
            </w:r>
            <w:r w:rsidRPr="72ED0485">
              <w:t>s tím související delší vydávání souhlasných stanovisek, nekvalitní architektonické návrhy, které si vyžádají opakované projednávání, problémy při zadávání veřejných zakázek, časový posun v</w:t>
            </w:r>
            <w:r w:rsidRPr="72ED0485" w:rsidR="00EE51EC">
              <w:t> </w:t>
            </w:r>
            <w:r w:rsidRPr="72ED0485">
              <w:t>implementaci bankovní identity, …).</w:t>
            </w:r>
          </w:p>
          <w:p w:rsidRPr="00535CE0" w:rsidR="00C42CDB" w:rsidP="008C15EF" w:rsidRDefault="00C42CDB" w14:paraId="3D29D9A3" w14:textId="493B0091">
            <w:pPr>
              <w:pStyle w:val="K-TextInfo"/>
              <w:numPr>
                <w:ilvl w:val="0"/>
                <w:numId w:val="19"/>
              </w:numPr>
              <w:rPr>
                <w:i/>
                <w:iCs/>
              </w:rPr>
            </w:pPr>
            <w:r w:rsidRPr="72ED0485">
              <w:t>Finanční (nedostatek finančních prostředků státního rozpočtu na předfinancování programu a</w:t>
            </w:r>
            <w:r w:rsidRPr="72ED0485" w:rsidR="00EE51EC">
              <w:t> </w:t>
            </w:r>
            <w:r w:rsidRPr="72ED0485">
              <w:t>projektů, …).</w:t>
            </w:r>
          </w:p>
          <w:p w:rsidRPr="00535CE0" w:rsidR="00C42CDB" w:rsidP="008C15EF" w:rsidRDefault="00C42CDB" w14:paraId="098F0534" w14:textId="4E7464AD">
            <w:pPr>
              <w:pStyle w:val="K-TextInfo"/>
              <w:numPr>
                <w:ilvl w:val="0"/>
                <w:numId w:val="19"/>
              </w:numPr>
              <w:rPr>
                <w:i/>
                <w:iCs/>
              </w:rPr>
            </w:pPr>
            <w:r w:rsidRPr="72ED0485">
              <w:t>Veřejné zakázky (prodlevy v</w:t>
            </w:r>
            <w:r w:rsidRPr="72ED0485" w:rsidR="00EE51EC">
              <w:t> </w:t>
            </w:r>
            <w:r w:rsidRPr="72ED0485">
              <w:t>realizaci VZ, nekvalitní zakázková dokumentace generující dotazy uchazečů, odvolání uchazečů proti rozhodnutí o</w:t>
            </w:r>
            <w:r w:rsidRPr="72ED0485" w:rsidR="00EE51EC">
              <w:t> </w:t>
            </w:r>
            <w:r w:rsidRPr="72ED0485">
              <w:t>výběru, výběr nekvalitního dodavatele, nutnost změny dodavatele v</w:t>
            </w:r>
            <w:r w:rsidRPr="72ED0485" w:rsidR="00EE51EC">
              <w:t> </w:t>
            </w:r>
            <w:r w:rsidRPr="72ED0485">
              <w:t>průběhu realizace projektu, …).</w:t>
            </w:r>
          </w:p>
          <w:p w:rsidRPr="00535CE0" w:rsidR="00C42CDB" w:rsidP="008C15EF" w:rsidRDefault="00C42CDB" w14:paraId="4EC75E34" w14:textId="77777777">
            <w:pPr>
              <w:pStyle w:val="K-TextInfo"/>
              <w:numPr>
                <w:ilvl w:val="0"/>
                <w:numId w:val="19"/>
              </w:numPr>
              <w:rPr>
                <w:i/>
                <w:iCs/>
              </w:rPr>
            </w:pPr>
            <w:r w:rsidRPr="72ED0485">
              <w:t>Organizační (ustanovení Národního centra elektronizace zdravotnictví, odliv kvalifikovaného personálu do komerčního sektoru, …).</w:t>
            </w:r>
          </w:p>
        </w:tc>
      </w:tr>
      <w:tr w:rsidRPr="00535CE0" w:rsidR="00C42CDB" w:rsidTr="11CEF694" w14:paraId="23ABA6E1" w14:textId="77777777">
        <w:tc>
          <w:tcPr>
            <w:tcW w:w="2405" w:type="dxa"/>
          </w:tcPr>
          <w:p w:rsidRPr="00535CE0" w:rsidR="00C42CDB" w:rsidP="72ED0485" w:rsidRDefault="00C42CDB" w14:paraId="2D822A08" w14:textId="600DBE9F">
            <w:pPr>
              <w:pStyle w:val="K-Text"/>
              <w:spacing w:line="240" w:lineRule="auto"/>
              <w:rPr>
                <w:rFonts w:asciiTheme="minorHAnsi" w:hAnsiTheme="minorHAnsi" w:eastAsiaTheme="minorEastAsia" w:cstheme="minorBidi"/>
                <w:sz w:val="20"/>
                <w:szCs w:val="20"/>
              </w:rPr>
            </w:pPr>
            <w:r w:rsidRPr="72ED0485">
              <w:rPr>
                <w:rFonts w:asciiTheme="minorHAnsi" w:hAnsiTheme="minorHAnsi" w:eastAsiaTheme="minorEastAsia" w:cstheme="minorBidi"/>
                <w:sz w:val="20"/>
                <w:szCs w:val="20"/>
              </w:rPr>
              <w:t>Cílové skupiny populace a</w:t>
            </w:r>
            <w:r w:rsidRPr="72ED0485" w:rsidR="00EE51EC">
              <w:rPr>
                <w:rFonts w:asciiTheme="minorHAnsi" w:hAnsiTheme="minorHAnsi" w:eastAsiaTheme="minorEastAsia" w:cstheme="minorBidi"/>
                <w:sz w:val="20"/>
                <w:szCs w:val="20"/>
              </w:rPr>
              <w:t> </w:t>
            </w:r>
            <w:r w:rsidRPr="72ED0485">
              <w:rPr>
                <w:rFonts w:asciiTheme="minorHAnsi" w:hAnsiTheme="minorHAnsi" w:eastAsiaTheme="minorEastAsia" w:cstheme="minorBidi"/>
                <w:sz w:val="20"/>
                <w:szCs w:val="20"/>
              </w:rPr>
              <w:t>ekonomické subjekty</w:t>
            </w:r>
          </w:p>
        </w:tc>
        <w:tc>
          <w:tcPr>
            <w:tcW w:w="7223" w:type="dxa"/>
          </w:tcPr>
          <w:p w:rsidRPr="00535CE0" w:rsidR="00C42CDB" w:rsidP="008C15EF" w:rsidRDefault="00C42CDB" w14:paraId="75934095" w14:textId="3CBBDB08">
            <w:pPr>
              <w:pStyle w:val="K-TextInfo"/>
              <w:numPr>
                <w:ilvl w:val="0"/>
                <w:numId w:val="19"/>
              </w:numPr>
              <w:rPr>
                <w:i/>
                <w:iCs/>
              </w:rPr>
            </w:pPr>
            <w:r w:rsidRPr="72ED0485">
              <w:t>Občané ČR a</w:t>
            </w:r>
            <w:r w:rsidRPr="72ED0485" w:rsidR="00EE51EC">
              <w:t> </w:t>
            </w:r>
            <w:r w:rsidRPr="72ED0485">
              <w:t>profesní skupiny.</w:t>
            </w:r>
          </w:p>
          <w:p w:rsidRPr="00535CE0" w:rsidR="00C42CDB" w:rsidP="008C15EF" w:rsidRDefault="00C42CDB" w14:paraId="2D217F81" w14:textId="46A7A92F">
            <w:pPr>
              <w:pStyle w:val="K-TextInfo"/>
              <w:numPr>
                <w:ilvl w:val="0"/>
                <w:numId w:val="19"/>
              </w:numPr>
              <w:rPr>
                <w:i/>
                <w:iCs/>
              </w:rPr>
            </w:pPr>
            <w:r w:rsidRPr="72ED0485">
              <w:t>Občané ze zemí EU využívající zdravotnické služby v</w:t>
            </w:r>
            <w:r w:rsidRPr="72ED0485" w:rsidR="00EE51EC">
              <w:t> </w:t>
            </w:r>
            <w:r w:rsidRPr="72ED0485">
              <w:t>ČR.</w:t>
            </w:r>
          </w:p>
          <w:p w:rsidRPr="00535CE0" w:rsidR="00C42CDB" w:rsidP="008C15EF" w:rsidRDefault="00C42CDB" w14:paraId="79253693" w14:textId="77777777">
            <w:pPr>
              <w:pStyle w:val="K-TextInfo"/>
              <w:numPr>
                <w:ilvl w:val="0"/>
                <w:numId w:val="19"/>
              </w:numPr>
              <w:rPr>
                <w:i/>
                <w:iCs/>
              </w:rPr>
            </w:pPr>
            <w:r w:rsidRPr="72ED0485">
              <w:t>Poskytovatelé zdravotnických služeb.</w:t>
            </w:r>
          </w:p>
        </w:tc>
      </w:tr>
      <w:tr w:rsidRPr="00535CE0" w:rsidR="00C42CDB" w:rsidTr="11CEF694" w14:paraId="1CBAE314" w14:textId="77777777">
        <w:tc>
          <w:tcPr>
            <w:tcW w:w="2405" w:type="dxa"/>
          </w:tcPr>
          <w:p w:rsidRPr="00535CE0" w:rsidR="00C42CDB" w:rsidP="72ED0485" w:rsidRDefault="00C42CDB" w14:paraId="0B2DDAC9" w14:textId="3E84DDDA">
            <w:pPr>
              <w:pStyle w:val="K-Text"/>
              <w:spacing w:line="240" w:lineRule="auto"/>
              <w:rPr>
                <w:rFonts w:asciiTheme="minorHAnsi" w:hAnsiTheme="minorHAnsi" w:eastAsiaTheme="minorEastAsia" w:cstheme="minorBidi"/>
                <w:sz w:val="20"/>
                <w:szCs w:val="20"/>
              </w:rPr>
            </w:pPr>
            <w:r w:rsidRPr="72ED0485">
              <w:rPr>
                <w:rFonts w:asciiTheme="minorHAnsi" w:hAnsiTheme="minorHAnsi" w:eastAsiaTheme="minorEastAsia" w:cstheme="minorBidi"/>
                <w:sz w:val="20"/>
                <w:szCs w:val="20"/>
              </w:rPr>
              <w:t>Souhrnné náklady realizace financované z</w:t>
            </w:r>
            <w:r w:rsidRPr="72ED0485" w:rsidR="00EE51EC">
              <w:rPr>
                <w:rFonts w:asciiTheme="minorHAnsi" w:hAnsiTheme="minorHAnsi" w:eastAsiaTheme="minorEastAsia" w:cstheme="minorBidi"/>
                <w:sz w:val="20"/>
                <w:szCs w:val="20"/>
              </w:rPr>
              <w:t> </w:t>
            </w:r>
            <w:r w:rsidRPr="72ED0485">
              <w:rPr>
                <w:rFonts w:asciiTheme="minorHAnsi" w:hAnsiTheme="minorHAnsi" w:eastAsiaTheme="minorEastAsia" w:cstheme="minorBidi"/>
                <w:sz w:val="20"/>
                <w:szCs w:val="20"/>
              </w:rPr>
              <w:t>RRF za celé období</w:t>
            </w:r>
          </w:p>
        </w:tc>
        <w:tc>
          <w:tcPr>
            <w:tcW w:w="7223" w:type="dxa"/>
          </w:tcPr>
          <w:p w:rsidRPr="00535CE0" w:rsidR="00C42CDB" w:rsidP="008C15EF" w:rsidRDefault="00C42CDB" w14:paraId="792F0AB6" w14:textId="4FC990F2">
            <w:pPr>
              <w:pStyle w:val="K-TextInfo"/>
            </w:pPr>
            <w:r w:rsidRPr="72ED0485">
              <w:t>Celkové náklady reformy hrazené z</w:t>
            </w:r>
            <w:r w:rsidRPr="72ED0485" w:rsidR="00EE51EC">
              <w:t> </w:t>
            </w:r>
            <w:r w:rsidRPr="72ED0485">
              <w:t xml:space="preserve">RRF jsou </w:t>
            </w:r>
            <w:r w:rsidRPr="72ED0485" w:rsidR="5EB20CCE">
              <w:rPr>
                <w:color w:val="auto"/>
              </w:rPr>
              <w:t>1423</w:t>
            </w:r>
            <w:r w:rsidRPr="72ED0485">
              <w:rPr>
                <w:color w:val="auto"/>
              </w:rPr>
              <w:t xml:space="preserve"> mil. </w:t>
            </w:r>
            <w:r w:rsidRPr="72ED0485">
              <w:t>Kč.</w:t>
            </w:r>
          </w:p>
        </w:tc>
      </w:tr>
      <w:tr w:rsidRPr="00535CE0" w:rsidR="00C42CDB" w:rsidTr="11CEF694" w14:paraId="465250E6" w14:textId="77777777">
        <w:tc>
          <w:tcPr>
            <w:tcW w:w="2405" w:type="dxa"/>
          </w:tcPr>
          <w:p w:rsidRPr="00535CE0" w:rsidR="00C42CDB" w:rsidP="72ED0485" w:rsidRDefault="00C42CDB" w14:paraId="48A62C97" w14:textId="77777777">
            <w:pPr>
              <w:pStyle w:val="K-Text"/>
              <w:spacing w:line="240" w:lineRule="auto"/>
              <w:rPr>
                <w:rFonts w:asciiTheme="minorHAnsi" w:hAnsiTheme="minorHAnsi" w:eastAsiaTheme="minorEastAsia" w:cstheme="minorBidi"/>
                <w:sz w:val="20"/>
                <w:szCs w:val="20"/>
              </w:rPr>
            </w:pPr>
            <w:r w:rsidRPr="72ED0485">
              <w:rPr>
                <w:rFonts w:asciiTheme="minorHAnsi" w:hAnsiTheme="minorHAnsi" w:eastAsiaTheme="minorEastAsia" w:cstheme="minorBidi"/>
                <w:sz w:val="20"/>
                <w:szCs w:val="20"/>
              </w:rPr>
              <w:t>Dodržování pravidel státní podpory</w:t>
            </w:r>
          </w:p>
        </w:tc>
        <w:tc>
          <w:tcPr>
            <w:tcW w:w="7223" w:type="dxa"/>
          </w:tcPr>
          <w:p w:rsidR="004B3BB5" w:rsidP="008C15EF" w:rsidRDefault="00C42CDB" w14:paraId="0AA3E919" w14:textId="77777777">
            <w:pPr>
              <w:pStyle w:val="K-TextInfo"/>
            </w:pPr>
            <w:r w:rsidRPr="72ED0485">
              <w:t>Reforma ani žádná její část (programy nebo projekty) nezakládají veřejnou podporu.</w:t>
            </w:r>
            <w:r w:rsidR="00A534CF">
              <w:t xml:space="preserve"> </w:t>
            </w:r>
          </w:p>
          <w:p w:rsidR="004B3BB5" w:rsidP="008C15EF" w:rsidRDefault="00A534CF" w14:paraId="45635786" w14:textId="77777777">
            <w:pPr>
              <w:pStyle w:val="K-TextInfo"/>
            </w:pPr>
            <w:r w:rsidRPr="00137447">
              <w:t xml:space="preserve">V rámci jednotlivých projektů </w:t>
            </w:r>
            <w:r>
              <w:t xml:space="preserve">(viz níže) </w:t>
            </w:r>
            <w:r w:rsidRPr="00137447">
              <w:t>bud</w:t>
            </w:r>
            <w:r>
              <w:t xml:space="preserve">ou </w:t>
            </w:r>
            <w:r w:rsidR="004B3BB5">
              <w:t>občanům</w:t>
            </w:r>
            <w:r>
              <w:t xml:space="preserve"> či odborné veřejnosti poskytovány služby založené na již poskytnutých zdravotnických službách (např. přístup ke zdravotní dokumentaci</w:t>
            </w:r>
            <w:r w:rsidR="004B3BB5">
              <w:t>, sekundární využití zdravotních dat, …</w:t>
            </w:r>
            <w:r>
              <w:t xml:space="preserve">), přímo poskytnuté zdravotnické služby (telemedicína) </w:t>
            </w:r>
            <w:r w:rsidR="004B3BB5">
              <w:t xml:space="preserve">či jinak podporovány digitální služby ve zdravotnictví. Na tomto základě lze vyloučit státní podporu dle </w:t>
            </w:r>
            <w:r w:rsidRPr="00137447">
              <w:t xml:space="preserve">GT b/i/14. </w:t>
            </w:r>
          </w:p>
          <w:p w:rsidRPr="00535CE0" w:rsidR="00C42CDB" w:rsidP="008C15EF" w:rsidRDefault="004B3BB5" w14:paraId="2A096AC8" w14:textId="304DD188">
            <w:pPr>
              <w:pStyle w:val="K-TextInfo"/>
            </w:pPr>
            <w:r>
              <w:t xml:space="preserve">Veškeré níže uvedené služby </w:t>
            </w:r>
            <w:r w:rsidRPr="00137447" w:rsidR="00A534CF">
              <w:t>budou realizován</w:t>
            </w:r>
            <w:r>
              <w:t>y</w:t>
            </w:r>
            <w:r w:rsidRPr="00137447" w:rsidR="00A534CF">
              <w:t xml:space="preserve"> v souladu s pravidly pro zadávání veřejných zakázek (otevřen</w:t>
            </w:r>
            <w:r w:rsidR="00A534CF">
              <w:t>á</w:t>
            </w:r>
            <w:r w:rsidRPr="00137447" w:rsidR="00A534CF">
              <w:t xml:space="preserve"> výběrov</w:t>
            </w:r>
            <w:r w:rsidR="00A534CF">
              <w:t>á</w:t>
            </w:r>
            <w:r w:rsidRPr="00137447" w:rsidR="00A534CF">
              <w:t xml:space="preserve"> řízení) a zásadami řádného finančního řízení. Tím bude zajištěno, že stát bude za pořizované služby platit tržní ceny, nebude tedy poskytnuta žádná státní podpora</w:t>
            </w:r>
            <w:r>
              <w:t>.</w:t>
            </w:r>
          </w:p>
        </w:tc>
      </w:tr>
      <w:tr w:rsidRPr="00535CE0" w:rsidR="00C42CDB" w:rsidTr="11CEF694" w14:paraId="022A105A" w14:textId="77777777">
        <w:tc>
          <w:tcPr>
            <w:tcW w:w="2405" w:type="dxa"/>
          </w:tcPr>
          <w:p w:rsidRPr="00535CE0" w:rsidR="00C42CDB" w:rsidP="72ED0485" w:rsidRDefault="00C42CDB" w14:paraId="5EF66404" w14:textId="77777777">
            <w:pPr>
              <w:pStyle w:val="K-Text"/>
              <w:spacing w:line="240" w:lineRule="auto"/>
              <w:rPr>
                <w:rFonts w:asciiTheme="minorHAnsi" w:hAnsiTheme="minorHAnsi" w:eastAsiaTheme="minorEastAsia" w:cstheme="minorBidi"/>
                <w:sz w:val="20"/>
                <w:szCs w:val="20"/>
              </w:rPr>
            </w:pPr>
            <w:r w:rsidRPr="72ED0485">
              <w:rPr>
                <w:rFonts w:asciiTheme="minorHAnsi" w:hAnsiTheme="minorHAnsi" w:eastAsiaTheme="minorEastAsia" w:cstheme="minorBidi"/>
                <w:sz w:val="20"/>
                <w:szCs w:val="20"/>
              </w:rPr>
              <w:t>Uveďte dobu implementace</w:t>
            </w:r>
          </w:p>
        </w:tc>
        <w:tc>
          <w:tcPr>
            <w:tcW w:w="7223" w:type="dxa"/>
          </w:tcPr>
          <w:p w:rsidRPr="00535CE0" w:rsidR="00C42CDB" w:rsidP="008C15EF" w:rsidRDefault="00C42CDB" w14:paraId="2D67CCD7" w14:textId="77777777">
            <w:pPr>
              <w:pStyle w:val="K-TextInfo"/>
            </w:pPr>
            <w:r w:rsidRPr="72ED0485">
              <w:t>Plánovaná doba realizace je 59 měsíců. Předpokládané dokončení je ve 4Q 2025.</w:t>
            </w:r>
          </w:p>
        </w:tc>
      </w:tr>
    </w:tbl>
    <w:p w:rsidR="00C42CDB" w:rsidP="72ED0485" w:rsidRDefault="00C42CDB" w14:paraId="22C201AC" w14:textId="16D4131B">
      <w:pPr>
        <w:pStyle w:val="K-Text"/>
        <w:spacing w:line="240" w:lineRule="auto"/>
        <w:rPr>
          <w:rFonts w:asciiTheme="minorHAnsi" w:hAnsiTheme="minorHAnsi" w:eastAsiaTheme="minorEastAsia" w:cstheme="minorBidi"/>
          <w:sz w:val="20"/>
          <w:szCs w:val="20"/>
        </w:rPr>
      </w:pPr>
    </w:p>
    <w:p w:rsidRPr="008C15EF" w:rsidR="003D53F6" w:rsidP="008C15EF" w:rsidRDefault="003D53F6" w14:paraId="1AFC6E92" w14:textId="6D722F5F">
      <w:pPr>
        <w:pStyle w:val="K-TextInfo"/>
        <w:rPr>
          <w:i/>
          <w:iCs/>
        </w:rPr>
      </w:pPr>
      <w:r w:rsidRPr="008C15EF">
        <w:rPr>
          <w:i/>
          <w:iCs/>
        </w:rPr>
        <w:lastRenderedPageBreak/>
        <w:t>Přehled realizovaných projektů v rámci reformy</w:t>
      </w:r>
    </w:p>
    <w:tbl>
      <w:tblPr>
        <w:tblW w:w="9630" w:type="dxa"/>
        <w:tblCellMar>
          <w:left w:w="70" w:type="dxa"/>
          <w:right w:w="70" w:type="dxa"/>
        </w:tblCellMar>
        <w:tblLook w:val="04A0" w:firstRow="1" w:lastRow="0" w:firstColumn="1" w:lastColumn="0" w:noHBand="0" w:noVBand="1"/>
      </w:tblPr>
      <w:tblGrid>
        <w:gridCol w:w="7787"/>
        <w:gridCol w:w="1843"/>
      </w:tblGrid>
      <w:tr w:rsidRPr="003D53F6" w:rsidR="00537569" w:rsidTr="00537569" w14:paraId="4DFA0AA8" w14:textId="77777777">
        <w:trPr>
          <w:trHeight w:val="360"/>
        </w:trPr>
        <w:tc>
          <w:tcPr>
            <w:tcW w:w="7787" w:type="dxa"/>
            <w:tcBorders>
              <w:top w:val="single" w:color="D9E1F2" w:sz="8" w:space="0"/>
              <w:left w:val="single" w:color="D9E1F2" w:sz="8" w:space="0"/>
              <w:bottom w:val="single" w:color="D9E1F2" w:sz="8" w:space="0"/>
              <w:right w:val="single" w:color="FFFFFF" w:themeColor="background1" w:sz="4" w:space="0"/>
            </w:tcBorders>
            <w:shd w:val="clear" w:color="D9E1F2" w:fill="333F4F"/>
            <w:noWrap/>
            <w:vAlign w:val="center"/>
            <w:hideMark/>
          </w:tcPr>
          <w:p w:rsidRPr="003D53F6" w:rsidR="00537569" w:rsidP="003D53F6" w:rsidRDefault="00537569" w14:paraId="71D6EA41" w14:textId="77777777">
            <w:pPr>
              <w:ind w:right="-916"/>
              <w:jc w:val="center"/>
              <w:rPr>
                <w:rFonts w:ascii="Calibri" w:hAnsi="Calibri" w:cs="Calibri"/>
                <w:b/>
                <w:bCs/>
                <w:color w:val="FFFFFF"/>
                <w:sz w:val="20"/>
                <w:szCs w:val="20"/>
              </w:rPr>
            </w:pPr>
            <w:r w:rsidRPr="003D53F6">
              <w:rPr>
                <w:rFonts w:ascii="Calibri" w:hAnsi="Calibri" w:cs="Calibri"/>
                <w:b/>
                <w:bCs/>
                <w:color w:val="FFFFFF"/>
                <w:sz w:val="20"/>
                <w:szCs w:val="20"/>
              </w:rPr>
              <w:t>Projekt</w:t>
            </w:r>
          </w:p>
        </w:tc>
        <w:tc>
          <w:tcPr>
            <w:tcW w:w="1843" w:type="dxa"/>
            <w:tcBorders>
              <w:top w:val="single" w:color="D9E1F2" w:sz="8" w:space="0"/>
              <w:left w:val="single" w:color="FFFFFF" w:themeColor="background1" w:sz="4" w:space="0"/>
              <w:bottom w:val="single" w:color="D9E1F2" w:sz="8" w:space="0"/>
              <w:right w:val="single" w:color="D9E1F2" w:sz="8" w:space="0"/>
            </w:tcBorders>
            <w:shd w:val="clear" w:color="D9E1F2" w:fill="333F4F"/>
            <w:noWrap/>
            <w:vAlign w:val="bottom"/>
            <w:hideMark/>
          </w:tcPr>
          <w:p w:rsidRPr="003D53F6" w:rsidR="00537569" w:rsidRDefault="00537569" w14:paraId="73199C66" w14:textId="7DED5B11">
            <w:pPr>
              <w:jc w:val="center"/>
              <w:rPr>
                <w:rFonts w:ascii="Calibri" w:hAnsi="Calibri" w:cs="Calibri"/>
                <w:b/>
                <w:bCs/>
                <w:color w:val="FFFFFF"/>
                <w:sz w:val="20"/>
                <w:szCs w:val="20"/>
              </w:rPr>
            </w:pPr>
            <w:r w:rsidRPr="004D75E8">
              <w:rPr>
                <w:rFonts w:ascii="Calibri" w:hAnsi="Calibri" w:cs="Calibri"/>
                <w:b/>
                <w:bCs/>
                <w:color w:val="FFFFFF"/>
                <w:sz w:val="20"/>
                <w:szCs w:val="20"/>
              </w:rPr>
              <w:t>Cena bez DPH v mil Kč</w:t>
            </w:r>
          </w:p>
        </w:tc>
      </w:tr>
      <w:tr w:rsidRPr="003D53F6" w:rsidR="00537569" w:rsidTr="00537569" w14:paraId="11EF2392" w14:textId="77777777">
        <w:trPr>
          <w:trHeight w:val="320"/>
        </w:trPr>
        <w:tc>
          <w:tcPr>
            <w:tcW w:w="7787" w:type="dxa"/>
            <w:tcBorders>
              <w:top w:val="nil"/>
              <w:left w:val="single" w:color="D9E1F2" w:sz="8" w:space="0"/>
              <w:bottom w:val="single" w:color="D9E1F2" w:sz="8" w:space="0"/>
              <w:right w:val="nil"/>
            </w:tcBorders>
            <w:shd w:val="clear" w:color="000000" w:fill="FFFFFF"/>
            <w:noWrap/>
            <w:vAlign w:val="bottom"/>
            <w:hideMark/>
          </w:tcPr>
          <w:p w:rsidRPr="003D53F6" w:rsidR="00537569" w:rsidRDefault="00537569" w14:paraId="0C77B948" w14:textId="77777777">
            <w:pPr>
              <w:rPr>
                <w:rFonts w:ascii="Calibri" w:hAnsi="Calibri" w:cs="Calibri"/>
                <w:color w:val="000000"/>
                <w:sz w:val="20"/>
                <w:szCs w:val="20"/>
              </w:rPr>
            </w:pPr>
            <w:r w:rsidRPr="003D53F6">
              <w:rPr>
                <w:rFonts w:ascii="Calibri" w:hAnsi="Calibri" w:cs="Calibri"/>
                <w:color w:val="000000"/>
                <w:sz w:val="20"/>
                <w:szCs w:val="20"/>
              </w:rPr>
              <w:t>Chytrá karanténa 2.0</w:t>
            </w:r>
          </w:p>
        </w:tc>
        <w:tc>
          <w:tcPr>
            <w:tcW w:w="1843" w:type="dxa"/>
            <w:tcBorders>
              <w:top w:val="nil"/>
              <w:left w:val="nil"/>
              <w:bottom w:val="single" w:color="D9E1F2" w:sz="8" w:space="0"/>
              <w:right w:val="single" w:color="D9E1F2" w:sz="8" w:space="0"/>
            </w:tcBorders>
            <w:shd w:val="clear" w:color="000000" w:fill="FFFFFF"/>
            <w:noWrap/>
            <w:vAlign w:val="bottom"/>
            <w:hideMark/>
          </w:tcPr>
          <w:p w:rsidRPr="003D53F6" w:rsidR="00537569" w:rsidRDefault="00537569" w14:paraId="27125D05" w14:textId="77777777">
            <w:pPr>
              <w:jc w:val="right"/>
              <w:rPr>
                <w:rFonts w:ascii="Calibri" w:hAnsi="Calibri" w:cs="Calibri"/>
                <w:sz w:val="20"/>
                <w:szCs w:val="20"/>
              </w:rPr>
            </w:pPr>
            <w:r w:rsidRPr="003D53F6">
              <w:rPr>
                <w:rFonts w:ascii="Calibri" w:hAnsi="Calibri" w:cs="Calibri"/>
                <w:sz w:val="20"/>
                <w:szCs w:val="20"/>
              </w:rPr>
              <w:t>30,00</w:t>
            </w:r>
          </w:p>
        </w:tc>
      </w:tr>
      <w:tr w:rsidRPr="003D53F6" w:rsidR="00537569" w:rsidTr="00537569" w14:paraId="0DAD1DAE" w14:textId="77777777">
        <w:trPr>
          <w:trHeight w:val="320"/>
        </w:trPr>
        <w:tc>
          <w:tcPr>
            <w:tcW w:w="7787" w:type="dxa"/>
            <w:tcBorders>
              <w:top w:val="nil"/>
              <w:left w:val="single" w:color="D9E1F2" w:sz="8" w:space="0"/>
              <w:bottom w:val="single" w:color="D9E1F2" w:sz="8" w:space="0"/>
              <w:right w:val="nil"/>
            </w:tcBorders>
            <w:shd w:val="clear" w:color="000000" w:fill="FFFFFF"/>
            <w:noWrap/>
            <w:vAlign w:val="bottom"/>
            <w:hideMark/>
          </w:tcPr>
          <w:p w:rsidRPr="003D53F6" w:rsidR="00537569" w:rsidRDefault="00537569" w14:paraId="1E344BF7" w14:textId="77777777">
            <w:pPr>
              <w:rPr>
                <w:rFonts w:ascii="Calibri" w:hAnsi="Calibri" w:cs="Calibri"/>
                <w:color w:val="000000"/>
                <w:sz w:val="20"/>
                <w:szCs w:val="20"/>
              </w:rPr>
            </w:pPr>
            <w:r w:rsidRPr="003D53F6">
              <w:rPr>
                <w:rFonts w:ascii="Calibri" w:hAnsi="Calibri" w:cs="Calibri"/>
                <w:color w:val="000000"/>
                <w:sz w:val="20"/>
                <w:szCs w:val="20"/>
              </w:rPr>
              <w:t>Podpora digitálních služeb ve zdravotnictví a katalog služeb</w:t>
            </w:r>
          </w:p>
        </w:tc>
        <w:tc>
          <w:tcPr>
            <w:tcW w:w="1843" w:type="dxa"/>
            <w:tcBorders>
              <w:top w:val="nil"/>
              <w:left w:val="nil"/>
              <w:bottom w:val="single" w:color="D9E1F2" w:sz="8" w:space="0"/>
              <w:right w:val="single" w:color="D9E1F2" w:sz="8" w:space="0"/>
            </w:tcBorders>
            <w:shd w:val="clear" w:color="000000" w:fill="FFFFFF"/>
            <w:noWrap/>
            <w:vAlign w:val="bottom"/>
            <w:hideMark/>
          </w:tcPr>
          <w:p w:rsidRPr="003D53F6" w:rsidR="00537569" w:rsidRDefault="00537569" w14:paraId="29C6C6DC" w14:textId="77777777">
            <w:pPr>
              <w:jc w:val="right"/>
              <w:rPr>
                <w:rFonts w:ascii="Calibri" w:hAnsi="Calibri" w:cs="Calibri"/>
                <w:sz w:val="20"/>
                <w:szCs w:val="20"/>
              </w:rPr>
            </w:pPr>
            <w:r w:rsidRPr="003D53F6">
              <w:rPr>
                <w:rFonts w:ascii="Calibri" w:hAnsi="Calibri" w:cs="Calibri"/>
                <w:sz w:val="20"/>
                <w:szCs w:val="20"/>
              </w:rPr>
              <w:t>160,00</w:t>
            </w:r>
          </w:p>
        </w:tc>
      </w:tr>
      <w:tr w:rsidRPr="003D53F6" w:rsidR="00537569" w:rsidTr="00537569" w14:paraId="17505EFC" w14:textId="77777777">
        <w:trPr>
          <w:trHeight w:val="320"/>
        </w:trPr>
        <w:tc>
          <w:tcPr>
            <w:tcW w:w="7787" w:type="dxa"/>
            <w:tcBorders>
              <w:top w:val="nil"/>
              <w:left w:val="single" w:color="D9E1F2" w:sz="8" w:space="0"/>
              <w:bottom w:val="single" w:color="D9E1F2" w:sz="8" w:space="0"/>
              <w:right w:val="nil"/>
            </w:tcBorders>
            <w:shd w:val="clear" w:color="000000" w:fill="FFFFFF"/>
            <w:noWrap/>
            <w:vAlign w:val="bottom"/>
            <w:hideMark/>
          </w:tcPr>
          <w:p w:rsidRPr="003D53F6" w:rsidR="00537569" w:rsidRDefault="00537569" w14:paraId="45585FA5" w14:textId="116395AC">
            <w:pPr>
              <w:rPr>
                <w:rFonts w:ascii="Calibri" w:hAnsi="Calibri" w:cs="Calibri"/>
                <w:color w:val="000000"/>
                <w:sz w:val="20"/>
                <w:szCs w:val="20"/>
              </w:rPr>
            </w:pPr>
            <w:r w:rsidRPr="003D53F6">
              <w:rPr>
                <w:rFonts w:ascii="Calibri" w:hAnsi="Calibri" w:cs="Calibri"/>
                <w:color w:val="000000"/>
                <w:sz w:val="20"/>
                <w:szCs w:val="20"/>
              </w:rPr>
              <w:t xml:space="preserve">Podpora projektů pro inovační technologie ve </w:t>
            </w:r>
            <w:r w:rsidRPr="003D53F6" w:rsidR="0068195D">
              <w:rPr>
                <w:rFonts w:ascii="Calibri" w:hAnsi="Calibri" w:cs="Calibri"/>
                <w:color w:val="000000"/>
                <w:sz w:val="20"/>
                <w:szCs w:val="20"/>
              </w:rPr>
              <w:t>zdravotnictví – telemedicína</w:t>
            </w:r>
          </w:p>
        </w:tc>
        <w:tc>
          <w:tcPr>
            <w:tcW w:w="1843" w:type="dxa"/>
            <w:tcBorders>
              <w:top w:val="nil"/>
              <w:left w:val="nil"/>
              <w:bottom w:val="single" w:color="D9E1F2" w:sz="8" w:space="0"/>
              <w:right w:val="single" w:color="D9E1F2" w:sz="8" w:space="0"/>
            </w:tcBorders>
            <w:shd w:val="clear" w:color="000000" w:fill="FFFFFF"/>
            <w:noWrap/>
            <w:vAlign w:val="bottom"/>
            <w:hideMark/>
          </w:tcPr>
          <w:p w:rsidRPr="003D53F6" w:rsidR="00537569" w:rsidRDefault="00537569" w14:paraId="1FE628C6" w14:textId="77777777">
            <w:pPr>
              <w:jc w:val="right"/>
              <w:rPr>
                <w:rFonts w:ascii="Calibri" w:hAnsi="Calibri" w:cs="Calibri"/>
                <w:sz w:val="20"/>
                <w:szCs w:val="20"/>
              </w:rPr>
            </w:pPr>
            <w:r w:rsidRPr="003D53F6">
              <w:rPr>
                <w:rFonts w:ascii="Calibri" w:hAnsi="Calibri" w:cs="Calibri"/>
                <w:sz w:val="20"/>
                <w:szCs w:val="20"/>
              </w:rPr>
              <w:t>170,00</w:t>
            </w:r>
          </w:p>
        </w:tc>
      </w:tr>
      <w:tr w:rsidRPr="003D53F6" w:rsidR="00537569" w:rsidTr="00537569" w14:paraId="31B6AB17" w14:textId="77777777">
        <w:trPr>
          <w:trHeight w:val="320"/>
        </w:trPr>
        <w:tc>
          <w:tcPr>
            <w:tcW w:w="7787" w:type="dxa"/>
            <w:tcBorders>
              <w:top w:val="nil"/>
              <w:left w:val="single" w:color="D9E1F2" w:sz="8" w:space="0"/>
              <w:bottom w:val="single" w:color="D9E1F2" w:sz="8" w:space="0"/>
              <w:right w:val="nil"/>
            </w:tcBorders>
            <w:shd w:val="clear" w:color="000000" w:fill="FFFFFF"/>
            <w:noWrap/>
            <w:vAlign w:val="bottom"/>
            <w:hideMark/>
          </w:tcPr>
          <w:p w:rsidRPr="003D53F6" w:rsidR="00537569" w:rsidRDefault="00537569" w14:paraId="0158A605" w14:textId="062197BB">
            <w:pPr>
              <w:rPr>
                <w:rFonts w:ascii="Calibri" w:hAnsi="Calibri" w:cs="Calibri"/>
                <w:color w:val="000000"/>
                <w:sz w:val="20"/>
                <w:szCs w:val="20"/>
              </w:rPr>
            </w:pPr>
            <w:r w:rsidRPr="003D53F6">
              <w:rPr>
                <w:rFonts w:ascii="Calibri" w:hAnsi="Calibri" w:cs="Calibri"/>
                <w:color w:val="000000"/>
                <w:sz w:val="20"/>
                <w:szCs w:val="20"/>
              </w:rPr>
              <w:t xml:space="preserve">Podpora rozvoje digitální transformace ve </w:t>
            </w:r>
            <w:r w:rsidRPr="003D53F6" w:rsidR="0068195D">
              <w:rPr>
                <w:rFonts w:ascii="Calibri" w:hAnsi="Calibri" w:cs="Calibri"/>
                <w:color w:val="000000"/>
                <w:sz w:val="20"/>
                <w:szCs w:val="20"/>
              </w:rPr>
              <w:t>zdravotnictví – interoperabilita</w:t>
            </w:r>
          </w:p>
        </w:tc>
        <w:tc>
          <w:tcPr>
            <w:tcW w:w="1843" w:type="dxa"/>
            <w:tcBorders>
              <w:top w:val="nil"/>
              <w:left w:val="nil"/>
              <w:bottom w:val="single" w:color="D9E1F2" w:sz="8" w:space="0"/>
              <w:right w:val="single" w:color="D9E1F2" w:sz="8" w:space="0"/>
            </w:tcBorders>
            <w:shd w:val="clear" w:color="000000" w:fill="FFFFFF"/>
            <w:noWrap/>
            <w:vAlign w:val="bottom"/>
            <w:hideMark/>
          </w:tcPr>
          <w:p w:rsidRPr="003D53F6" w:rsidR="00537569" w:rsidRDefault="00537569" w14:paraId="46D0E777" w14:textId="77777777">
            <w:pPr>
              <w:jc w:val="right"/>
              <w:rPr>
                <w:rFonts w:ascii="Calibri" w:hAnsi="Calibri" w:cs="Calibri"/>
                <w:sz w:val="20"/>
                <w:szCs w:val="20"/>
              </w:rPr>
            </w:pPr>
            <w:r w:rsidRPr="003D53F6">
              <w:rPr>
                <w:rFonts w:ascii="Calibri" w:hAnsi="Calibri" w:cs="Calibri"/>
                <w:sz w:val="20"/>
                <w:szCs w:val="20"/>
              </w:rPr>
              <w:t>1000,00</w:t>
            </w:r>
          </w:p>
        </w:tc>
      </w:tr>
      <w:tr w:rsidRPr="003D53F6" w:rsidR="00537569" w:rsidTr="00537569" w14:paraId="2BCF414A" w14:textId="77777777">
        <w:trPr>
          <w:trHeight w:val="320"/>
        </w:trPr>
        <w:tc>
          <w:tcPr>
            <w:tcW w:w="7787" w:type="dxa"/>
            <w:tcBorders>
              <w:top w:val="nil"/>
              <w:left w:val="single" w:color="D9E1F2" w:sz="8" w:space="0"/>
              <w:bottom w:val="single" w:color="D9E1F2" w:sz="8" w:space="0"/>
              <w:right w:val="nil"/>
            </w:tcBorders>
            <w:shd w:val="clear" w:color="000000" w:fill="FFFFFF"/>
            <w:noWrap/>
            <w:vAlign w:val="bottom"/>
            <w:hideMark/>
          </w:tcPr>
          <w:p w:rsidRPr="003D53F6" w:rsidR="00537569" w:rsidRDefault="00537569" w14:paraId="47CE619B" w14:textId="77777777">
            <w:pPr>
              <w:rPr>
                <w:rFonts w:ascii="Calibri" w:hAnsi="Calibri" w:cs="Calibri"/>
                <w:color w:val="000000"/>
                <w:sz w:val="20"/>
                <w:szCs w:val="20"/>
              </w:rPr>
            </w:pPr>
            <w:r w:rsidRPr="003D53F6">
              <w:rPr>
                <w:rFonts w:ascii="Calibri" w:hAnsi="Calibri" w:cs="Calibri"/>
                <w:color w:val="000000"/>
                <w:sz w:val="20"/>
                <w:szCs w:val="20"/>
              </w:rPr>
              <w:t>Portálové řešení elektronického zdravotnictví</w:t>
            </w:r>
          </w:p>
        </w:tc>
        <w:tc>
          <w:tcPr>
            <w:tcW w:w="1843" w:type="dxa"/>
            <w:tcBorders>
              <w:top w:val="nil"/>
              <w:left w:val="nil"/>
              <w:bottom w:val="single" w:color="D9E1F2" w:sz="8" w:space="0"/>
              <w:right w:val="single" w:color="D9E1F2" w:sz="8" w:space="0"/>
            </w:tcBorders>
            <w:shd w:val="clear" w:color="000000" w:fill="FFFFFF"/>
            <w:noWrap/>
            <w:vAlign w:val="bottom"/>
            <w:hideMark/>
          </w:tcPr>
          <w:p w:rsidRPr="003D53F6" w:rsidR="00537569" w:rsidRDefault="00537569" w14:paraId="6D23AF20" w14:textId="77777777">
            <w:pPr>
              <w:jc w:val="right"/>
              <w:rPr>
                <w:rFonts w:ascii="Calibri" w:hAnsi="Calibri" w:cs="Calibri"/>
                <w:sz w:val="20"/>
                <w:szCs w:val="20"/>
              </w:rPr>
            </w:pPr>
            <w:r w:rsidRPr="003D53F6">
              <w:rPr>
                <w:rFonts w:ascii="Calibri" w:hAnsi="Calibri" w:cs="Calibri"/>
                <w:sz w:val="20"/>
                <w:szCs w:val="20"/>
              </w:rPr>
              <w:t>50,00</w:t>
            </w:r>
          </w:p>
        </w:tc>
      </w:tr>
      <w:tr w:rsidRPr="003D53F6" w:rsidR="00537569" w:rsidTr="00537569" w14:paraId="024E1F3E" w14:textId="77777777">
        <w:trPr>
          <w:trHeight w:val="320"/>
        </w:trPr>
        <w:tc>
          <w:tcPr>
            <w:tcW w:w="7787" w:type="dxa"/>
            <w:tcBorders>
              <w:top w:val="nil"/>
              <w:left w:val="single" w:color="D9E1F2" w:sz="8" w:space="0"/>
              <w:bottom w:val="single" w:color="D9E1F2" w:sz="8" w:space="0"/>
              <w:right w:val="nil"/>
            </w:tcBorders>
            <w:shd w:val="clear" w:color="000000" w:fill="FFFFFF"/>
            <w:noWrap/>
            <w:vAlign w:val="bottom"/>
            <w:hideMark/>
          </w:tcPr>
          <w:p w:rsidRPr="003D53F6" w:rsidR="00537569" w:rsidRDefault="00537569" w14:paraId="49087645" w14:textId="77777777">
            <w:pPr>
              <w:rPr>
                <w:rFonts w:ascii="Calibri" w:hAnsi="Calibri" w:cs="Calibri"/>
                <w:color w:val="000000"/>
                <w:sz w:val="20"/>
                <w:szCs w:val="20"/>
              </w:rPr>
            </w:pPr>
            <w:r w:rsidRPr="003D53F6">
              <w:rPr>
                <w:rFonts w:ascii="Calibri" w:hAnsi="Calibri" w:cs="Calibri"/>
                <w:color w:val="000000"/>
                <w:sz w:val="20"/>
                <w:szCs w:val="20"/>
              </w:rPr>
              <w:t>Sekundární využití zdravotních dat</w:t>
            </w:r>
          </w:p>
        </w:tc>
        <w:tc>
          <w:tcPr>
            <w:tcW w:w="1843" w:type="dxa"/>
            <w:tcBorders>
              <w:top w:val="nil"/>
              <w:left w:val="nil"/>
              <w:bottom w:val="single" w:color="D9E1F2" w:sz="8" w:space="0"/>
              <w:right w:val="single" w:color="D9E1F2" w:sz="8" w:space="0"/>
            </w:tcBorders>
            <w:shd w:val="clear" w:color="000000" w:fill="FFFFFF"/>
            <w:noWrap/>
            <w:vAlign w:val="bottom"/>
            <w:hideMark/>
          </w:tcPr>
          <w:p w:rsidRPr="003D53F6" w:rsidR="00537569" w:rsidRDefault="00537569" w14:paraId="041CF05B" w14:textId="77777777">
            <w:pPr>
              <w:jc w:val="right"/>
              <w:rPr>
                <w:rFonts w:ascii="Calibri" w:hAnsi="Calibri" w:cs="Calibri"/>
                <w:sz w:val="20"/>
                <w:szCs w:val="20"/>
              </w:rPr>
            </w:pPr>
            <w:r w:rsidRPr="003D53F6">
              <w:rPr>
                <w:rFonts w:ascii="Calibri" w:hAnsi="Calibri" w:cs="Calibri"/>
                <w:sz w:val="20"/>
                <w:szCs w:val="20"/>
              </w:rPr>
              <w:t>13,00</w:t>
            </w:r>
          </w:p>
        </w:tc>
      </w:tr>
    </w:tbl>
    <w:p w:rsidRPr="00535CE0" w:rsidR="003D53F6" w:rsidP="72ED0485" w:rsidRDefault="003D53F6" w14:paraId="60EDB9C4" w14:textId="77777777">
      <w:pPr>
        <w:pStyle w:val="K-Text"/>
        <w:spacing w:line="240" w:lineRule="auto"/>
        <w:rPr>
          <w:rFonts w:asciiTheme="minorHAnsi" w:hAnsiTheme="minorHAnsi" w:eastAsiaTheme="minorEastAsia" w:cstheme="minorBidi"/>
          <w:sz w:val="20"/>
          <w:szCs w:val="20"/>
        </w:rPr>
      </w:pPr>
    </w:p>
    <w:p w:rsidRPr="00535CE0" w:rsidR="00C42CDB" w:rsidP="7A858C9C" w:rsidRDefault="00C42CDB" w14:paraId="07C6E713" w14:textId="7F864E40">
      <w:pPr>
        <w:rPr>
          <w:rFonts w:eastAsiaTheme="minorEastAsia"/>
          <w:b/>
          <w:bCs/>
          <w:szCs w:val="20"/>
        </w:rPr>
      </w:pPr>
      <w:r w:rsidRPr="7A858C9C">
        <w:rPr>
          <w:rFonts w:eastAsiaTheme="minorEastAsia"/>
          <w:b/>
          <w:bCs/>
          <w:szCs w:val="20"/>
        </w:rPr>
        <w:t>b) Popis investic</w:t>
      </w:r>
    </w:p>
    <w:p w:rsidRPr="00535CE0" w:rsidR="00C42CDB" w:rsidP="7A858C9C" w:rsidRDefault="00C42CDB" w14:paraId="749B883C" w14:textId="60AEB1A6">
      <w:pPr>
        <w:rPr>
          <w:rFonts w:eastAsiaTheme="minorEastAsia"/>
          <w:b/>
          <w:bCs/>
          <w:szCs w:val="20"/>
        </w:rPr>
      </w:pPr>
      <w:r w:rsidRPr="7A858C9C">
        <w:rPr>
          <w:rFonts w:eastAsiaTheme="minorEastAsia"/>
          <w:b/>
          <w:bCs/>
          <w:szCs w:val="20"/>
        </w:rPr>
        <w:t>Digitální služby pro koncové uživatele</w:t>
      </w:r>
    </w:p>
    <w:tbl>
      <w:tblPr>
        <w:tblStyle w:val="Mkatabulky"/>
        <w:tblW w:w="0" w:type="auto"/>
        <w:tblLook w:val="04A0" w:firstRow="1" w:lastRow="0" w:firstColumn="1" w:lastColumn="0" w:noHBand="0" w:noVBand="1"/>
      </w:tblPr>
      <w:tblGrid>
        <w:gridCol w:w="2405"/>
        <w:gridCol w:w="7223"/>
      </w:tblGrid>
      <w:tr w:rsidRPr="00535CE0" w:rsidR="00C42CDB" w:rsidTr="70DAE40A" w14:paraId="6982B5FC" w14:textId="77777777">
        <w:tc>
          <w:tcPr>
            <w:tcW w:w="2405" w:type="dxa"/>
            <w:tcMar/>
          </w:tcPr>
          <w:p w:rsidRPr="00535CE0" w:rsidR="00C42CDB" w:rsidP="72ED0485" w:rsidRDefault="00C42CDB" w14:paraId="0DC658D1" w14:textId="77777777">
            <w:pPr>
              <w:pStyle w:val="K-Text"/>
              <w:spacing w:line="240" w:lineRule="auto"/>
              <w:rPr>
                <w:rFonts w:asciiTheme="minorHAnsi" w:hAnsiTheme="minorHAnsi" w:eastAsiaTheme="minorEastAsia" w:cstheme="minorBidi"/>
                <w:sz w:val="20"/>
                <w:szCs w:val="20"/>
              </w:rPr>
            </w:pPr>
            <w:r w:rsidRPr="72ED0485">
              <w:rPr>
                <w:rFonts w:asciiTheme="minorHAnsi" w:hAnsiTheme="minorHAnsi" w:eastAsiaTheme="minorEastAsia" w:cstheme="minorBidi"/>
                <w:sz w:val="20"/>
                <w:szCs w:val="20"/>
              </w:rPr>
              <w:t>Výzva</w:t>
            </w:r>
          </w:p>
        </w:tc>
        <w:tc>
          <w:tcPr>
            <w:tcW w:w="7223" w:type="dxa"/>
            <w:tcMar/>
          </w:tcPr>
          <w:p w:rsidRPr="00535CE0" w:rsidR="00C42CDB" w:rsidP="008C15EF" w:rsidRDefault="00C42CDB" w14:paraId="0D49F683" w14:textId="5BA25109">
            <w:pPr>
              <w:pStyle w:val="K-TextInfo"/>
              <w:rPr>
                <w:i/>
                <w:iCs/>
              </w:rPr>
            </w:pPr>
            <w:r w:rsidRPr="7A858C9C">
              <w:t>Česká republika je dlouhodobě v</w:t>
            </w:r>
            <w:r w:rsidRPr="7A858C9C" w:rsidR="00EE51EC">
              <w:t> </w:t>
            </w:r>
            <w:r w:rsidRPr="7A858C9C">
              <w:t>indexu DESI hodnocena pod průměrem EU, a</w:t>
            </w:r>
            <w:r w:rsidRPr="7A858C9C" w:rsidR="00EE51EC">
              <w:t> </w:t>
            </w:r>
            <w:r w:rsidRPr="7A858C9C">
              <w:t>to jak celkově, tak především v</w:t>
            </w:r>
            <w:r w:rsidRPr="7A858C9C" w:rsidR="00EE51EC">
              <w:t> </w:t>
            </w:r>
            <w:r w:rsidRPr="7A858C9C">
              <w:t xml:space="preserve">rámci dimenze </w:t>
            </w:r>
            <w:proofErr w:type="spellStart"/>
            <w:r w:rsidRPr="7A858C9C">
              <w:t>eGovernment</w:t>
            </w:r>
            <w:proofErr w:type="spellEnd"/>
            <w:r w:rsidRPr="7A858C9C">
              <w:t>. Pouze omezené spektrum služeb pro koncové klienty je v</w:t>
            </w:r>
            <w:r w:rsidRPr="7A858C9C" w:rsidR="00EE51EC">
              <w:t> </w:t>
            </w:r>
            <w:r w:rsidRPr="7A858C9C">
              <w:t>současné době plně digitalizováno. Služby jsou občanům a</w:t>
            </w:r>
            <w:r w:rsidRPr="7A858C9C" w:rsidR="00EE51EC">
              <w:t> </w:t>
            </w:r>
            <w:r w:rsidRPr="7A858C9C">
              <w:t>firmám poskytovány ve fragmentované podobě – tedy jako jednotlivé služby bez toho, aby v</w:t>
            </w:r>
            <w:r w:rsidRPr="7A858C9C" w:rsidR="00EE51EC">
              <w:t> </w:t>
            </w:r>
            <w:r w:rsidRPr="7A858C9C">
              <w:t xml:space="preserve">rámci jednoho přihlášení bylo možné operace těchto služeb zřetězit do řešení životní či podnikatelské situace. Omezené spektrum formulářů, které vyplňují uživatelé </w:t>
            </w:r>
            <w:proofErr w:type="spellStart"/>
            <w:r w:rsidRPr="7A858C9C">
              <w:t>eGovernemntu</w:t>
            </w:r>
            <w:proofErr w:type="spellEnd"/>
            <w:r w:rsidRPr="7A858C9C">
              <w:t xml:space="preserve"> je </w:t>
            </w:r>
            <w:proofErr w:type="spellStart"/>
            <w:r w:rsidRPr="7A858C9C">
              <w:t>předvyplňováno</w:t>
            </w:r>
            <w:proofErr w:type="spellEnd"/>
            <w:r w:rsidRPr="7A858C9C">
              <w:t xml:space="preserve"> relevantními daty, a</w:t>
            </w:r>
            <w:r w:rsidRPr="7A858C9C" w:rsidR="00EE51EC">
              <w:t> </w:t>
            </w:r>
            <w:r w:rsidRPr="7A858C9C">
              <w:t>to jak daty ze základních registrů, tak i</w:t>
            </w:r>
            <w:r w:rsidRPr="7A858C9C" w:rsidR="00EE51EC">
              <w:t> </w:t>
            </w:r>
            <w:r w:rsidRPr="7A858C9C">
              <w:t xml:space="preserve">daty ze specifických </w:t>
            </w:r>
            <w:proofErr w:type="spellStart"/>
            <w:r w:rsidRPr="7A858C9C">
              <w:t>agendových</w:t>
            </w:r>
            <w:proofErr w:type="spellEnd"/>
            <w:r w:rsidRPr="7A858C9C">
              <w:t xml:space="preserve"> systémů. Princip „</w:t>
            </w:r>
            <w:proofErr w:type="spellStart"/>
            <w:r w:rsidRPr="7A858C9C">
              <w:t>only</w:t>
            </w:r>
            <w:proofErr w:type="spellEnd"/>
            <w:r w:rsidRPr="7A858C9C">
              <w:t xml:space="preserve"> </w:t>
            </w:r>
            <w:proofErr w:type="spellStart"/>
            <w:r w:rsidRPr="7A858C9C">
              <w:t>once</w:t>
            </w:r>
            <w:proofErr w:type="spellEnd"/>
            <w:r w:rsidRPr="7A858C9C">
              <w:t xml:space="preserve">“ tedy není široce aplikován. Na výrazné zlepšení individuálních indikátorů 5a1 Uživatelé </w:t>
            </w:r>
            <w:proofErr w:type="spellStart"/>
            <w:r w:rsidRPr="7A858C9C">
              <w:t>eGovernmentu</w:t>
            </w:r>
            <w:proofErr w:type="spellEnd"/>
            <w:r w:rsidRPr="7A858C9C">
              <w:t xml:space="preserve"> a</w:t>
            </w:r>
            <w:r w:rsidRPr="7A858C9C" w:rsidR="00EE51EC">
              <w:t> </w:t>
            </w:r>
            <w:r w:rsidRPr="7A858C9C">
              <w:t xml:space="preserve">5a2 Předvyplněné formuláře se zaměřuje tato </w:t>
            </w:r>
            <w:r w:rsidR="005D47CB">
              <w:t>investice</w:t>
            </w:r>
            <w:r w:rsidRPr="7A858C9C">
              <w:t>.</w:t>
            </w:r>
          </w:p>
        </w:tc>
      </w:tr>
      <w:tr w:rsidRPr="00535CE0" w:rsidR="00C42CDB" w:rsidTr="70DAE40A" w14:paraId="5F3525F7" w14:textId="77777777">
        <w:tc>
          <w:tcPr>
            <w:tcW w:w="2405" w:type="dxa"/>
            <w:tcMar/>
          </w:tcPr>
          <w:p w:rsidRPr="00535CE0" w:rsidR="00C42CDB" w:rsidP="72ED0485" w:rsidRDefault="00C42CDB" w14:paraId="568C7FCE" w14:textId="77777777">
            <w:pPr>
              <w:pStyle w:val="K-Text"/>
              <w:spacing w:line="240" w:lineRule="auto"/>
              <w:rPr>
                <w:rFonts w:asciiTheme="minorHAnsi" w:hAnsiTheme="minorHAnsi" w:eastAsiaTheme="minorEastAsia" w:cstheme="minorBidi"/>
                <w:sz w:val="20"/>
                <w:szCs w:val="20"/>
              </w:rPr>
            </w:pPr>
            <w:r w:rsidRPr="72ED0485">
              <w:rPr>
                <w:rFonts w:asciiTheme="minorHAnsi" w:hAnsiTheme="minorHAnsi" w:eastAsiaTheme="minorEastAsia" w:cstheme="minorBidi"/>
                <w:sz w:val="20"/>
                <w:szCs w:val="20"/>
              </w:rPr>
              <w:t>Cíl</w:t>
            </w:r>
          </w:p>
        </w:tc>
        <w:tc>
          <w:tcPr>
            <w:tcW w:w="7223" w:type="dxa"/>
            <w:tcMar/>
          </w:tcPr>
          <w:p w:rsidRPr="00535CE0" w:rsidR="00C42CDB" w:rsidP="008C15EF" w:rsidRDefault="00C42CDB" w14:paraId="670FD3F5" w14:textId="4923FC19">
            <w:pPr>
              <w:pStyle w:val="K-TextInfo"/>
              <w:numPr>
                <w:ilvl w:val="0"/>
                <w:numId w:val="13"/>
              </w:numPr>
              <w:rPr>
                <w:i/>
                <w:iCs/>
              </w:rPr>
            </w:pPr>
            <w:r w:rsidRPr="7A858C9C">
              <w:t>Do 30. 11. 2024 zvýšit hodnotu DESI v</w:t>
            </w:r>
            <w:r w:rsidRPr="7A858C9C" w:rsidR="00EE51EC">
              <w:t> </w:t>
            </w:r>
            <w:r w:rsidRPr="7A858C9C">
              <w:t>individuálním indikátoru 5 a</w:t>
            </w:r>
            <w:r w:rsidRPr="7A858C9C" w:rsidR="00EE51EC">
              <w:t> </w:t>
            </w:r>
            <w:r w:rsidRPr="7A858C9C">
              <w:t xml:space="preserve">2 </w:t>
            </w:r>
            <w:proofErr w:type="spellStart"/>
            <w:r w:rsidRPr="7A858C9C">
              <w:t>Předvyplňované</w:t>
            </w:r>
            <w:proofErr w:type="spellEnd"/>
            <w:r w:rsidRPr="7A858C9C">
              <w:t xml:space="preserve"> formuláře ze stávající hodnoty 52,5 min. na 65 bodů. </w:t>
            </w:r>
          </w:p>
          <w:p w:rsidRPr="00535CE0" w:rsidR="00C42CDB" w:rsidP="517786EB" w:rsidRDefault="0085EEFF" w14:paraId="65433AD7" w14:textId="2C0D6426">
            <w:pPr>
              <w:pStyle w:val="K-TextInfo"/>
              <w:numPr>
                <w:ilvl w:val="0"/>
                <w:numId w:val="13"/>
              </w:numPr>
              <w:rPr>
                <w:i/>
                <w:iCs/>
              </w:rPr>
            </w:pPr>
            <w:r>
              <w:t>Nárůst počtu elektronických podání vůči státním úřadům a</w:t>
            </w:r>
            <w:r w:rsidR="11863D33">
              <w:t> </w:t>
            </w:r>
            <w:r>
              <w:t>organizacím v</w:t>
            </w:r>
            <w:r w:rsidR="11863D33">
              <w:t> </w:t>
            </w:r>
            <w:r>
              <w:t>termínu do</w:t>
            </w:r>
            <w:r w:rsidR="00C42CDB">
              <w:t xml:space="preserve"> </w:t>
            </w:r>
            <w:r w:rsidR="697FF7E2">
              <w:t>31. 3. 2026</w:t>
            </w:r>
            <w:r>
              <w:t xml:space="preserve"> o</w:t>
            </w:r>
            <w:r w:rsidR="11863D33">
              <w:t> </w:t>
            </w:r>
            <w:r>
              <w:t>100 % oproti počtu k</w:t>
            </w:r>
            <w:r w:rsidR="11863D33">
              <w:t> </w:t>
            </w:r>
            <w:r>
              <w:t>31. 12. 2019.</w:t>
            </w:r>
          </w:p>
        </w:tc>
      </w:tr>
      <w:tr w:rsidRPr="00535CE0" w:rsidR="00C42CDB" w:rsidTr="70DAE40A" w14:paraId="3D3A24D7" w14:textId="77777777">
        <w:tc>
          <w:tcPr>
            <w:tcW w:w="2405" w:type="dxa"/>
            <w:tcMar/>
          </w:tcPr>
          <w:p w:rsidRPr="00535CE0" w:rsidR="00C42CDB" w:rsidP="72ED0485" w:rsidRDefault="00C42CDB" w14:paraId="14FE6919" w14:textId="77777777">
            <w:pPr>
              <w:pStyle w:val="K-Text"/>
              <w:spacing w:line="240" w:lineRule="auto"/>
              <w:rPr>
                <w:rFonts w:asciiTheme="minorHAnsi" w:hAnsiTheme="minorHAnsi" w:eastAsiaTheme="minorEastAsia" w:cstheme="minorBidi"/>
                <w:sz w:val="20"/>
                <w:szCs w:val="20"/>
              </w:rPr>
            </w:pPr>
            <w:r w:rsidRPr="72ED0485">
              <w:rPr>
                <w:rFonts w:asciiTheme="minorHAnsi" w:hAnsiTheme="minorHAnsi" w:eastAsiaTheme="minorEastAsia" w:cstheme="minorBidi"/>
                <w:sz w:val="20"/>
                <w:szCs w:val="20"/>
              </w:rPr>
              <w:t>Implementace</w:t>
            </w:r>
          </w:p>
        </w:tc>
        <w:tc>
          <w:tcPr>
            <w:tcW w:w="7223" w:type="dxa"/>
            <w:tcMar/>
          </w:tcPr>
          <w:p w:rsidRPr="00535CE0" w:rsidR="00C42CDB" w:rsidP="630B5C7F" w:rsidRDefault="00C42CDB" w14:paraId="7F129AED" w14:textId="21FFDFFE">
            <w:pPr>
              <w:pStyle w:val="K-TextInfo"/>
              <w:rPr>
                <w:i/>
                <w:iCs/>
              </w:rPr>
            </w:pPr>
            <w:r>
              <w:t>Investice je složena z</w:t>
            </w:r>
            <w:r w:rsidR="00EE51EC">
              <w:t> </w:t>
            </w:r>
            <w:r>
              <w:t xml:space="preserve">dvaceti </w:t>
            </w:r>
            <w:r w:rsidR="77C9B0F8">
              <w:t>dvou</w:t>
            </w:r>
            <w:r>
              <w:t xml:space="preserve"> projektů, které jsou mezi sebou částečně vzájemně propojené či na sebe navazující. Jejich koordinaci bude vykonávat programová kancelář Digitální Česko ve spolupráci s</w:t>
            </w:r>
            <w:r w:rsidR="00EE51EC">
              <w:t> </w:t>
            </w:r>
            <w:r>
              <w:t>Ministerstvem vnitra jako gestorem digitalizace veřejné správy a</w:t>
            </w:r>
            <w:r w:rsidR="00EE51EC">
              <w:t> </w:t>
            </w:r>
            <w:r>
              <w:t>v případě projektů zaměřených na oblast turismu pak s</w:t>
            </w:r>
            <w:r w:rsidR="00EE51EC">
              <w:t> </w:t>
            </w:r>
            <w:r>
              <w:t>Ministerstvem pro místní rozvoj a</w:t>
            </w:r>
            <w:r w:rsidR="00EE51EC">
              <w:t> </w:t>
            </w:r>
            <w:r>
              <w:t xml:space="preserve">agenturou </w:t>
            </w:r>
            <w:proofErr w:type="spellStart"/>
            <w:r>
              <w:t>CzechTourism</w:t>
            </w:r>
            <w:proofErr w:type="spellEnd"/>
            <w:r>
              <w:t xml:space="preserve">. </w:t>
            </w:r>
          </w:p>
          <w:p w:rsidRPr="00535CE0" w:rsidR="00C42CDB" w:rsidP="008C15EF" w:rsidRDefault="00C42CDB" w14:paraId="07CE74CE" w14:textId="23DB6E70">
            <w:pPr>
              <w:pStyle w:val="K-TextInfo"/>
              <w:rPr>
                <w:i/>
                <w:iCs/>
              </w:rPr>
            </w:pPr>
            <w:r w:rsidRPr="72ED0485">
              <w:t>Programová kancelář bude mít ve vrcholných řídících strukturách projektů svého zástupce, který bude monitorovat vývoj projektu v</w:t>
            </w:r>
            <w:r w:rsidRPr="72ED0485" w:rsidR="00EE51EC">
              <w:t> </w:t>
            </w:r>
            <w:r w:rsidRPr="72ED0485">
              <w:t>čase vč. stavu naplňování jeho indikátorů a</w:t>
            </w:r>
            <w:r w:rsidRPr="72ED0485" w:rsidR="00EE51EC">
              <w:t> </w:t>
            </w:r>
            <w:r w:rsidRPr="72ED0485">
              <w:t>v případě problémů je bude neprodleně eskalovat na úroveň vládního zmocněnce pro IT a</w:t>
            </w:r>
            <w:r w:rsidRPr="72ED0485" w:rsidR="00EE51EC">
              <w:t> </w:t>
            </w:r>
            <w:r w:rsidRPr="72ED0485">
              <w:t>digitalizaci. Vedení programové kanceláře bude o</w:t>
            </w:r>
            <w:r w:rsidRPr="72ED0485" w:rsidR="00EE51EC">
              <w:t> </w:t>
            </w:r>
            <w:r w:rsidRPr="72ED0485">
              <w:t>běhu projektu informováno na pravidelné cca měsíční bázi.</w:t>
            </w:r>
          </w:p>
          <w:p w:rsidRPr="00535CE0" w:rsidR="00C42CDB" w:rsidP="008C15EF" w:rsidRDefault="00C42CDB" w14:paraId="1663BC4F" w14:textId="132E5334">
            <w:pPr>
              <w:pStyle w:val="K-TextInfo"/>
              <w:rPr>
                <w:i/>
                <w:iCs/>
              </w:rPr>
            </w:pPr>
            <w:r w:rsidRPr="72ED0485">
              <w:t>Jednotlivými nositeli projektů v</w:t>
            </w:r>
            <w:r w:rsidRPr="72ED0485" w:rsidR="00EE51EC">
              <w:t> </w:t>
            </w:r>
            <w:r w:rsidRPr="72ED0485">
              <w:t>rámci této komponenty jsou:</w:t>
            </w:r>
          </w:p>
          <w:p w:rsidRPr="00535CE0" w:rsidR="00C42CDB" w:rsidP="008C15EF" w:rsidRDefault="00C42CDB" w14:paraId="0B3BE264" w14:textId="77777777">
            <w:pPr>
              <w:pStyle w:val="K-TextInfo"/>
              <w:numPr>
                <w:ilvl w:val="0"/>
                <w:numId w:val="14"/>
              </w:numPr>
              <w:rPr>
                <w:i/>
                <w:iCs/>
              </w:rPr>
            </w:pPr>
            <w:r w:rsidRPr="72ED0485">
              <w:t xml:space="preserve">Ministerstvo financí </w:t>
            </w:r>
          </w:p>
          <w:p w:rsidRPr="00535CE0" w:rsidR="00C42CDB" w:rsidP="008C15EF" w:rsidRDefault="00C42CDB" w14:paraId="1368D8F1" w14:textId="2C039787">
            <w:pPr>
              <w:pStyle w:val="K-TextInfo"/>
              <w:numPr>
                <w:ilvl w:val="0"/>
                <w:numId w:val="14"/>
              </w:numPr>
              <w:rPr>
                <w:i/>
                <w:iCs/>
              </w:rPr>
            </w:pPr>
            <w:r w:rsidRPr="72ED0485">
              <w:t>Ministerstvo práce a</w:t>
            </w:r>
            <w:r w:rsidRPr="72ED0485" w:rsidR="00EE51EC">
              <w:t> </w:t>
            </w:r>
            <w:r w:rsidRPr="72ED0485">
              <w:t>sociálních věcí</w:t>
            </w:r>
          </w:p>
          <w:p w:rsidRPr="00535CE0" w:rsidR="00C42CDB" w:rsidP="008C15EF" w:rsidRDefault="00C42CDB" w14:paraId="38575B62" w14:textId="77777777">
            <w:pPr>
              <w:pStyle w:val="K-TextInfo"/>
              <w:numPr>
                <w:ilvl w:val="0"/>
                <w:numId w:val="14"/>
              </w:numPr>
              <w:rPr>
                <w:i/>
                <w:iCs/>
              </w:rPr>
            </w:pPr>
            <w:r w:rsidRPr="72ED0485">
              <w:t>Ministerstvo pro místní rozvoj</w:t>
            </w:r>
          </w:p>
          <w:p w:rsidRPr="00535CE0" w:rsidR="00C42CDB" w:rsidP="008C15EF" w:rsidRDefault="00C42CDB" w14:paraId="0A59A389" w14:textId="3CF90877">
            <w:pPr>
              <w:pStyle w:val="K-TextInfo"/>
              <w:numPr>
                <w:ilvl w:val="0"/>
                <w:numId w:val="14"/>
              </w:numPr>
              <w:rPr>
                <w:i/>
                <w:iCs/>
              </w:rPr>
            </w:pPr>
            <w:r w:rsidRPr="72ED0485">
              <w:t>Ministerstvo průmyslu a</w:t>
            </w:r>
            <w:r w:rsidRPr="72ED0485" w:rsidR="00EE51EC">
              <w:t> </w:t>
            </w:r>
            <w:r w:rsidRPr="72ED0485">
              <w:t xml:space="preserve">obchodu </w:t>
            </w:r>
          </w:p>
          <w:p w:rsidRPr="00535CE0" w:rsidR="00C42CDB" w:rsidP="008C15EF" w:rsidRDefault="00C42CDB" w14:paraId="2BE36595" w14:textId="33FAB218">
            <w:pPr>
              <w:pStyle w:val="K-TextInfo"/>
              <w:numPr>
                <w:ilvl w:val="0"/>
                <w:numId w:val="14"/>
              </w:numPr>
            </w:pPr>
            <w:r w:rsidRPr="72ED0485">
              <w:t>Ministerstvo školství, mládeže a</w:t>
            </w:r>
            <w:r w:rsidRPr="72ED0485" w:rsidR="00EE51EC">
              <w:t> </w:t>
            </w:r>
            <w:r w:rsidRPr="72ED0485">
              <w:t>tělovýchovy</w:t>
            </w:r>
          </w:p>
          <w:p w:rsidRPr="00535CE0" w:rsidR="00C42CDB" w:rsidP="008C15EF" w:rsidRDefault="00C42CDB" w14:paraId="4DBCE26A" w14:textId="77777777">
            <w:pPr>
              <w:pStyle w:val="K-TextInfo"/>
              <w:numPr>
                <w:ilvl w:val="0"/>
                <w:numId w:val="14"/>
              </w:numPr>
            </w:pPr>
            <w:r w:rsidRPr="72ED0485">
              <w:t>Ministerstvo vnitra</w:t>
            </w:r>
          </w:p>
          <w:p w:rsidRPr="00535CE0" w:rsidR="00C42CDB" w:rsidP="008C15EF" w:rsidRDefault="00C42CDB" w14:paraId="6246DBD1" w14:textId="77777777">
            <w:pPr>
              <w:pStyle w:val="K-TextInfo"/>
              <w:numPr>
                <w:ilvl w:val="0"/>
                <w:numId w:val="14"/>
              </w:numPr>
              <w:rPr>
                <w:i/>
                <w:iCs/>
              </w:rPr>
            </w:pPr>
            <w:r w:rsidRPr="72ED0485">
              <w:t>Ministerstvo životního prostředí</w:t>
            </w:r>
          </w:p>
          <w:p w:rsidRPr="00535CE0" w:rsidR="00C42CDB" w:rsidP="630B5C7F" w:rsidRDefault="00C42CDB" w14:paraId="536BBC90" w14:textId="27D7D2DF">
            <w:pPr>
              <w:pStyle w:val="K-TextInfo"/>
              <w:numPr>
                <w:ilvl w:val="0"/>
                <w:numId w:val="14"/>
              </w:numPr>
              <w:rPr>
                <w:i/>
                <w:iCs/>
              </w:rPr>
            </w:pPr>
            <w:proofErr w:type="spellStart"/>
            <w:r>
              <w:t>CzechTourism</w:t>
            </w:r>
            <w:proofErr w:type="spellEnd"/>
          </w:p>
          <w:p w:rsidRPr="00535CE0" w:rsidR="00C42CDB" w:rsidP="008C15EF" w:rsidRDefault="00C42CDB" w14:paraId="672DBFC5" w14:textId="77777777">
            <w:pPr>
              <w:pStyle w:val="K-TextInfo"/>
              <w:numPr>
                <w:ilvl w:val="0"/>
                <w:numId w:val="14"/>
              </w:numPr>
            </w:pPr>
            <w:r w:rsidRPr="72ED0485">
              <w:lastRenderedPageBreak/>
              <w:t>Česká správa sociálního zabezpečení</w:t>
            </w:r>
          </w:p>
          <w:p w:rsidRPr="00535CE0" w:rsidR="00C42CDB" w:rsidP="008C15EF" w:rsidRDefault="00C42CDB" w14:paraId="6122D223" w14:textId="77777777">
            <w:pPr>
              <w:pStyle w:val="K-TextInfo"/>
              <w:numPr>
                <w:ilvl w:val="0"/>
                <w:numId w:val="14"/>
              </w:numPr>
            </w:pPr>
            <w:r w:rsidRPr="72ED0485">
              <w:t>Český statistický úřad</w:t>
            </w:r>
          </w:p>
          <w:p w:rsidRPr="00535CE0" w:rsidR="00C42CDB" w:rsidP="008C15EF" w:rsidRDefault="00C42CDB" w14:paraId="0FE4864C" w14:textId="641EAF0A">
            <w:pPr>
              <w:pStyle w:val="K-TextInfo"/>
              <w:numPr>
                <w:ilvl w:val="0"/>
                <w:numId w:val="14"/>
              </w:numPr>
            </w:pPr>
            <w:r w:rsidRPr="72ED0485">
              <w:t>Český úřad zeměměři</w:t>
            </w:r>
            <w:r w:rsidRPr="72ED0485" w:rsidR="1D0891E8">
              <w:t>c</w:t>
            </w:r>
            <w:r w:rsidRPr="72ED0485">
              <w:t>ký a</w:t>
            </w:r>
            <w:r w:rsidRPr="72ED0485" w:rsidR="00EE51EC">
              <w:t> </w:t>
            </w:r>
            <w:r w:rsidRPr="72ED0485">
              <w:t>katastrální</w:t>
            </w:r>
          </w:p>
          <w:p w:rsidRPr="00535CE0" w:rsidR="00C42CDB" w:rsidP="008C15EF" w:rsidRDefault="00C42CDB" w14:paraId="4D00D592" w14:textId="77777777">
            <w:pPr>
              <w:pStyle w:val="K-TextInfo"/>
              <w:numPr>
                <w:ilvl w:val="0"/>
                <w:numId w:val="14"/>
              </w:numPr>
            </w:pPr>
            <w:r w:rsidRPr="72ED0485">
              <w:t>Státní správa hmotných rezerv</w:t>
            </w:r>
          </w:p>
          <w:p w:rsidRPr="00535CE0" w:rsidR="00C42CDB" w:rsidP="008C15EF" w:rsidRDefault="00C42CDB" w14:paraId="340E1237" w14:textId="77777777">
            <w:pPr>
              <w:pStyle w:val="K-TextInfo"/>
              <w:numPr>
                <w:ilvl w:val="0"/>
                <w:numId w:val="14"/>
              </w:numPr>
            </w:pPr>
            <w:r w:rsidRPr="72ED0485">
              <w:t>Úřad průmyslového vlastnictví</w:t>
            </w:r>
          </w:p>
          <w:p w:rsidRPr="00535CE0" w:rsidR="00C42CDB" w:rsidP="008C15EF" w:rsidRDefault="00C42CDB" w14:paraId="1ADD8919" w14:textId="30391104">
            <w:pPr>
              <w:pStyle w:val="K-TextInfo"/>
              <w:rPr>
                <w:i/>
                <w:iCs/>
              </w:rPr>
            </w:pPr>
            <w:bookmarkStart w:name="OLE_LINK2" w:id="3"/>
            <w:bookmarkStart w:name="OLE_LINK3" w:id="4"/>
            <w:r w:rsidRPr="7A858C9C">
              <w:t>Jednotlivé projekty jsou v</w:t>
            </w:r>
            <w:r w:rsidRPr="7A858C9C" w:rsidR="00EE51EC">
              <w:t> </w:t>
            </w:r>
            <w:r w:rsidRPr="7A858C9C">
              <w:t>různých fázích přípravy. Vždy však mají připravenou a</w:t>
            </w:r>
            <w:r w:rsidRPr="7A858C9C" w:rsidR="00EE51EC">
              <w:t> </w:t>
            </w:r>
            <w:r w:rsidRPr="7A858C9C">
              <w:t>schválenou interní projektovou dokumentaci. Většina projektů je pak ve stádiu příprav zadávací dokumentace a</w:t>
            </w:r>
            <w:r w:rsidRPr="7A858C9C" w:rsidR="00EE51EC">
              <w:t> </w:t>
            </w:r>
            <w:r w:rsidRPr="7A858C9C">
              <w:t xml:space="preserve">dalších nezbytných administrativních </w:t>
            </w:r>
            <w:r w:rsidRPr="7A858C9C" w:rsidR="284D93AB">
              <w:t xml:space="preserve">kroků </w:t>
            </w:r>
            <w:r w:rsidRPr="7A858C9C">
              <w:t>v</w:t>
            </w:r>
            <w:r w:rsidRPr="7A858C9C" w:rsidR="00EE51EC">
              <w:t> </w:t>
            </w:r>
            <w:r w:rsidRPr="7A858C9C">
              <w:t xml:space="preserve">podobě </w:t>
            </w:r>
            <w:r w:rsidRPr="7A858C9C" w:rsidR="284D93AB">
              <w:t xml:space="preserve">tvorby </w:t>
            </w:r>
            <w:r w:rsidRPr="7A858C9C">
              <w:t>architektonického modelu služby či systému (</w:t>
            </w:r>
            <w:r w:rsidRPr="7A858C9C" w:rsidR="284D93AB">
              <w:t xml:space="preserve">jako nezbytného podkladu pro vydání </w:t>
            </w:r>
            <w:r w:rsidRPr="7A858C9C">
              <w:t>S</w:t>
            </w:r>
            <w:r w:rsidRPr="7A858C9C" w:rsidR="284D93AB">
              <w:t xml:space="preserve">tanoviska </w:t>
            </w:r>
            <w:r w:rsidRPr="7A858C9C">
              <w:t xml:space="preserve">odboru hlavního architekta </w:t>
            </w:r>
            <w:proofErr w:type="spellStart"/>
            <w:r w:rsidRPr="7A858C9C">
              <w:t>eGovernmentu</w:t>
            </w:r>
            <w:proofErr w:type="spellEnd"/>
            <w:r w:rsidRPr="7A858C9C">
              <w:t>) a</w:t>
            </w:r>
            <w:r w:rsidRPr="7A858C9C" w:rsidR="00EE51EC">
              <w:t> </w:t>
            </w:r>
            <w:r w:rsidRPr="7A858C9C">
              <w:t>informace na vládu o</w:t>
            </w:r>
            <w:r w:rsidRPr="7A858C9C" w:rsidR="00EE51EC">
              <w:t> </w:t>
            </w:r>
            <w:r w:rsidRPr="7A858C9C">
              <w:t xml:space="preserve">záměru učinit výdaj (na základě Usnesení vlády č. 86/2020).  </w:t>
            </w:r>
          </w:p>
          <w:bookmarkEnd w:id="3"/>
          <w:bookmarkEnd w:id="4"/>
          <w:p w:rsidRPr="00535CE0" w:rsidR="00C42CDB" w:rsidP="008C15EF" w:rsidRDefault="00C42CDB" w14:paraId="3FE131A4" w14:textId="77777777">
            <w:pPr>
              <w:pStyle w:val="K-TextInfo"/>
            </w:pPr>
            <w:r w:rsidRPr="72ED0485">
              <w:t>Detailní popis jednotlivých projektů je součástí Přílohy.</w:t>
            </w:r>
          </w:p>
        </w:tc>
      </w:tr>
      <w:tr w:rsidRPr="00535CE0" w:rsidR="00C42CDB" w:rsidTr="70DAE40A" w14:paraId="71F3B105" w14:textId="77777777">
        <w:trPr>
          <w:trHeight w:val="70"/>
        </w:trPr>
        <w:tc>
          <w:tcPr>
            <w:tcW w:w="2405" w:type="dxa"/>
            <w:tcMar/>
          </w:tcPr>
          <w:p w:rsidRPr="00535CE0" w:rsidR="00C42CDB" w:rsidP="72ED0485" w:rsidRDefault="00C42CDB" w14:paraId="7AA411C9" w14:textId="77EBFCA4">
            <w:pPr>
              <w:pStyle w:val="K-Text"/>
              <w:spacing w:line="240" w:lineRule="auto"/>
              <w:rPr>
                <w:rFonts w:asciiTheme="minorHAnsi" w:hAnsiTheme="minorHAnsi" w:eastAsiaTheme="minorEastAsia" w:cstheme="minorBidi"/>
                <w:sz w:val="20"/>
                <w:szCs w:val="20"/>
              </w:rPr>
            </w:pPr>
            <w:r w:rsidRPr="72ED0485">
              <w:rPr>
                <w:rFonts w:asciiTheme="minorHAnsi" w:hAnsiTheme="minorHAnsi" w:eastAsiaTheme="minorEastAsia" w:cstheme="minorBidi"/>
                <w:sz w:val="20"/>
                <w:szCs w:val="20"/>
              </w:rPr>
              <w:lastRenderedPageBreak/>
              <w:t>Spolupráce a</w:t>
            </w:r>
            <w:r w:rsidRPr="72ED0485" w:rsidR="00EE51EC">
              <w:rPr>
                <w:rFonts w:asciiTheme="minorHAnsi" w:hAnsiTheme="minorHAnsi" w:eastAsiaTheme="minorEastAsia" w:cstheme="minorBidi"/>
                <w:sz w:val="20"/>
                <w:szCs w:val="20"/>
              </w:rPr>
              <w:t> </w:t>
            </w:r>
            <w:r w:rsidRPr="72ED0485">
              <w:rPr>
                <w:rFonts w:asciiTheme="minorHAnsi" w:hAnsiTheme="minorHAnsi" w:eastAsiaTheme="minorEastAsia" w:cstheme="minorBidi"/>
                <w:sz w:val="20"/>
                <w:szCs w:val="20"/>
              </w:rPr>
              <w:t>zapojení zúčastněných stran</w:t>
            </w:r>
          </w:p>
        </w:tc>
        <w:tc>
          <w:tcPr>
            <w:tcW w:w="7223" w:type="dxa"/>
            <w:tcMar/>
          </w:tcPr>
          <w:p w:rsidRPr="00535CE0" w:rsidR="00C42CDB" w:rsidP="008C15EF" w:rsidRDefault="00C42CDB" w14:paraId="034B4961" w14:textId="77777777">
            <w:pPr>
              <w:pStyle w:val="K-TextInfo"/>
              <w:rPr>
                <w:i/>
                <w:iCs/>
              </w:rPr>
            </w:pPr>
            <w:r w:rsidRPr="72ED0485">
              <w:t>Do realizace projektů budou dále zapojeni:</w:t>
            </w:r>
          </w:p>
          <w:p w:rsidR="00C42CDB" w:rsidP="008C15EF" w:rsidRDefault="00C42CDB" w14:paraId="7A4ABD5D" w14:textId="47864470">
            <w:pPr>
              <w:pStyle w:val="K-TextInfo"/>
              <w:numPr>
                <w:ilvl w:val="0"/>
                <w:numId w:val="16"/>
              </w:numPr>
              <w:rPr>
                <w:i/>
                <w:iCs/>
              </w:rPr>
            </w:pPr>
            <w:r w:rsidRPr="72ED0485">
              <w:t>Jednotlivé krajské úřady</w:t>
            </w:r>
          </w:p>
          <w:p w:rsidRPr="00535CE0" w:rsidR="000304C5" w:rsidP="008C15EF" w:rsidRDefault="7B2E075F" w14:paraId="04FC5016" w14:textId="6BB43C54">
            <w:pPr>
              <w:pStyle w:val="K-TextInfo"/>
              <w:numPr>
                <w:ilvl w:val="0"/>
                <w:numId w:val="16"/>
              </w:numPr>
              <w:rPr>
                <w:i/>
                <w:iCs/>
              </w:rPr>
            </w:pPr>
            <w:r w:rsidRPr="72ED0485">
              <w:t>Jednotlivé kraje</w:t>
            </w:r>
          </w:p>
          <w:p w:rsidR="00C42CDB" w:rsidP="008C15EF" w:rsidRDefault="00C42CDB" w14:paraId="204FA2A8" w14:textId="1BD14DCD">
            <w:pPr>
              <w:pStyle w:val="K-TextInfo"/>
              <w:numPr>
                <w:ilvl w:val="0"/>
                <w:numId w:val="16"/>
              </w:numPr>
              <w:rPr>
                <w:i/>
                <w:iCs/>
              </w:rPr>
            </w:pPr>
            <w:r w:rsidRPr="72ED0485">
              <w:t>Municipality</w:t>
            </w:r>
          </w:p>
          <w:p w:rsidRPr="00CC44B8" w:rsidR="00CC44B8" w:rsidP="008C15EF" w:rsidRDefault="199AC389" w14:paraId="4128BC63" w14:textId="77777777">
            <w:pPr>
              <w:pStyle w:val="K-TextInfo"/>
              <w:numPr>
                <w:ilvl w:val="0"/>
                <w:numId w:val="16"/>
              </w:numPr>
              <w:rPr>
                <w:i/>
                <w:iCs/>
              </w:rPr>
            </w:pPr>
            <w:r w:rsidRPr="72ED0485">
              <w:t>Orgány veřejné správy</w:t>
            </w:r>
          </w:p>
          <w:p w:rsidRPr="00535CE0" w:rsidR="00CC44B8" w:rsidP="008C15EF" w:rsidRDefault="199AC389" w14:paraId="47A27ECC" w14:textId="52D008B1">
            <w:pPr>
              <w:pStyle w:val="K-TextInfo"/>
              <w:numPr>
                <w:ilvl w:val="0"/>
                <w:numId w:val="16"/>
              </w:numPr>
              <w:rPr>
                <w:i/>
                <w:iCs/>
              </w:rPr>
            </w:pPr>
            <w:r w:rsidRPr="72ED0485">
              <w:t>Organizace zřizované orgány veřejné správy</w:t>
            </w:r>
          </w:p>
          <w:p w:rsidRPr="00535CE0" w:rsidR="00C42CDB" w:rsidP="008C15EF" w:rsidRDefault="00C42CDB" w14:paraId="2A1FD9FB" w14:textId="6DF2D044">
            <w:pPr>
              <w:pStyle w:val="K-TextInfo"/>
              <w:numPr>
                <w:ilvl w:val="0"/>
                <w:numId w:val="16"/>
              </w:numPr>
              <w:rPr>
                <w:i/>
                <w:iCs/>
              </w:rPr>
            </w:pPr>
            <w:r w:rsidRPr="72ED0485">
              <w:t>Zaměstnanecká a</w:t>
            </w:r>
            <w:r w:rsidRPr="72ED0485" w:rsidR="00EE51EC">
              <w:t> </w:t>
            </w:r>
            <w:r w:rsidRPr="72ED0485">
              <w:t>odborná sdružení</w:t>
            </w:r>
          </w:p>
          <w:p w:rsidRPr="00535CE0" w:rsidR="00C42CDB" w:rsidP="008C15EF" w:rsidRDefault="00C42CDB" w14:paraId="22FA2895" w14:textId="269EA7E5">
            <w:pPr>
              <w:pStyle w:val="K-TextInfo"/>
              <w:numPr>
                <w:ilvl w:val="0"/>
                <w:numId w:val="16"/>
              </w:numPr>
              <w:rPr>
                <w:i/>
                <w:iCs/>
              </w:rPr>
            </w:pPr>
            <w:r w:rsidRPr="72ED0485">
              <w:t>Neziskový sektor a</w:t>
            </w:r>
            <w:r w:rsidRPr="72ED0485" w:rsidR="00EE51EC">
              <w:t> </w:t>
            </w:r>
            <w:r w:rsidRPr="72ED0485">
              <w:t>občanské iniciativy</w:t>
            </w:r>
          </w:p>
        </w:tc>
      </w:tr>
      <w:tr w:rsidRPr="00535CE0" w:rsidR="00C42CDB" w:rsidTr="70DAE40A" w14:paraId="3EF7C345" w14:textId="77777777">
        <w:tc>
          <w:tcPr>
            <w:tcW w:w="2405" w:type="dxa"/>
            <w:tcMar/>
          </w:tcPr>
          <w:p w:rsidRPr="00535CE0" w:rsidR="00C42CDB" w:rsidP="72ED0485" w:rsidRDefault="00C42CDB" w14:paraId="2CDB054D" w14:textId="06C275DA">
            <w:pPr>
              <w:pStyle w:val="K-Text"/>
              <w:spacing w:line="240" w:lineRule="auto"/>
              <w:rPr>
                <w:rFonts w:asciiTheme="minorHAnsi" w:hAnsiTheme="minorHAnsi" w:eastAsiaTheme="minorEastAsia" w:cstheme="minorBidi"/>
                <w:sz w:val="20"/>
                <w:szCs w:val="20"/>
              </w:rPr>
            </w:pPr>
            <w:r w:rsidRPr="72ED0485">
              <w:rPr>
                <w:rFonts w:asciiTheme="minorHAnsi" w:hAnsiTheme="minorHAnsi" w:eastAsiaTheme="minorEastAsia" w:cstheme="minorBidi"/>
                <w:sz w:val="20"/>
                <w:szCs w:val="20"/>
              </w:rPr>
              <w:t>Překážky a</w:t>
            </w:r>
            <w:r w:rsidRPr="72ED0485" w:rsidR="00EE51EC">
              <w:rPr>
                <w:rFonts w:asciiTheme="minorHAnsi" w:hAnsiTheme="minorHAnsi" w:eastAsiaTheme="minorEastAsia" w:cstheme="minorBidi"/>
                <w:sz w:val="20"/>
                <w:szCs w:val="20"/>
              </w:rPr>
              <w:t> </w:t>
            </w:r>
            <w:r w:rsidRPr="72ED0485">
              <w:rPr>
                <w:rFonts w:asciiTheme="minorHAnsi" w:hAnsiTheme="minorHAnsi" w:eastAsiaTheme="minorEastAsia" w:cstheme="minorBidi"/>
                <w:sz w:val="20"/>
                <w:szCs w:val="20"/>
              </w:rPr>
              <w:t>rizika</w:t>
            </w:r>
          </w:p>
        </w:tc>
        <w:tc>
          <w:tcPr>
            <w:tcW w:w="7223" w:type="dxa"/>
            <w:tcMar/>
          </w:tcPr>
          <w:p w:rsidRPr="00535CE0" w:rsidR="00C42CDB" w:rsidP="008C15EF" w:rsidRDefault="00C42CDB" w14:paraId="696737CE" w14:textId="3FBCE939">
            <w:pPr>
              <w:pStyle w:val="K-TextInfo"/>
              <w:numPr>
                <w:ilvl w:val="0"/>
                <w:numId w:val="20"/>
              </w:numPr>
              <w:rPr>
                <w:i/>
                <w:iCs/>
              </w:rPr>
            </w:pPr>
            <w:r w:rsidRPr="72ED0485">
              <w:t>Časové (prodlevy při přípravě jednotlivých zadávacích dokumentací, zahlcení OHA při vydávání stanovisek a</w:t>
            </w:r>
            <w:r w:rsidRPr="72ED0485" w:rsidR="00EE51EC">
              <w:t> </w:t>
            </w:r>
            <w:r w:rsidRPr="72ED0485">
              <w:t>s tím související delší vydávání souhlasných stanovisek, nekvalitní architektonické návrhy, které si vyžádají opakované projednávání, problémy při zadávání veřejných zakázek, časový posun v</w:t>
            </w:r>
            <w:r w:rsidRPr="72ED0485" w:rsidR="00EE51EC">
              <w:t> </w:t>
            </w:r>
            <w:r w:rsidRPr="72ED0485">
              <w:t>implementaci bankovní    identity, …).</w:t>
            </w:r>
          </w:p>
          <w:p w:rsidRPr="00535CE0" w:rsidR="00C42CDB" w:rsidP="008C15EF" w:rsidRDefault="00C42CDB" w14:paraId="37D4DC10" w14:textId="77F1DEB8">
            <w:pPr>
              <w:pStyle w:val="K-TextInfo"/>
              <w:numPr>
                <w:ilvl w:val="0"/>
                <w:numId w:val="20"/>
              </w:numPr>
              <w:rPr>
                <w:i/>
                <w:iCs/>
              </w:rPr>
            </w:pPr>
            <w:r w:rsidRPr="72ED0485">
              <w:t>Finanční (nedostatek finančních prostředků státního rozpočtu na předfinancování programu a</w:t>
            </w:r>
            <w:r w:rsidRPr="72ED0485" w:rsidR="00EE51EC">
              <w:t> </w:t>
            </w:r>
            <w:r w:rsidRPr="72ED0485">
              <w:t>projektů, …).</w:t>
            </w:r>
          </w:p>
          <w:p w:rsidRPr="00535CE0" w:rsidR="00C42CDB" w:rsidP="008C15EF" w:rsidRDefault="00C42CDB" w14:paraId="7C0B1FCF" w14:textId="78811B19">
            <w:pPr>
              <w:pStyle w:val="K-TextInfo"/>
              <w:numPr>
                <w:ilvl w:val="0"/>
                <w:numId w:val="20"/>
              </w:numPr>
              <w:rPr>
                <w:i/>
                <w:iCs/>
              </w:rPr>
            </w:pPr>
            <w:r w:rsidRPr="72ED0485">
              <w:t>Veřejné zakázky (prodlevy v</w:t>
            </w:r>
            <w:r w:rsidRPr="72ED0485" w:rsidR="00EE51EC">
              <w:t> </w:t>
            </w:r>
            <w:r w:rsidRPr="72ED0485">
              <w:t>realizaci VZ, nekvalitní zakázková dokumentace generující dotazy uchazečů, odvolání uchazečů proti rozhodnutí o</w:t>
            </w:r>
            <w:r w:rsidRPr="72ED0485" w:rsidR="00EE51EC">
              <w:t> </w:t>
            </w:r>
            <w:r w:rsidRPr="72ED0485">
              <w:t>výběru, výběr nekvalitního dodavatele, nutnost změny dodavatele v</w:t>
            </w:r>
            <w:r w:rsidRPr="72ED0485" w:rsidR="00EE51EC">
              <w:t> </w:t>
            </w:r>
            <w:r w:rsidRPr="72ED0485">
              <w:t>průběhu realizace projektu, …).</w:t>
            </w:r>
          </w:p>
          <w:p w:rsidR="00C42CDB" w:rsidP="008C15EF" w:rsidRDefault="00C42CDB" w14:paraId="652A4319" w14:textId="77777777">
            <w:pPr>
              <w:pStyle w:val="K-TextInfo"/>
              <w:numPr>
                <w:ilvl w:val="0"/>
                <w:numId w:val="20"/>
              </w:numPr>
              <w:rPr>
                <w:i/>
                <w:iCs/>
              </w:rPr>
            </w:pPr>
            <w:r w:rsidRPr="72ED0485">
              <w:t>Organizační (odliv kvalifikovaného personálu do komerčního sektoru, …).</w:t>
            </w:r>
          </w:p>
          <w:p w:rsidRPr="00535CE0" w:rsidR="009E564C" w:rsidP="008C15EF" w:rsidRDefault="59D7EADC" w14:paraId="51D04BC6" w14:textId="35147A81">
            <w:pPr>
              <w:pStyle w:val="K-TextInfo"/>
              <w:numPr>
                <w:ilvl w:val="0"/>
                <w:numId w:val="20"/>
              </w:numPr>
              <w:rPr>
                <w:i/>
                <w:iCs/>
              </w:rPr>
            </w:pPr>
            <w:r w:rsidRPr="72ED0485">
              <w:t>Spolupráce jednotlivých zapojených subjektů a jejich personální kapacity</w:t>
            </w:r>
            <w:r w:rsidRPr="72ED0485" w:rsidR="72E30116">
              <w:t>.</w:t>
            </w:r>
          </w:p>
        </w:tc>
      </w:tr>
      <w:tr w:rsidRPr="00535CE0" w:rsidR="00C42CDB" w:rsidTr="70DAE40A" w14:paraId="77FF0AA9" w14:textId="77777777">
        <w:tc>
          <w:tcPr>
            <w:tcW w:w="2405" w:type="dxa"/>
            <w:tcMar/>
          </w:tcPr>
          <w:p w:rsidRPr="00535CE0" w:rsidR="00C42CDB" w:rsidP="72ED0485" w:rsidRDefault="00C42CDB" w14:paraId="420B0DD3" w14:textId="017245A6">
            <w:pPr>
              <w:pStyle w:val="K-Text"/>
              <w:spacing w:line="240" w:lineRule="auto"/>
              <w:rPr>
                <w:rFonts w:asciiTheme="minorHAnsi" w:hAnsiTheme="minorHAnsi" w:eastAsiaTheme="minorEastAsia" w:cstheme="minorBidi"/>
                <w:sz w:val="20"/>
                <w:szCs w:val="20"/>
              </w:rPr>
            </w:pPr>
            <w:r w:rsidRPr="72ED0485">
              <w:rPr>
                <w:rFonts w:asciiTheme="minorHAnsi" w:hAnsiTheme="minorHAnsi" w:eastAsiaTheme="minorEastAsia" w:cstheme="minorBidi"/>
                <w:sz w:val="20"/>
                <w:szCs w:val="20"/>
              </w:rPr>
              <w:t>Cílové skupiny populace a</w:t>
            </w:r>
            <w:r w:rsidRPr="72ED0485" w:rsidR="00EE51EC">
              <w:rPr>
                <w:rFonts w:asciiTheme="minorHAnsi" w:hAnsiTheme="minorHAnsi" w:eastAsiaTheme="minorEastAsia" w:cstheme="minorBidi"/>
                <w:sz w:val="20"/>
                <w:szCs w:val="20"/>
              </w:rPr>
              <w:t> </w:t>
            </w:r>
            <w:r w:rsidRPr="72ED0485">
              <w:rPr>
                <w:rFonts w:asciiTheme="minorHAnsi" w:hAnsiTheme="minorHAnsi" w:eastAsiaTheme="minorEastAsia" w:cstheme="minorBidi"/>
                <w:sz w:val="20"/>
                <w:szCs w:val="20"/>
              </w:rPr>
              <w:t>ekonomické subjekty</w:t>
            </w:r>
          </w:p>
        </w:tc>
        <w:tc>
          <w:tcPr>
            <w:tcW w:w="7223" w:type="dxa"/>
            <w:tcMar/>
          </w:tcPr>
          <w:p w:rsidRPr="00535CE0" w:rsidR="00C42CDB" w:rsidP="008C15EF" w:rsidRDefault="00C42CDB" w14:paraId="3D1E36BD" w14:textId="77777777">
            <w:pPr>
              <w:pStyle w:val="K-TextInfo"/>
              <w:rPr>
                <w:i/>
                <w:iCs/>
              </w:rPr>
            </w:pPr>
            <w:r w:rsidRPr="72ED0485">
              <w:t>Primární cílové skupiny (přímí konzumenti služeb):</w:t>
            </w:r>
          </w:p>
          <w:p w:rsidRPr="00535CE0" w:rsidR="00C42CDB" w:rsidP="008C15EF" w:rsidRDefault="00C42CDB" w14:paraId="4B26B764" w14:textId="0494921F">
            <w:pPr>
              <w:pStyle w:val="K-TextInfo"/>
              <w:numPr>
                <w:ilvl w:val="0"/>
                <w:numId w:val="15"/>
              </w:numPr>
              <w:rPr>
                <w:i/>
                <w:iCs/>
              </w:rPr>
            </w:pPr>
            <w:r w:rsidRPr="72ED0485">
              <w:t>Občané ČR (způsobilí k</w:t>
            </w:r>
            <w:r w:rsidRPr="72ED0485" w:rsidR="00EE51EC">
              <w:t> </w:t>
            </w:r>
            <w:r w:rsidRPr="72ED0485">
              <w:t>právním úkonům)</w:t>
            </w:r>
          </w:p>
          <w:p w:rsidRPr="00535CE0" w:rsidR="00C42CDB" w:rsidP="008C15EF" w:rsidRDefault="00C42CDB" w14:paraId="27566327" w14:textId="1BFAEC8A">
            <w:pPr>
              <w:pStyle w:val="K-TextInfo"/>
              <w:numPr>
                <w:ilvl w:val="0"/>
                <w:numId w:val="15"/>
              </w:numPr>
              <w:rPr>
                <w:i/>
                <w:iCs/>
              </w:rPr>
            </w:pPr>
            <w:r w:rsidRPr="72ED0485">
              <w:t>Statutární zástupci ekonomických subjektů, a</w:t>
            </w:r>
            <w:r w:rsidRPr="72ED0485" w:rsidR="00EE51EC">
              <w:t> </w:t>
            </w:r>
            <w:r w:rsidRPr="72ED0485">
              <w:t>to jak se sídlem v</w:t>
            </w:r>
            <w:r w:rsidRPr="72ED0485" w:rsidR="00EE51EC">
              <w:t> </w:t>
            </w:r>
            <w:r w:rsidRPr="72ED0485">
              <w:t>ČR, tak EU</w:t>
            </w:r>
          </w:p>
          <w:p w:rsidRPr="00535CE0" w:rsidR="00C42CDB" w:rsidP="008C15EF" w:rsidRDefault="00C42CDB" w14:paraId="38269141" w14:textId="77777777">
            <w:pPr>
              <w:pStyle w:val="K-TextInfo"/>
              <w:numPr>
                <w:ilvl w:val="0"/>
                <w:numId w:val="15"/>
              </w:numPr>
              <w:rPr>
                <w:i/>
                <w:iCs/>
              </w:rPr>
            </w:pPr>
            <w:r w:rsidRPr="72ED0485">
              <w:t>Živnostníci</w:t>
            </w:r>
          </w:p>
          <w:p w:rsidRPr="00535CE0" w:rsidR="00C42CDB" w:rsidP="008C15EF" w:rsidRDefault="00C42CDB" w14:paraId="3A9F4C65" w14:textId="374E56D1">
            <w:pPr>
              <w:pStyle w:val="K-TextInfo"/>
              <w:numPr>
                <w:ilvl w:val="0"/>
                <w:numId w:val="15"/>
              </w:numPr>
              <w:rPr>
                <w:i/>
                <w:iCs/>
              </w:rPr>
            </w:pPr>
            <w:r w:rsidRPr="72ED0485">
              <w:t>Občané členských států EU (způsobilí k</w:t>
            </w:r>
            <w:r w:rsidRPr="72ED0485" w:rsidR="00EE51EC">
              <w:t> </w:t>
            </w:r>
            <w:r w:rsidRPr="72ED0485">
              <w:t>právním úkonům)</w:t>
            </w:r>
          </w:p>
          <w:p w:rsidRPr="00535CE0" w:rsidR="00C42CDB" w:rsidP="008C15EF" w:rsidRDefault="00C42CDB" w14:paraId="0C429A1B" w14:textId="77777777">
            <w:pPr>
              <w:pStyle w:val="K-TextInfo"/>
              <w:rPr>
                <w:i/>
                <w:iCs/>
              </w:rPr>
            </w:pPr>
            <w:r w:rsidRPr="72ED0485">
              <w:t>Sekundární cílové skupiny (konzumenti, jimž služby přináší užitek, ale nemohou je sami vykonávat):</w:t>
            </w:r>
          </w:p>
          <w:p w:rsidRPr="00535CE0" w:rsidR="00C42CDB" w:rsidP="008C15EF" w:rsidRDefault="00C42CDB" w14:paraId="721EC85C" w14:textId="75E7A6BE">
            <w:pPr>
              <w:pStyle w:val="K-TextInfo"/>
              <w:numPr>
                <w:ilvl w:val="0"/>
                <w:numId w:val="15"/>
              </w:numPr>
              <w:rPr>
                <w:i/>
                <w:iCs/>
              </w:rPr>
            </w:pPr>
            <w:r w:rsidRPr="72ED0485">
              <w:t>Občané ČR, nezpůsobilí k</w:t>
            </w:r>
            <w:r w:rsidRPr="72ED0485" w:rsidR="00EE51EC">
              <w:t> </w:t>
            </w:r>
            <w:r w:rsidRPr="72ED0485">
              <w:t>právním úkonům</w:t>
            </w:r>
          </w:p>
          <w:p w:rsidRPr="00535CE0" w:rsidR="00C42CDB" w:rsidP="008C15EF" w:rsidRDefault="00C42CDB" w14:paraId="21F9675C" w14:textId="1036144E">
            <w:pPr>
              <w:pStyle w:val="K-TextInfo"/>
              <w:numPr>
                <w:ilvl w:val="0"/>
                <w:numId w:val="15"/>
              </w:numPr>
              <w:rPr>
                <w:i/>
                <w:iCs/>
              </w:rPr>
            </w:pPr>
            <w:r w:rsidRPr="72ED0485">
              <w:t>Občané členských států EU, nezpůsobilí k</w:t>
            </w:r>
            <w:r w:rsidRPr="72ED0485" w:rsidR="00EE51EC">
              <w:t> </w:t>
            </w:r>
            <w:r w:rsidRPr="72ED0485">
              <w:t>právním úkonům</w:t>
            </w:r>
          </w:p>
        </w:tc>
      </w:tr>
      <w:tr w:rsidRPr="00535CE0" w:rsidR="00C42CDB" w:rsidTr="70DAE40A" w14:paraId="383C90EB" w14:textId="77777777">
        <w:tc>
          <w:tcPr>
            <w:tcW w:w="2405" w:type="dxa"/>
            <w:tcMar/>
          </w:tcPr>
          <w:p w:rsidRPr="00535CE0" w:rsidR="00C42CDB" w:rsidP="72ED0485" w:rsidRDefault="00C42CDB" w14:paraId="0E48F839" w14:textId="266C374B">
            <w:pPr>
              <w:pStyle w:val="K-Text"/>
              <w:spacing w:line="240" w:lineRule="auto"/>
              <w:rPr>
                <w:rFonts w:asciiTheme="minorHAnsi" w:hAnsiTheme="minorHAnsi" w:eastAsiaTheme="minorEastAsia" w:cstheme="minorBidi"/>
                <w:sz w:val="20"/>
                <w:szCs w:val="20"/>
              </w:rPr>
            </w:pPr>
            <w:r w:rsidRPr="72ED0485">
              <w:rPr>
                <w:rFonts w:asciiTheme="minorHAnsi" w:hAnsiTheme="minorHAnsi" w:eastAsiaTheme="minorEastAsia" w:cstheme="minorBidi"/>
                <w:sz w:val="20"/>
                <w:szCs w:val="20"/>
              </w:rPr>
              <w:lastRenderedPageBreak/>
              <w:t>Souhrnné náklady realizace financované z</w:t>
            </w:r>
            <w:r w:rsidRPr="72ED0485" w:rsidR="00EE51EC">
              <w:rPr>
                <w:rFonts w:asciiTheme="minorHAnsi" w:hAnsiTheme="minorHAnsi" w:eastAsiaTheme="minorEastAsia" w:cstheme="minorBidi"/>
                <w:sz w:val="20"/>
                <w:szCs w:val="20"/>
              </w:rPr>
              <w:t> </w:t>
            </w:r>
            <w:r w:rsidRPr="72ED0485">
              <w:rPr>
                <w:rFonts w:asciiTheme="minorHAnsi" w:hAnsiTheme="minorHAnsi" w:eastAsiaTheme="minorEastAsia" w:cstheme="minorBidi"/>
                <w:sz w:val="20"/>
                <w:szCs w:val="20"/>
              </w:rPr>
              <w:t>RRF za celé období</w:t>
            </w:r>
          </w:p>
        </w:tc>
        <w:tc>
          <w:tcPr>
            <w:tcW w:w="7223" w:type="dxa"/>
            <w:tcMar/>
          </w:tcPr>
          <w:p w:rsidRPr="00535CE0" w:rsidR="00C42CDB" w:rsidP="008C15EF" w:rsidRDefault="00C42CDB" w14:paraId="20675BE1" w14:textId="240C095B">
            <w:pPr>
              <w:pStyle w:val="K-TextInfo"/>
              <w:rPr>
                <w:i/>
                <w:iCs/>
              </w:rPr>
            </w:pPr>
            <w:r w:rsidRPr="72ED0485">
              <w:t xml:space="preserve">Celkové náklady </w:t>
            </w:r>
            <w:r w:rsidRPr="72ED0485" w:rsidR="72B3478F">
              <w:t>investic</w:t>
            </w:r>
            <w:r w:rsidRPr="72ED0485" w:rsidR="0A1BBF6D">
              <w:t>e</w:t>
            </w:r>
            <w:r w:rsidRPr="72ED0485">
              <w:t xml:space="preserve"> hrazené z</w:t>
            </w:r>
            <w:r w:rsidRPr="72ED0485" w:rsidR="00EE51EC">
              <w:t> </w:t>
            </w:r>
            <w:r w:rsidRPr="72ED0485">
              <w:t xml:space="preserve">RRF jsou </w:t>
            </w:r>
            <w:r w:rsidRPr="72ED0485" w:rsidR="5EB20CCE">
              <w:rPr>
                <w:color w:val="auto"/>
              </w:rPr>
              <w:t>10</w:t>
            </w:r>
            <w:r w:rsidR="002D6724">
              <w:rPr>
                <w:i/>
                <w:iCs/>
                <w:color w:val="auto"/>
              </w:rPr>
              <w:t>19</w:t>
            </w:r>
            <w:r w:rsidRPr="72ED0485" w:rsidR="4587D605">
              <w:rPr>
                <w:color w:val="auto"/>
              </w:rPr>
              <w:t>,</w:t>
            </w:r>
            <w:r w:rsidR="00C544C8">
              <w:rPr>
                <w:color w:val="auto"/>
              </w:rPr>
              <w:t>3</w:t>
            </w:r>
            <w:r w:rsidR="002D6724">
              <w:rPr>
                <w:i/>
                <w:iCs/>
                <w:color w:val="auto"/>
              </w:rPr>
              <w:t>4</w:t>
            </w:r>
            <w:r w:rsidRPr="72ED0485">
              <w:rPr>
                <w:color w:val="auto"/>
              </w:rPr>
              <w:t xml:space="preserve"> mil. Kč.</w:t>
            </w:r>
          </w:p>
        </w:tc>
      </w:tr>
      <w:tr w:rsidRPr="00535CE0" w:rsidR="00C42CDB" w:rsidTr="70DAE40A" w14:paraId="657E841C" w14:textId="77777777">
        <w:tc>
          <w:tcPr>
            <w:tcW w:w="2405" w:type="dxa"/>
            <w:tcMar/>
          </w:tcPr>
          <w:p w:rsidRPr="00535CE0" w:rsidR="00C42CDB" w:rsidP="72ED0485" w:rsidRDefault="00C42CDB" w14:paraId="06905A78" w14:textId="77777777">
            <w:pPr>
              <w:pStyle w:val="K-Text"/>
              <w:spacing w:line="240" w:lineRule="auto"/>
              <w:rPr>
                <w:rFonts w:asciiTheme="minorHAnsi" w:hAnsiTheme="minorHAnsi" w:eastAsiaTheme="minorEastAsia" w:cstheme="minorBidi"/>
                <w:sz w:val="20"/>
                <w:szCs w:val="20"/>
              </w:rPr>
            </w:pPr>
            <w:r w:rsidRPr="72ED0485">
              <w:rPr>
                <w:rFonts w:asciiTheme="minorHAnsi" w:hAnsiTheme="minorHAnsi" w:eastAsiaTheme="minorEastAsia" w:cstheme="minorBidi"/>
                <w:sz w:val="20"/>
                <w:szCs w:val="20"/>
              </w:rPr>
              <w:t>Dodržování pravidel státní podpory</w:t>
            </w:r>
          </w:p>
        </w:tc>
        <w:tc>
          <w:tcPr>
            <w:tcW w:w="7223" w:type="dxa"/>
            <w:tcMar/>
          </w:tcPr>
          <w:p w:rsidR="00C42CDB" w:rsidP="008C15EF" w:rsidRDefault="00C42CDB" w14:paraId="56397DE8" w14:textId="77777777">
            <w:pPr>
              <w:pStyle w:val="K-TextInfo"/>
            </w:pPr>
            <w:r w:rsidRPr="72ED0485">
              <w:t>Investice jako celek, ani žádná její část (program či projekt) nezakládá veřejnou podporu.</w:t>
            </w:r>
          </w:p>
          <w:p w:rsidR="004B3BB5" w:rsidP="004B3BB5" w:rsidRDefault="004B3BB5" w14:paraId="020086D4" w14:textId="77777777">
            <w:pPr>
              <w:pStyle w:val="K-TextInfo"/>
            </w:pPr>
            <w:r w:rsidRPr="00137447">
              <w:t xml:space="preserve">V rámci jednotlivých projektů </w:t>
            </w:r>
            <w:r>
              <w:t xml:space="preserve">(viz níže) </w:t>
            </w:r>
            <w:r w:rsidRPr="00137447">
              <w:t>bud</w:t>
            </w:r>
            <w:r>
              <w:t>ou občanům poskytovány služby či jejich poskytování zprostředkováno. Na tomto základě lze vyloučit státní podporu dle GT A/a/13.</w:t>
            </w:r>
          </w:p>
          <w:p w:rsidRPr="00535CE0" w:rsidR="004B3BB5" w:rsidP="004B3BB5" w:rsidRDefault="004B3BB5" w14:paraId="6AEB71ED" w14:textId="3B81EA26">
            <w:pPr>
              <w:pStyle w:val="K-TextInfo"/>
              <w:rPr>
                <w:i/>
                <w:iCs/>
              </w:rPr>
            </w:pPr>
            <w:r>
              <w:t xml:space="preserve">Veškeré níže uvedené služby </w:t>
            </w:r>
            <w:r w:rsidRPr="00137447">
              <w:t>budou realizován</w:t>
            </w:r>
            <w:r>
              <w:t>y</w:t>
            </w:r>
            <w:r w:rsidRPr="00137447">
              <w:t xml:space="preserve"> v souladu s pravidly pro zadávání veřejných zakázek (otevřen</w:t>
            </w:r>
            <w:r>
              <w:t>á</w:t>
            </w:r>
            <w:r w:rsidRPr="00137447">
              <w:t xml:space="preserve"> výběrov</w:t>
            </w:r>
            <w:r>
              <w:t>á</w:t>
            </w:r>
            <w:r w:rsidRPr="00137447">
              <w:t xml:space="preserve"> řízení) a zásadami řádného finančního řízení. Tím bude zajištěno, že stát bude za pořizované služby platit tržní ceny, nebude tedy poskytnuta žádná státní podpora</w:t>
            </w:r>
            <w:r>
              <w:t>.</w:t>
            </w:r>
          </w:p>
        </w:tc>
      </w:tr>
      <w:tr w:rsidRPr="00535CE0" w:rsidR="00C42CDB" w:rsidTr="70DAE40A" w14:paraId="3B70804F" w14:textId="77777777">
        <w:tc>
          <w:tcPr>
            <w:tcW w:w="2405" w:type="dxa"/>
            <w:tcMar/>
          </w:tcPr>
          <w:p w:rsidRPr="00535CE0" w:rsidR="00C42CDB" w:rsidP="72ED0485" w:rsidRDefault="00C42CDB" w14:paraId="419F1F7B" w14:textId="77777777">
            <w:pPr>
              <w:pStyle w:val="K-Text"/>
              <w:spacing w:line="240" w:lineRule="auto"/>
              <w:rPr>
                <w:rFonts w:asciiTheme="minorHAnsi" w:hAnsiTheme="minorHAnsi" w:eastAsiaTheme="minorEastAsia" w:cstheme="minorBidi"/>
                <w:sz w:val="20"/>
                <w:szCs w:val="20"/>
              </w:rPr>
            </w:pPr>
            <w:r w:rsidRPr="72ED0485">
              <w:rPr>
                <w:rFonts w:asciiTheme="minorHAnsi" w:hAnsiTheme="minorHAnsi" w:eastAsiaTheme="minorEastAsia" w:cstheme="minorBidi"/>
                <w:sz w:val="20"/>
                <w:szCs w:val="20"/>
              </w:rPr>
              <w:t>Uveďte dobu implementace</w:t>
            </w:r>
          </w:p>
        </w:tc>
        <w:tc>
          <w:tcPr>
            <w:tcW w:w="7223" w:type="dxa"/>
            <w:tcMar/>
          </w:tcPr>
          <w:p w:rsidRPr="00535CE0" w:rsidR="00C42CDB" w:rsidP="70DAE40A" w:rsidRDefault="00C42CDB" w14:paraId="10878E73" w14:textId="3C603DD7">
            <w:pPr>
              <w:pStyle w:val="K-TextInfo"/>
              <w:rPr>
                <w:i w:val="1"/>
                <w:iCs w:val="1"/>
              </w:rPr>
            </w:pPr>
            <w:r w:rsidR="00C42CDB">
              <w:rPr/>
              <w:t xml:space="preserve">Plánovaná doba realizace je </w:t>
            </w:r>
            <w:r w:rsidR="00626622">
              <w:rPr/>
              <w:t>61</w:t>
            </w:r>
            <w:bookmarkStart w:name="_GoBack" w:id="5"/>
            <w:bookmarkEnd w:id="5"/>
            <w:r w:rsidR="00C42CDB">
              <w:rPr/>
              <w:t xml:space="preserve"> měsíců. Předpokládané dokončení je v </w:t>
            </w:r>
            <w:r w:rsidR="009C7AA9">
              <w:rPr/>
              <w:t>1</w:t>
            </w:r>
            <w:r w:rsidR="00C42CDB">
              <w:rPr/>
              <w:t>Q 202</w:t>
            </w:r>
            <w:r w:rsidR="009C7AA9">
              <w:rPr/>
              <w:t>6</w:t>
            </w:r>
            <w:r w:rsidR="00C42CDB">
              <w:rPr/>
              <w:t>.</w:t>
            </w:r>
          </w:p>
        </w:tc>
      </w:tr>
    </w:tbl>
    <w:p w:rsidR="004D75E8" w:rsidP="008C15EF" w:rsidRDefault="004D75E8" w14:paraId="4B6B8810" w14:textId="77777777">
      <w:pPr>
        <w:pStyle w:val="K-TextInfo"/>
      </w:pPr>
    </w:p>
    <w:p w:rsidRPr="004B3BB5" w:rsidR="004D75E8" w:rsidP="004B3BB5" w:rsidRDefault="004D75E8" w14:paraId="0B305068" w14:textId="1B8567D6">
      <w:pPr>
        <w:spacing w:after="200" w:line="276" w:lineRule="auto"/>
        <w:rPr>
          <w:rFonts w:asciiTheme="minorHAnsi" w:hAnsiTheme="minorHAnsi" w:eastAsiaTheme="minorEastAsia" w:cstheme="minorHAnsi"/>
          <w:i/>
          <w:iCs/>
          <w:color w:val="000000" w:themeColor="text1"/>
          <w:sz w:val="20"/>
          <w:szCs w:val="20"/>
          <w:lang w:eastAsia="en-US"/>
        </w:rPr>
      </w:pPr>
      <w:r w:rsidRPr="004B3BB5">
        <w:rPr>
          <w:rFonts w:asciiTheme="minorHAnsi" w:hAnsiTheme="minorHAnsi" w:cstheme="minorHAnsi"/>
          <w:i/>
          <w:iCs/>
          <w:sz w:val="20"/>
          <w:szCs w:val="20"/>
        </w:rPr>
        <w:t>Přehled realizovaných projektů v rámci investice</w:t>
      </w:r>
    </w:p>
    <w:tbl>
      <w:tblPr>
        <w:tblW w:w="9588" w:type="dxa"/>
        <w:tblCellMar>
          <w:left w:w="70" w:type="dxa"/>
          <w:right w:w="70" w:type="dxa"/>
        </w:tblCellMar>
        <w:tblLook w:val="04A0" w:firstRow="1" w:lastRow="0" w:firstColumn="1" w:lastColumn="0" w:noHBand="0" w:noVBand="1"/>
      </w:tblPr>
      <w:tblGrid>
        <w:gridCol w:w="8354"/>
        <w:gridCol w:w="1234"/>
      </w:tblGrid>
      <w:tr w:rsidRPr="004D75E8" w:rsidR="00537569" w:rsidTr="630B5C7F" w14:paraId="6AA6DC51" w14:textId="77777777">
        <w:trPr>
          <w:trHeight w:val="360"/>
        </w:trPr>
        <w:tc>
          <w:tcPr>
            <w:tcW w:w="8354" w:type="dxa"/>
            <w:tcBorders>
              <w:top w:val="single" w:color="D9E1F2" w:sz="8" w:space="0"/>
              <w:left w:val="single" w:color="D9E1F2" w:sz="8" w:space="0"/>
              <w:bottom w:val="single" w:color="D9E1F2" w:sz="8" w:space="0"/>
              <w:right w:val="single" w:color="FFFFFF" w:themeColor="background1" w:sz="4" w:space="0"/>
            </w:tcBorders>
            <w:shd w:val="clear" w:color="auto" w:fill="333F4F"/>
            <w:noWrap/>
            <w:hideMark/>
          </w:tcPr>
          <w:p w:rsidRPr="004D75E8" w:rsidR="00537569" w:rsidRDefault="00537569" w14:paraId="68B50A86" w14:textId="77777777">
            <w:pPr>
              <w:jc w:val="center"/>
              <w:rPr>
                <w:rFonts w:asciiTheme="minorHAnsi" w:hAnsiTheme="minorHAnsi" w:cstheme="minorHAnsi"/>
                <w:b/>
                <w:bCs/>
                <w:color w:val="FFFFFF"/>
                <w:sz w:val="20"/>
                <w:szCs w:val="20"/>
              </w:rPr>
            </w:pPr>
            <w:r w:rsidRPr="004D75E8">
              <w:rPr>
                <w:rFonts w:asciiTheme="minorHAnsi" w:hAnsiTheme="minorHAnsi" w:cstheme="minorHAnsi"/>
                <w:b/>
                <w:bCs/>
                <w:color w:val="FFFFFF"/>
                <w:sz w:val="20"/>
                <w:szCs w:val="20"/>
              </w:rPr>
              <w:t>Projekt</w:t>
            </w:r>
          </w:p>
        </w:tc>
        <w:tc>
          <w:tcPr>
            <w:tcW w:w="1234" w:type="dxa"/>
            <w:tcBorders>
              <w:top w:val="single" w:color="D9E1F2" w:sz="8" w:space="0"/>
              <w:left w:val="single" w:color="FFFFFF" w:themeColor="background1" w:sz="4" w:space="0"/>
              <w:bottom w:val="single" w:color="D9E1F2" w:sz="8" w:space="0"/>
              <w:right w:val="single" w:color="D9E1F2" w:sz="8" w:space="0"/>
            </w:tcBorders>
            <w:shd w:val="clear" w:color="auto" w:fill="333F4F"/>
            <w:noWrap/>
            <w:hideMark/>
          </w:tcPr>
          <w:p w:rsidRPr="004D75E8" w:rsidR="00537569" w:rsidRDefault="00537569" w14:paraId="300E77AD" w14:textId="426DFF47">
            <w:pPr>
              <w:jc w:val="center"/>
              <w:rPr>
                <w:rFonts w:asciiTheme="minorHAnsi" w:hAnsiTheme="minorHAnsi" w:cstheme="minorHAnsi"/>
                <w:b/>
                <w:bCs/>
                <w:color w:val="FFFFFF"/>
                <w:sz w:val="20"/>
                <w:szCs w:val="20"/>
              </w:rPr>
            </w:pPr>
            <w:r w:rsidRPr="004D75E8">
              <w:rPr>
                <w:rFonts w:ascii="Calibri" w:hAnsi="Calibri" w:cs="Calibri"/>
                <w:b/>
                <w:bCs/>
                <w:color w:val="FFFFFF"/>
                <w:sz w:val="20"/>
                <w:szCs w:val="20"/>
              </w:rPr>
              <w:t>Cena bez DPH v mil Kč</w:t>
            </w:r>
          </w:p>
        </w:tc>
      </w:tr>
      <w:tr w:rsidRPr="004D75E8" w:rsidR="00537569" w:rsidTr="630B5C7F" w14:paraId="3ECCA210" w14:textId="77777777">
        <w:trPr>
          <w:trHeight w:val="320"/>
        </w:trPr>
        <w:tc>
          <w:tcPr>
            <w:tcW w:w="8354" w:type="dxa"/>
            <w:tcBorders>
              <w:top w:val="nil"/>
              <w:left w:val="single" w:color="D9E1F2" w:sz="8" w:space="0"/>
              <w:bottom w:val="single" w:color="D9E1F2" w:sz="8" w:space="0"/>
              <w:right w:val="nil"/>
            </w:tcBorders>
            <w:shd w:val="clear" w:color="auto" w:fill="FFFFFF" w:themeFill="background1"/>
            <w:noWrap/>
            <w:hideMark/>
          </w:tcPr>
          <w:p w:rsidRPr="004D75E8" w:rsidR="00537569" w:rsidRDefault="00537569" w14:paraId="1E5EF7A7" w14:textId="77777777">
            <w:pPr>
              <w:rPr>
                <w:rFonts w:asciiTheme="minorHAnsi" w:hAnsiTheme="minorHAnsi" w:cstheme="minorHAnsi"/>
                <w:color w:val="000000"/>
                <w:sz w:val="20"/>
                <w:szCs w:val="20"/>
              </w:rPr>
            </w:pPr>
            <w:r w:rsidRPr="004D75E8">
              <w:rPr>
                <w:rFonts w:asciiTheme="minorHAnsi" w:hAnsiTheme="minorHAnsi" w:cstheme="minorHAnsi"/>
                <w:color w:val="000000"/>
                <w:sz w:val="20"/>
                <w:szCs w:val="20"/>
              </w:rPr>
              <w:t>Digitální spisovna</w:t>
            </w:r>
          </w:p>
        </w:tc>
        <w:tc>
          <w:tcPr>
            <w:tcW w:w="1234" w:type="dxa"/>
            <w:tcBorders>
              <w:top w:val="nil"/>
              <w:left w:val="nil"/>
              <w:bottom w:val="single" w:color="D9E1F2" w:sz="8" w:space="0"/>
              <w:right w:val="single" w:color="D9E1F2" w:sz="8" w:space="0"/>
            </w:tcBorders>
            <w:shd w:val="clear" w:color="auto" w:fill="FFFFFF" w:themeFill="background1"/>
            <w:noWrap/>
            <w:hideMark/>
          </w:tcPr>
          <w:p w:rsidRPr="004D75E8" w:rsidR="00537569" w:rsidRDefault="00537569" w14:paraId="531C5245" w14:textId="77777777">
            <w:pPr>
              <w:jc w:val="right"/>
              <w:rPr>
                <w:rFonts w:asciiTheme="minorHAnsi" w:hAnsiTheme="minorHAnsi" w:cstheme="minorHAnsi"/>
                <w:sz w:val="20"/>
                <w:szCs w:val="20"/>
              </w:rPr>
            </w:pPr>
            <w:r w:rsidRPr="004D75E8">
              <w:rPr>
                <w:rFonts w:asciiTheme="minorHAnsi" w:hAnsiTheme="minorHAnsi" w:cstheme="minorHAnsi"/>
                <w:sz w:val="20"/>
                <w:szCs w:val="20"/>
              </w:rPr>
              <w:t>45,00</w:t>
            </w:r>
          </w:p>
        </w:tc>
      </w:tr>
      <w:tr w:rsidRPr="004D75E8" w:rsidR="00537569" w:rsidTr="630B5C7F" w14:paraId="575AC520" w14:textId="77777777">
        <w:trPr>
          <w:trHeight w:val="320"/>
        </w:trPr>
        <w:tc>
          <w:tcPr>
            <w:tcW w:w="8354" w:type="dxa"/>
            <w:tcBorders>
              <w:top w:val="nil"/>
              <w:left w:val="single" w:color="D9E1F2" w:sz="8" w:space="0"/>
              <w:bottom w:val="single" w:color="D9E1F2" w:sz="8" w:space="0"/>
              <w:right w:val="nil"/>
            </w:tcBorders>
            <w:shd w:val="clear" w:color="auto" w:fill="FFFFFF" w:themeFill="background1"/>
            <w:noWrap/>
            <w:hideMark/>
          </w:tcPr>
          <w:p w:rsidRPr="004D75E8" w:rsidR="00537569" w:rsidRDefault="009C7AA9" w14:paraId="4B7206FF" w14:textId="0AC776C5">
            <w:pPr>
              <w:rPr>
                <w:rFonts w:asciiTheme="minorHAnsi" w:hAnsiTheme="minorHAnsi" w:cstheme="minorHAnsi"/>
                <w:color w:val="000000"/>
                <w:sz w:val="20"/>
                <w:szCs w:val="20"/>
              </w:rPr>
            </w:pPr>
            <w:r w:rsidRPr="004D75E8">
              <w:rPr>
                <w:rFonts w:asciiTheme="minorHAnsi" w:hAnsiTheme="minorHAnsi" w:cstheme="minorHAnsi"/>
                <w:color w:val="000000"/>
                <w:sz w:val="20"/>
                <w:szCs w:val="20"/>
              </w:rPr>
              <w:t>DIP – Databáze</w:t>
            </w:r>
            <w:r w:rsidRPr="004D75E8" w:rsidR="00537569">
              <w:rPr>
                <w:rFonts w:asciiTheme="minorHAnsi" w:hAnsiTheme="minorHAnsi" w:cstheme="minorHAnsi"/>
                <w:color w:val="000000"/>
                <w:sz w:val="20"/>
                <w:szCs w:val="20"/>
              </w:rPr>
              <w:t xml:space="preserve"> informačních povinností</w:t>
            </w:r>
          </w:p>
        </w:tc>
        <w:tc>
          <w:tcPr>
            <w:tcW w:w="1234" w:type="dxa"/>
            <w:tcBorders>
              <w:top w:val="nil"/>
              <w:left w:val="nil"/>
              <w:bottom w:val="single" w:color="D9E1F2" w:sz="8" w:space="0"/>
              <w:right w:val="single" w:color="D9E1F2" w:sz="8" w:space="0"/>
            </w:tcBorders>
            <w:shd w:val="clear" w:color="auto" w:fill="FFFFFF" w:themeFill="background1"/>
            <w:noWrap/>
            <w:hideMark/>
          </w:tcPr>
          <w:p w:rsidRPr="004D75E8" w:rsidR="00537569" w:rsidRDefault="00537569" w14:paraId="752EC96E" w14:textId="77777777">
            <w:pPr>
              <w:jc w:val="right"/>
              <w:rPr>
                <w:rFonts w:asciiTheme="minorHAnsi" w:hAnsiTheme="minorHAnsi" w:cstheme="minorHAnsi"/>
                <w:sz w:val="20"/>
                <w:szCs w:val="20"/>
              </w:rPr>
            </w:pPr>
            <w:r w:rsidRPr="004D75E8">
              <w:rPr>
                <w:rFonts w:asciiTheme="minorHAnsi" w:hAnsiTheme="minorHAnsi" w:cstheme="minorHAnsi"/>
                <w:sz w:val="20"/>
                <w:szCs w:val="20"/>
              </w:rPr>
              <w:t>18,00</w:t>
            </w:r>
          </w:p>
        </w:tc>
      </w:tr>
      <w:tr w:rsidRPr="004D75E8" w:rsidR="00537569" w:rsidTr="630B5C7F" w14:paraId="3CB37AF9" w14:textId="77777777">
        <w:trPr>
          <w:trHeight w:val="320"/>
        </w:trPr>
        <w:tc>
          <w:tcPr>
            <w:tcW w:w="8354" w:type="dxa"/>
            <w:tcBorders>
              <w:top w:val="nil"/>
              <w:left w:val="single" w:color="D9E1F2" w:sz="8" w:space="0"/>
              <w:bottom w:val="single" w:color="D9E1F2" w:sz="8" w:space="0"/>
              <w:right w:val="nil"/>
            </w:tcBorders>
            <w:shd w:val="clear" w:color="auto" w:fill="FFFFFF" w:themeFill="background1"/>
            <w:noWrap/>
            <w:hideMark/>
          </w:tcPr>
          <w:p w:rsidRPr="004D75E8" w:rsidR="00537569" w:rsidP="630B5C7F" w:rsidRDefault="3810F660" w14:paraId="50494620" w14:textId="7FFE5BC5">
            <w:pPr>
              <w:rPr>
                <w:rFonts w:asciiTheme="minorHAnsi" w:hAnsiTheme="minorHAnsi" w:cstheme="minorBidi"/>
                <w:color w:val="000000"/>
                <w:sz w:val="20"/>
                <w:szCs w:val="20"/>
              </w:rPr>
            </w:pPr>
            <w:proofErr w:type="spellStart"/>
            <w:r w:rsidRPr="630B5C7F">
              <w:rPr>
                <w:rFonts w:asciiTheme="minorHAnsi" w:hAnsiTheme="minorHAnsi" w:cstheme="minorBidi"/>
                <w:color w:val="000000" w:themeColor="text1"/>
                <w:sz w:val="20"/>
                <w:szCs w:val="20"/>
              </w:rPr>
              <w:t>eTourism</w:t>
            </w:r>
            <w:proofErr w:type="spellEnd"/>
          </w:p>
        </w:tc>
        <w:tc>
          <w:tcPr>
            <w:tcW w:w="1234" w:type="dxa"/>
            <w:tcBorders>
              <w:top w:val="nil"/>
              <w:left w:val="nil"/>
              <w:bottom w:val="single" w:color="D9E1F2" w:sz="8" w:space="0"/>
              <w:right w:val="single" w:color="D9E1F2" w:sz="8" w:space="0"/>
            </w:tcBorders>
            <w:shd w:val="clear" w:color="auto" w:fill="FFFFFF" w:themeFill="background1"/>
            <w:noWrap/>
            <w:hideMark/>
          </w:tcPr>
          <w:p w:rsidRPr="004D75E8" w:rsidR="00537569" w:rsidRDefault="00537569" w14:paraId="69CB9E74" w14:textId="77777777">
            <w:pPr>
              <w:jc w:val="right"/>
              <w:rPr>
                <w:rFonts w:asciiTheme="minorHAnsi" w:hAnsiTheme="minorHAnsi" w:cstheme="minorHAnsi"/>
                <w:sz w:val="20"/>
                <w:szCs w:val="20"/>
              </w:rPr>
            </w:pPr>
            <w:r w:rsidRPr="004D75E8">
              <w:rPr>
                <w:rFonts w:asciiTheme="minorHAnsi" w:hAnsiTheme="minorHAnsi" w:cstheme="minorHAnsi"/>
                <w:sz w:val="20"/>
                <w:szCs w:val="20"/>
              </w:rPr>
              <w:t>30,00</w:t>
            </w:r>
          </w:p>
        </w:tc>
      </w:tr>
      <w:tr w:rsidRPr="004D75E8" w:rsidR="00537569" w:rsidTr="630B5C7F" w14:paraId="50038424" w14:textId="77777777">
        <w:trPr>
          <w:trHeight w:val="320"/>
        </w:trPr>
        <w:tc>
          <w:tcPr>
            <w:tcW w:w="8354" w:type="dxa"/>
            <w:tcBorders>
              <w:top w:val="nil"/>
              <w:left w:val="single" w:color="D9E1F2" w:sz="8" w:space="0"/>
              <w:bottom w:val="single" w:color="D9E1F2" w:sz="8" w:space="0"/>
              <w:right w:val="nil"/>
            </w:tcBorders>
            <w:shd w:val="clear" w:color="auto" w:fill="FFFFFF" w:themeFill="background1"/>
            <w:noWrap/>
            <w:hideMark/>
          </w:tcPr>
          <w:p w:rsidRPr="004D75E8" w:rsidR="00537569" w:rsidRDefault="00537569" w14:paraId="4C81649E" w14:textId="77777777">
            <w:pPr>
              <w:rPr>
                <w:rFonts w:asciiTheme="minorHAnsi" w:hAnsiTheme="minorHAnsi" w:cstheme="minorHAnsi"/>
                <w:color w:val="000000"/>
                <w:sz w:val="20"/>
                <w:szCs w:val="20"/>
              </w:rPr>
            </w:pPr>
            <w:r w:rsidRPr="004D75E8">
              <w:rPr>
                <w:rFonts w:asciiTheme="minorHAnsi" w:hAnsiTheme="minorHAnsi" w:cstheme="minorHAnsi"/>
                <w:color w:val="000000"/>
                <w:sz w:val="20"/>
                <w:szCs w:val="20"/>
              </w:rPr>
              <w:t>GDS</w:t>
            </w:r>
          </w:p>
        </w:tc>
        <w:tc>
          <w:tcPr>
            <w:tcW w:w="1234" w:type="dxa"/>
            <w:tcBorders>
              <w:top w:val="nil"/>
              <w:left w:val="nil"/>
              <w:bottom w:val="single" w:color="D9E1F2" w:sz="8" w:space="0"/>
              <w:right w:val="single" w:color="D9E1F2" w:sz="8" w:space="0"/>
            </w:tcBorders>
            <w:shd w:val="clear" w:color="auto" w:fill="FFFFFF" w:themeFill="background1"/>
            <w:noWrap/>
            <w:hideMark/>
          </w:tcPr>
          <w:p w:rsidRPr="004D75E8" w:rsidR="00537569" w:rsidRDefault="00537569" w14:paraId="1A0C8B19" w14:textId="77777777">
            <w:pPr>
              <w:jc w:val="right"/>
              <w:rPr>
                <w:rFonts w:asciiTheme="minorHAnsi" w:hAnsiTheme="minorHAnsi" w:cstheme="minorHAnsi"/>
                <w:sz w:val="20"/>
                <w:szCs w:val="20"/>
              </w:rPr>
            </w:pPr>
            <w:r w:rsidRPr="004D75E8">
              <w:rPr>
                <w:rFonts w:asciiTheme="minorHAnsi" w:hAnsiTheme="minorHAnsi" w:cstheme="minorHAnsi"/>
                <w:sz w:val="20"/>
                <w:szCs w:val="20"/>
              </w:rPr>
              <w:t>20,00</w:t>
            </w:r>
          </w:p>
        </w:tc>
      </w:tr>
      <w:tr w:rsidRPr="004D75E8" w:rsidR="00537569" w:rsidTr="630B5C7F" w14:paraId="2AB996ED" w14:textId="77777777">
        <w:trPr>
          <w:trHeight w:val="320"/>
        </w:trPr>
        <w:tc>
          <w:tcPr>
            <w:tcW w:w="8354" w:type="dxa"/>
            <w:tcBorders>
              <w:top w:val="nil"/>
              <w:left w:val="single" w:color="D9E1F2" w:sz="8" w:space="0"/>
              <w:bottom w:val="single" w:color="D9E1F2" w:sz="8" w:space="0"/>
              <w:right w:val="nil"/>
            </w:tcBorders>
            <w:shd w:val="clear" w:color="auto" w:fill="FFFFFF" w:themeFill="background1"/>
            <w:noWrap/>
            <w:hideMark/>
          </w:tcPr>
          <w:p w:rsidRPr="004D75E8" w:rsidR="00537569" w:rsidRDefault="00537569" w14:paraId="31F14101" w14:textId="77777777">
            <w:pPr>
              <w:rPr>
                <w:rFonts w:asciiTheme="minorHAnsi" w:hAnsiTheme="minorHAnsi" w:cstheme="minorHAnsi"/>
                <w:color w:val="000000"/>
                <w:sz w:val="20"/>
                <w:szCs w:val="20"/>
              </w:rPr>
            </w:pPr>
            <w:r w:rsidRPr="004D75E8">
              <w:rPr>
                <w:rFonts w:asciiTheme="minorHAnsi" w:hAnsiTheme="minorHAnsi" w:cstheme="minorHAnsi"/>
                <w:color w:val="000000"/>
                <w:sz w:val="20"/>
                <w:szCs w:val="20"/>
              </w:rPr>
              <w:t>Generační inovace a rozšíření služeb SSHR</w:t>
            </w:r>
          </w:p>
        </w:tc>
        <w:tc>
          <w:tcPr>
            <w:tcW w:w="1234" w:type="dxa"/>
            <w:tcBorders>
              <w:top w:val="nil"/>
              <w:left w:val="nil"/>
              <w:bottom w:val="single" w:color="D9E1F2" w:sz="8" w:space="0"/>
              <w:right w:val="single" w:color="D9E1F2" w:sz="8" w:space="0"/>
            </w:tcBorders>
            <w:shd w:val="clear" w:color="auto" w:fill="FFFFFF" w:themeFill="background1"/>
            <w:noWrap/>
            <w:hideMark/>
          </w:tcPr>
          <w:p w:rsidRPr="004D75E8" w:rsidR="00537569" w:rsidRDefault="00537569" w14:paraId="2ED7C9D5" w14:textId="77777777">
            <w:pPr>
              <w:jc w:val="right"/>
              <w:rPr>
                <w:rFonts w:asciiTheme="minorHAnsi" w:hAnsiTheme="minorHAnsi" w:cstheme="minorHAnsi"/>
                <w:sz w:val="20"/>
                <w:szCs w:val="20"/>
              </w:rPr>
            </w:pPr>
            <w:r w:rsidRPr="004D75E8">
              <w:rPr>
                <w:rFonts w:asciiTheme="minorHAnsi" w:hAnsiTheme="minorHAnsi" w:cstheme="minorHAnsi"/>
                <w:sz w:val="20"/>
                <w:szCs w:val="20"/>
              </w:rPr>
              <w:t>30,00</w:t>
            </w:r>
          </w:p>
        </w:tc>
      </w:tr>
      <w:tr w:rsidRPr="004D75E8" w:rsidR="00537569" w:rsidTr="630B5C7F" w14:paraId="4FE2E2CC" w14:textId="77777777">
        <w:trPr>
          <w:trHeight w:val="320"/>
        </w:trPr>
        <w:tc>
          <w:tcPr>
            <w:tcW w:w="8354" w:type="dxa"/>
            <w:tcBorders>
              <w:top w:val="nil"/>
              <w:left w:val="single" w:color="D9E1F2" w:sz="8" w:space="0"/>
              <w:bottom w:val="single" w:color="D9E1F2" w:sz="8" w:space="0"/>
              <w:right w:val="nil"/>
            </w:tcBorders>
            <w:shd w:val="clear" w:color="auto" w:fill="FFFFFF" w:themeFill="background1"/>
            <w:noWrap/>
            <w:hideMark/>
          </w:tcPr>
          <w:p w:rsidRPr="004D75E8" w:rsidR="00537569" w:rsidRDefault="00537569" w14:paraId="2CDFCEFA" w14:textId="77777777">
            <w:pPr>
              <w:rPr>
                <w:rFonts w:asciiTheme="minorHAnsi" w:hAnsiTheme="minorHAnsi" w:cstheme="minorHAnsi"/>
                <w:color w:val="000000"/>
                <w:sz w:val="20"/>
                <w:szCs w:val="20"/>
              </w:rPr>
            </w:pPr>
            <w:r w:rsidRPr="004D75E8">
              <w:rPr>
                <w:rFonts w:asciiTheme="minorHAnsi" w:hAnsiTheme="minorHAnsi" w:cstheme="minorHAnsi"/>
                <w:color w:val="000000"/>
                <w:sz w:val="20"/>
                <w:szCs w:val="20"/>
              </w:rPr>
              <w:t>Implementace dopadů nové legislativy (digitální ústava atd.) do ISKN</w:t>
            </w:r>
          </w:p>
        </w:tc>
        <w:tc>
          <w:tcPr>
            <w:tcW w:w="1234" w:type="dxa"/>
            <w:tcBorders>
              <w:top w:val="nil"/>
              <w:left w:val="nil"/>
              <w:bottom w:val="single" w:color="D9E1F2" w:sz="8" w:space="0"/>
              <w:right w:val="single" w:color="D9E1F2" w:sz="8" w:space="0"/>
            </w:tcBorders>
            <w:shd w:val="clear" w:color="auto" w:fill="FFFFFF" w:themeFill="background1"/>
            <w:noWrap/>
            <w:hideMark/>
          </w:tcPr>
          <w:p w:rsidRPr="004D75E8" w:rsidR="00537569" w:rsidRDefault="00537569" w14:paraId="1972DD3B" w14:textId="77777777">
            <w:pPr>
              <w:jc w:val="right"/>
              <w:rPr>
                <w:rFonts w:asciiTheme="minorHAnsi" w:hAnsiTheme="minorHAnsi" w:cstheme="minorHAnsi"/>
                <w:sz w:val="20"/>
                <w:szCs w:val="20"/>
              </w:rPr>
            </w:pPr>
            <w:r w:rsidRPr="004D75E8">
              <w:rPr>
                <w:rFonts w:asciiTheme="minorHAnsi" w:hAnsiTheme="minorHAnsi" w:cstheme="minorHAnsi"/>
                <w:sz w:val="20"/>
                <w:szCs w:val="20"/>
              </w:rPr>
              <w:t>20,00</w:t>
            </w:r>
          </w:p>
        </w:tc>
      </w:tr>
      <w:tr w:rsidRPr="004D75E8" w:rsidR="00537569" w:rsidTr="630B5C7F" w14:paraId="1DCA0A9F" w14:textId="77777777">
        <w:trPr>
          <w:trHeight w:val="320"/>
        </w:trPr>
        <w:tc>
          <w:tcPr>
            <w:tcW w:w="8354" w:type="dxa"/>
            <w:tcBorders>
              <w:top w:val="nil"/>
              <w:left w:val="single" w:color="D9E1F2" w:sz="8" w:space="0"/>
              <w:bottom w:val="single" w:color="D9E1F2" w:sz="8" w:space="0"/>
              <w:right w:val="nil"/>
            </w:tcBorders>
            <w:shd w:val="clear" w:color="auto" w:fill="FFFFFF" w:themeFill="background1"/>
            <w:noWrap/>
            <w:hideMark/>
          </w:tcPr>
          <w:p w:rsidRPr="004D75E8" w:rsidR="00537569" w:rsidRDefault="00537569" w14:paraId="4E239B61" w14:textId="77777777">
            <w:pPr>
              <w:rPr>
                <w:rFonts w:asciiTheme="minorHAnsi" w:hAnsiTheme="minorHAnsi" w:cstheme="minorHAnsi"/>
                <w:color w:val="000000"/>
                <w:sz w:val="20"/>
                <w:szCs w:val="20"/>
              </w:rPr>
            </w:pPr>
            <w:r w:rsidRPr="004D75E8">
              <w:rPr>
                <w:rFonts w:asciiTheme="minorHAnsi" w:hAnsiTheme="minorHAnsi" w:cstheme="minorHAnsi"/>
                <w:color w:val="000000"/>
                <w:sz w:val="20"/>
                <w:szCs w:val="20"/>
              </w:rPr>
              <w:t>Implementace nařízení SDG</w:t>
            </w:r>
          </w:p>
        </w:tc>
        <w:tc>
          <w:tcPr>
            <w:tcW w:w="1234" w:type="dxa"/>
            <w:tcBorders>
              <w:top w:val="nil"/>
              <w:left w:val="nil"/>
              <w:bottom w:val="single" w:color="D9E1F2" w:sz="8" w:space="0"/>
              <w:right w:val="single" w:color="D9E1F2" w:sz="8" w:space="0"/>
            </w:tcBorders>
            <w:shd w:val="clear" w:color="auto" w:fill="FFFFFF" w:themeFill="background1"/>
            <w:noWrap/>
            <w:hideMark/>
          </w:tcPr>
          <w:p w:rsidRPr="004D75E8" w:rsidR="00537569" w:rsidRDefault="00537569" w14:paraId="4B946C65" w14:textId="77777777">
            <w:pPr>
              <w:jc w:val="right"/>
              <w:rPr>
                <w:rFonts w:asciiTheme="minorHAnsi" w:hAnsiTheme="minorHAnsi" w:cstheme="minorHAnsi"/>
                <w:sz w:val="20"/>
                <w:szCs w:val="20"/>
              </w:rPr>
            </w:pPr>
            <w:r w:rsidRPr="004D75E8">
              <w:rPr>
                <w:rFonts w:asciiTheme="minorHAnsi" w:hAnsiTheme="minorHAnsi" w:cstheme="minorHAnsi"/>
                <w:sz w:val="20"/>
                <w:szCs w:val="20"/>
              </w:rPr>
              <w:t>196,74</w:t>
            </w:r>
          </w:p>
        </w:tc>
      </w:tr>
      <w:tr w:rsidRPr="004D75E8" w:rsidR="00537569" w:rsidTr="630B5C7F" w14:paraId="3D84DE56" w14:textId="77777777">
        <w:trPr>
          <w:trHeight w:val="320"/>
        </w:trPr>
        <w:tc>
          <w:tcPr>
            <w:tcW w:w="8354" w:type="dxa"/>
            <w:tcBorders>
              <w:top w:val="nil"/>
              <w:left w:val="single" w:color="D9E1F2" w:sz="8" w:space="0"/>
              <w:bottom w:val="single" w:color="D9E1F2" w:sz="8" w:space="0"/>
              <w:right w:val="nil"/>
            </w:tcBorders>
            <w:shd w:val="clear" w:color="auto" w:fill="FFFFFF" w:themeFill="background1"/>
            <w:noWrap/>
            <w:hideMark/>
          </w:tcPr>
          <w:p w:rsidRPr="004D75E8" w:rsidR="00537569" w:rsidRDefault="00537569" w14:paraId="6B062A36" w14:textId="77777777">
            <w:pPr>
              <w:rPr>
                <w:rFonts w:asciiTheme="minorHAnsi" w:hAnsiTheme="minorHAnsi" w:cstheme="minorHAnsi"/>
                <w:color w:val="000000"/>
                <w:sz w:val="20"/>
                <w:szCs w:val="20"/>
              </w:rPr>
            </w:pPr>
            <w:r w:rsidRPr="004D75E8">
              <w:rPr>
                <w:rFonts w:asciiTheme="minorHAnsi" w:hAnsiTheme="minorHAnsi" w:cstheme="minorHAnsi"/>
                <w:color w:val="000000"/>
                <w:sz w:val="20"/>
                <w:szCs w:val="20"/>
              </w:rPr>
              <w:t>Implementace nových digitálních služeb u malých organizací</w:t>
            </w:r>
          </w:p>
        </w:tc>
        <w:tc>
          <w:tcPr>
            <w:tcW w:w="1234" w:type="dxa"/>
            <w:tcBorders>
              <w:top w:val="nil"/>
              <w:left w:val="nil"/>
              <w:bottom w:val="single" w:color="D9E1F2" w:sz="8" w:space="0"/>
              <w:right w:val="single" w:color="D9E1F2" w:sz="8" w:space="0"/>
            </w:tcBorders>
            <w:shd w:val="clear" w:color="auto" w:fill="FFFFFF" w:themeFill="background1"/>
            <w:noWrap/>
            <w:hideMark/>
          </w:tcPr>
          <w:p w:rsidRPr="004D75E8" w:rsidR="00537569" w:rsidRDefault="00537569" w14:paraId="7933576B" w14:textId="77777777">
            <w:pPr>
              <w:jc w:val="right"/>
              <w:rPr>
                <w:rFonts w:asciiTheme="minorHAnsi" w:hAnsiTheme="minorHAnsi" w:cstheme="minorHAnsi"/>
                <w:sz w:val="20"/>
                <w:szCs w:val="20"/>
              </w:rPr>
            </w:pPr>
            <w:r w:rsidRPr="004D75E8">
              <w:rPr>
                <w:rFonts w:asciiTheme="minorHAnsi" w:hAnsiTheme="minorHAnsi" w:cstheme="minorHAnsi"/>
                <w:sz w:val="20"/>
                <w:szCs w:val="20"/>
              </w:rPr>
              <w:t>59,00</w:t>
            </w:r>
          </w:p>
        </w:tc>
      </w:tr>
      <w:tr w:rsidRPr="004D75E8" w:rsidR="00537569" w:rsidTr="630B5C7F" w14:paraId="0F014461" w14:textId="77777777">
        <w:trPr>
          <w:trHeight w:val="320"/>
        </w:trPr>
        <w:tc>
          <w:tcPr>
            <w:tcW w:w="8354" w:type="dxa"/>
            <w:tcBorders>
              <w:top w:val="nil"/>
              <w:left w:val="single" w:color="D9E1F2" w:sz="8" w:space="0"/>
              <w:bottom w:val="single" w:color="D9E1F2" w:sz="8" w:space="0"/>
              <w:right w:val="nil"/>
            </w:tcBorders>
            <w:shd w:val="clear" w:color="auto" w:fill="FFFFFF" w:themeFill="background1"/>
            <w:noWrap/>
            <w:hideMark/>
          </w:tcPr>
          <w:p w:rsidRPr="004D75E8" w:rsidR="00537569" w:rsidRDefault="00537569" w14:paraId="2D526435" w14:textId="77777777">
            <w:pPr>
              <w:rPr>
                <w:rFonts w:asciiTheme="minorHAnsi" w:hAnsiTheme="minorHAnsi" w:cstheme="minorHAnsi"/>
                <w:color w:val="000000"/>
                <w:sz w:val="20"/>
                <w:szCs w:val="20"/>
              </w:rPr>
            </w:pPr>
            <w:r w:rsidRPr="004D75E8">
              <w:rPr>
                <w:rFonts w:asciiTheme="minorHAnsi" w:hAnsiTheme="minorHAnsi" w:cstheme="minorHAnsi"/>
                <w:color w:val="000000"/>
                <w:sz w:val="20"/>
                <w:szCs w:val="20"/>
              </w:rPr>
              <w:t>Implementace práva na digitální službu v podmínkách IIS ČSSZ</w:t>
            </w:r>
          </w:p>
        </w:tc>
        <w:tc>
          <w:tcPr>
            <w:tcW w:w="1234" w:type="dxa"/>
            <w:tcBorders>
              <w:top w:val="nil"/>
              <w:left w:val="nil"/>
              <w:bottom w:val="single" w:color="D9E1F2" w:sz="8" w:space="0"/>
              <w:right w:val="single" w:color="D9E1F2" w:sz="8" w:space="0"/>
            </w:tcBorders>
            <w:shd w:val="clear" w:color="auto" w:fill="FFFFFF" w:themeFill="background1"/>
            <w:noWrap/>
            <w:hideMark/>
          </w:tcPr>
          <w:p w:rsidRPr="004D75E8" w:rsidR="00537569" w:rsidRDefault="00537569" w14:paraId="0A760DBA" w14:textId="77777777">
            <w:pPr>
              <w:jc w:val="right"/>
              <w:rPr>
                <w:rFonts w:asciiTheme="minorHAnsi" w:hAnsiTheme="minorHAnsi" w:cstheme="minorHAnsi"/>
                <w:sz w:val="20"/>
                <w:szCs w:val="20"/>
              </w:rPr>
            </w:pPr>
            <w:r w:rsidRPr="004D75E8">
              <w:rPr>
                <w:rFonts w:asciiTheme="minorHAnsi" w:hAnsiTheme="minorHAnsi" w:cstheme="minorHAnsi"/>
                <w:sz w:val="20"/>
                <w:szCs w:val="20"/>
              </w:rPr>
              <w:t>35,00</w:t>
            </w:r>
          </w:p>
        </w:tc>
      </w:tr>
      <w:tr w:rsidRPr="004D75E8" w:rsidR="00537569" w:rsidTr="630B5C7F" w14:paraId="1FF9B7AC" w14:textId="77777777">
        <w:trPr>
          <w:trHeight w:val="320"/>
        </w:trPr>
        <w:tc>
          <w:tcPr>
            <w:tcW w:w="8354" w:type="dxa"/>
            <w:tcBorders>
              <w:top w:val="nil"/>
              <w:left w:val="single" w:color="D9E1F2" w:sz="8" w:space="0"/>
              <w:bottom w:val="single" w:color="D9E1F2" w:sz="8" w:space="0"/>
              <w:right w:val="nil"/>
            </w:tcBorders>
            <w:shd w:val="clear" w:color="auto" w:fill="FFFFFF" w:themeFill="background1"/>
            <w:noWrap/>
            <w:hideMark/>
          </w:tcPr>
          <w:p w:rsidRPr="004D75E8" w:rsidR="00537569" w:rsidRDefault="00537569" w14:paraId="3EA90731" w14:textId="038310EB">
            <w:pPr>
              <w:rPr>
                <w:rFonts w:asciiTheme="minorHAnsi" w:hAnsiTheme="minorHAnsi" w:cstheme="minorHAnsi"/>
                <w:color w:val="000000"/>
                <w:sz w:val="20"/>
                <w:szCs w:val="20"/>
              </w:rPr>
            </w:pPr>
            <w:r w:rsidRPr="004D75E8">
              <w:rPr>
                <w:rFonts w:asciiTheme="minorHAnsi" w:hAnsiTheme="minorHAnsi" w:cstheme="minorHAnsi"/>
                <w:color w:val="000000"/>
                <w:sz w:val="20"/>
                <w:szCs w:val="20"/>
              </w:rPr>
              <w:t xml:space="preserve">Inovace digitální služby </w:t>
            </w:r>
            <w:r w:rsidRPr="004D75E8" w:rsidR="009C7AA9">
              <w:rPr>
                <w:rFonts w:asciiTheme="minorHAnsi" w:hAnsiTheme="minorHAnsi" w:cstheme="minorHAnsi"/>
                <w:color w:val="000000"/>
                <w:sz w:val="20"/>
                <w:szCs w:val="20"/>
              </w:rPr>
              <w:t>ČSSZ – Další</w:t>
            </w:r>
            <w:r w:rsidRPr="004D75E8">
              <w:rPr>
                <w:rFonts w:asciiTheme="minorHAnsi" w:hAnsiTheme="minorHAnsi" w:cstheme="minorHAnsi"/>
                <w:color w:val="000000"/>
                <w:sz w:val="20"/>
                <w:szCs w:val="20"/>
              </w:rPr>
              <w:t xml:space="preserve"> rozvoj </w:t>
            </w:r>
            <w:proofErr w:type="spellStart"/>
            <w:r w:rsidRPr="004D75E8">
              <w:rPr>
                <w:rFonts w:asciiTheme="minorHAnsi" w:hAnsiTheme="minorHAnsi" w:cstheme="minorHAnsi"/>
                <w:color w:val="000000"/>
                <w:sz w:val="20"/>
                <w:szCs w:val="20"/>
              </w:rPr>
              <w:t>eNeschopenka</w:t>
            </w:r>
            <w:proofErr w:type="spellEnd"/>
            <w:r w:rsidRPr="004D75E8">
              <w:rPr>
                <w:rFonts w:asciiTheme="minorHAnsi" w:hAnsiTheme="minorHAnsi" w:cstheme="minorHAnsi"/>
                <w:color w:val="000000"/>
                <w:sz w:val="20"/>
                <w:szCs w:val="20"/>
              </w:rPr>
              <w:t xml:space="preserve"> v letech 2020+</w:t>
            </w:r>
          </w:p>
        </w:tc>
        <w:tc>
          <w:tcPr>
            <w:tcW w:w="1234" w:type="dxa"/>
            <w:tcBorders>
              <w:top w:val="nil"/>
              <w:left w:val="nil"/>
              <w:bottom w:val="single" w:color="D9E1F2" w:sz="8" w:space="0"/>
              <w:right w:val="single" w:color="D9E1F2" w:sz="8" w:space="0"/>
            </w:tcBorders>
            <w:shd w:val="clear" w:color="auto" w:fill="FFFFFF" w:themeFill="background1"/>
            <w:noWrap/>
            <w:hideMark/>
          </w:tcPr>
          <w:p w:rsidRPr="004D75E8" w:rsidR="00537569" w:rsidRDefault="00537569" w14:paraId="283DBEC2" w14:textId="77777777">
            <w:pPr>
              <w:jc w:val="right"/>
              <w:rPr>
                <w:rFonts w:asciiTheme="minorHAnsi" w:hAnsiTheme="minorHAnsi" w:cstheme="minorHAnsi"/>
                <w:sz w:val="20"/>
                <w:szCs w:val="20"/>
              </w:rPr>
            </w:pPr>
            <w:r w:rsidRPr="004D75E8">
              <w:rPr>
                <w:rFonts w:asciiTheme="minorHAnsi" w:hAnsiTheme="minorHAnsi" w:cstheme="minorHAnsi"/>
                <w:sz w:val="20"/>
                <w:szCs w:val="20"/>
              </w:rPr>
              <w:t>60,00</w:t>
            </w:r>
          </w:p>
        </w:tc>
      </w:tr>
      <w:tr w:rsidRPr="004D75E8" w:rsidR="00537569" w:rsidTr="630B5C7F" w14:paraId="364DE4CF" w14:textId="77777777">
        <w:trPr>
          <w:trHeight w:val="320"/>
        </w:trPr>
        <w:tc>
          <w:tcPr>
            <w:tcW w:w="8354" w:type="dxa"/>
            <w:tcBorders>
              <w:top w:val="nil"/>
              <w:left w:val="single" w:color="D9E1F2" w:sz="8" w:space="0"/>
              <w:bottom w:val="single" w:color="D9E1F2" w:sz="8" w:space="0"/>
              <w:right w:val="nil"/>
            </w:tcBorders>
            <w:shd w:val="clear" w:color="auto" w:fill="FFFFFF" w:themeFill="background1"/>
            <w:noWrap/>
            <w:hideMark/>
          </w:tcPr>
          <w:p w:rsidRPr="004D75E8" w:rsidR="00537569" w:rsidRDefault="00537569" w14:paraId="4A08043F" w14:textId="77777777">
            <w:pPr>
              <w:rPr>
                <w:rFonts w:asciiTheme="minorHAnsi" w:hAnsiTheme="minorHAnsi" w:cstheme="minorHAnsi"/>
                <w:color w:val="000000"/>
                <w:sz w:val="20"/>
                <w:szCs w:val="20"/>
              </w:rPr>
            </w:pPr>
            <w:r w:rsidRPr="004D75E8">
              <w:rPr>
                <w:rFonts w:asciiTheme="minorHAnsi" w:hAnsiTheme="minorHAnsi" w:cstheme="minorHAnsi"/>
                <w:color w:val="000000"/>
                <w:sz w:val="20"/>
                <w:szCs w:val="20"/>
              </w:rPr>
              <w:t>IT systém prověřování investic</w:t>
            </w:r>
          </w:p>
        </w:tc>
        <w:tc>
          <w:tcPr>
            <w:tcW w:w="1234" w:type="dxa"/>
            <w:tcBorders>
              <w:top w:val="nil"/>
              <w:left w:val="nil"/>
              <w:bottom w:val="single" w:color="D9E1F2" w:sz="8" w:space="0"/>
              <w:right w:val="single" w:color="D9E1F2" w:sz="8" w:space="0"/>
            </w:tcBorders>
            <w:shd w:val="clear" w:color="auto" w:fill="FFFFFF" w:themeFill="background1"/>
            <w:noWrap/>
            <w:hideMark/>
          </w:tcPr>
          <w:p w:rsidRPr="004D75E8" w:rsidR="00537569" w:rsidRDefault="00537569" w14:paraId="4793E1B8" w14:textId="77777777">
            <w:pPr>
              <w:jc w:val="right"/>
              <w:rPr>
                <w:rFonts w:asciiTheme="minorHAnsi" w:hAnsiTheme="minorHAnsi" w:cstheme="minorHAnsi"/>
                <w:sz w:val="20"/>
                <w:szCs w:val="20"/>
              </w:rPr>
            </w:pPr>
            <w:r w:rsidRPr="004D75E8">
              <w:rPr>
                <w:rFonts w:asciiTheme="minorHAnsi" w:hAnsiTheme="minorHAnsi" w:cstheme="minorHAnsi"/>
                <w:sz w:val="20"/>
                <w:szCs w:val="20"/>
              </w:rPr>
              <w:t>44,00</w:t>
            </w:r>
          </w:p>
        </w:tc>
      </w:tr>
      <w:tr w:rsidRPr="004D75E8" w:rsidR="00537569" w:rsidTr="630B5C7F" w14:paraId="25ABF1C7" w14:textId="77777777">
        <w:trPr>
          <w:trHeight w:val="320"/>
        </w:trPr>
        <w:tc>
          <w:tcPr>
            <w:tcW w:w="8354" w:type="dxa"/>
            <w:tcBorders>
              <w:top w:val="nil"/>
              <w:left w:val="single" w:color="D9E1F2" w:sz="8" w:space="0"/>
              <w:bottom w:val="single" w:color="D9E1F2" w:sz="8" w:space="0"/>
              <w:right w:val="nil"/>
            </w:tcBorders>
            <w:shd w:val="clear" w:color="auto" w:fill="FFFFFF" w:themeFill="background1"/>
            <w:noWrap/>
            <w:hideMark/>
          </w:tcPr>
          <w:p w:rsidRPr="004D75E8" w:rsidR="00537569" w:rsidRDefault="00537569" w14:paraId="654FB5A9" w14:textId="2B615278">
            <w:pPr>
              <w:rPr>
                <w:rFonts w:asciiTheme="minorHAnsi" w:hAnsiTheme="minorHAnsi" w:cstheme="minorHAnsi"/>
                <w:color w:val="000000"/>
                <w:sz w:val="20"/>
                <w:szCs w:val="20"/>
              </w:rPr>
            </w:pPr>
            <w:r w:rsidRPr="004D75E8">
              <w:rPr>
                <w:rFonts w:asciiTheme="minorHAnsi" w:hAnsiTheme="minorHAnsi" w:cstheme="minorHAnsi"/>
                <w:color w:val="000000"/>
                <w:sz w:val="20"/>
                <w:szCs w:val="20"/>
              </w:rPr>
              <w:t xml:space="preserve">Kontrolní </w:t>
            </w:r>
            <w:r w:rsidRPr="004D75E8" w:rsidR="009C7AA9">
              <w:rPr>
                <w:rFonts w:asciiTheme="minorHAnsi" w:hAnsiTheme="minorHAnsi" w:cstheme="minorHAnsi"/>
                <w:color w:val="000000"/>
                <w:sz w:val="20"/>
                <w:szCs w:val="20"/>
              </w:rPr>
              <w:t>web – Jednotný</w:t>
            </w:r>
            <w:r w:rsidRPr="004D75E8">
              <w:rPr>
                <w:rFonts w:asciiTheme="minorHAnsi" w:hAnsiTheme="minorHAnsi" w:cstheme="minorHAnsi"/>
                <w:color w:val="000000"/>
                <w:sz w:val="20"/>
                <w:szCs w:val="20"/>
              </w:rPr>
              <w:t xml:space="preserve"> portál evidence kontrol (</w:t>
            </w:r>
            <w:proofErr w:type="spellStart"/>
            <w:r w:rsidRPr="004D75E8">
              <w:rPr>
                <w:rFonts w:asciiTheme="minorHAnsi" w:hAnsiTheme="minorHAnsi" w:cstheme="minorHAnsi"/>
                <w:color w:val="000000"/>
                <w:sz w:val="20"/>
                <w:szCs w:val="20"/>
              </w:rPr>
              <w:t>JePEK</w:t>
            </w:r>
            <w:proofErr w:type="spellEnd"/>
            <w:r w:rsidRPr="004D75E8">
              <w:rPr>
                <w:rFonts w:asciiTheme="minorHAnsi" w:hAnsiTheme="minorHAnsi" w:cstheme="minorHAnsi"/>
                <w:color w:val="000000"/>
                <w:sz w:val="20"/>
                <w:szCs w:val="20"/>
              </w:rPr>
              <w:t xml:space="preserve">), provedení Studie proveditelnosti </w:t>
            </w:r>
            <w:proofErr w:type="spellStart"/>
            <w:r w:rsidRPr="004D75E8">
              <w:rPr>
                <w:rFonts w:asciiTheme="minorHAnsi" w:hAnsiTheme="minorHAnsi" w:cstheme="minorHAnsi"/>
                <w:color w:val="000000"/>
                <w:sz w:val="20"/>
                <w:szCs w:val="20"/>
              </w:rPr>
              <w:t>JePEK</w:t>
            </w:r>
            <w:proofErr w:type="spellEnd"/>
            <w:r w:rsidRPr="004D75E8">
              <w:rPr>
                <w:rFonts w:asciiTheme="minorHAnsi" w:hAnsiTheme="minorHAnsi" w:cstheme="minorHAnsi"/>
                <w:color w:val="000000"/>
                <w:sz w:val="20"/>
                <w:szCs w:val="20"/>
              </w:rPr>
              <w:t xml:space="preserve"> a následná implementace/realizace </w:t>
            </w:r>
            <w:r w:rsidRPr="004D75E8" w:rsidR="009C7AA9">
              <w:rPr>
                <w:rFonts w:asciiTheme="minorHAnsi" w:hAnsiTheme="minorHAnsi" w:cstheme="minorHAnsi"/>
                <w:color w:val="000000"/>
                <w:sz w:val="20"/>
                <w:szCs w:val="20"/>
              </w:rPr>
              <w:t>projektu – fáze</w:t>
            </w:r>
            <w:r w:rsidRPr="004D75E8">
              <w:rPr>
                <w:rFonts w:asciiTheme="minorHAnsi" w:hAnsiTheme="minorHAnsi" w:cstheme="minorHAnsi"/>
                <w:color w:val="000000"/>
                <w:sz w:val="20"/>
                <w:szCs w:val="20"/>
              </w:rPr>
              <w:t xml:space="preserve"> 1 </w:t>
            </w:r>
            <w:proofErr w:type="spellStart"/>
            <w:r w:rsidRPr="004D75E8">
              <w:rPr>
                <w:rFonts w:asciiTheme="minorHAnsi" w:hAnsiTheme="minorHAnsi" w:cstheme="minorHAnsi"/>
                <w:color w:val="000000"/>
                <w:sz w:val="20"/>
                <w:szCs w:val="20"/>
              </w:rPr>
              <w:t>JePEK</w:t>
            </w:r>
            <w:proofErr w:type="spellEnd"/>
            <w:r w:rsidRPr="004D75E8">
              <w:rPr>
                <w:rFonts w:asciiTheme="minorHAnsi" w:hAnsiTheme="minorHAnsi" w:cstheme="minorHAnsi"/>
                <w:color w:val="000000"/>
                <w:sz w:val="20"/>
                <w:szCs w:val="20"/>
              </w:rPr>
              <w:t xml:space="preserve"> a fáze 2 </w:t>
            </w:r>
            <w:proofErr w:type="spellStart"/>
            <w:r w:rsidRPr="004D75E8">
              <w:rPr>
                <w:rFonts w:asciiTheme="minorHAnsi" w:hAnsiTheme="minorHAnsi" w:cstheme="minorHAnsi"/>
                <w:color w:val="000000"/>
                <w:sz w:val="20"/>
                <w:szCs w:val="20"/>
              </w:rPr>
              <w:t>JePEK</w:t>
            </w:r>
            <w:proofErr w:type="spellEnd"/>
          </w:p>
        </w:tc>
        <w:tc>
          <w:tcPr>
            <w:tcW w:w="1234" w:type="dxa"/>
            <w:tcBorders>
              <w:top w:val="nil"/>
              <w:left w:val="nil"/>
              <w:bottom w:val="single" w:color="D9E1F2" w:sz="8" w:space="0"/>
              <w:right w:val="single" w:color="D9E1F2" w:sz="8" w:space="0"/>
            </w:tcBorders>
            <w:shd w:val="clear" w:color="auto" w:fill="FFFFFF" w:themeFill="background1"/>
            <w:noWrap/>
            <w:hideMark/>
          </w:tcPr>
          <w:p w:rsidRPr="004D75E8" w:rsidR="00537569" w:rsidRDefault="00537569" w14:paraId="12ACFBE7" w14:textId="77777777">
            <w:pPr>
              <w:jc w:val="right"/>
              <w:rPr>
                <w:rFonts w:asciiTheme="minorHAnsi" w:hAnsiTheme="minorHAnsi" w:cstheme="minorHAnsi"/>
                <w:sz w:val="20"/>
                <w:szCs w:val="20"/>
              </w:rPr>
            </w:pPr>
            <w:r w:rsidRPr="004D75E8">
              <w:rPr>
                <w:rFonts w:asciiTheme="minorHAnsi" w:hAnsiTheme="minorHAnsi" w:cstheme="minorHAnsi"/>
                <w:sz w:val="20"/>
                <w:szCs w:val="20"/>
              </w:rPr>
              <w:t>41,32</w:t>
            </w:r>
          </w:p>
        </w:tc>
      </w:tr>
      <w:tr w:rsidRPr="004D75E8" w:rsidR="00537569" w:rsidTr="630B5C7F" w14:paraId="1251A533" w14:textId="77777777">
        <w:trPr>
          <w:trHeight w:val="320"/>
        </w:trPr>
        <w:tc>
          <w:tcPr>
            <w:tcW w:w="8354" w:type="dxa"/>
            <w:tcBorders>
              <w:top w:val="nil"/>
              <w:left w:val="single" w:color="D9E1F2" w:sz="8" w:space="0"/>
              <w:bottom w:val="single" w:color="D9E1F2" w:sz="8" w:space="0"/>
              <w:right w:val="nil"/>
            </w:tcBorders>
            <w:shd w:val="clear" w:color="auto" w:fill="FFFFFF" w:themeFill="background1"/>
            <w:noWrap/>
            <w:hideMark/>
          </w:tcPr>
          <w:p w:rsidRPr="004D75E8" w:rsidR="00537569" w:rsidRDefault="00537569" w14:paraId="506732FD" w14:textId="77777777">
            <w:pPr>
              <w:rPr>
                <w:rFonts w:asciiTheme="minorHAnsi" w:hAnsiTheme="minorHAnsi" w:cstheme="minorHAnsi"/>
                <w:color w:val="000000"/>
                <w:sz w:val="20"/>
                <w:szCs w:val="20"/>
              </w:rPr>
            </w:pPr>
            <w:proofErr w:type="spellStart"/>
            <w:r w:rsidRPr="004D75E8">
              <w:rPr>
                <w:rFonts w:asciiTheme="minorHAnsi" w:hAnsiTheme="minorHAnsi" w:cstheme="minorHAnsi"/>
                <w:color w:val="000000"/>
                <w:sz w:val="20"/>
                <w:szCs w:val="20"/>
              </w:rPr>
              <w:t>nDIS</w:t>
            </w:r>
            <w:proofErr w:type="spellEnd"/>
          </w:p>
        </w:tc>
        <w:tc>
          <w:tcPr>
            <w:tcW w:w="1234" w:type="dxa"/>
            <w:tcBorders>
              <w:top w:val="nil"/>
              <w:left w:val="nil"/>
              <w:bottom w:val="single" w:color="D9E1F2" w:sz="8" w:space="0"/>
              <w:right w:val="single" w:color="D9E1F2" w:sz="8" w:space="0"/>
            </w:tcBorders>
            <w:shd w:val="clear" w:color="auto" w:fill="FFFFFF" w:themeFill="background1"/>
            <w:noWrap/>
            <w:hideMark/>
          </w:tcPr>
          <w:p w:rsidRPr="004D75E8" w:rsidR="00537569" w:rsidRDefault="00537569" w14:paraId="23DE9789" w14:textId="77777777">
            <w:pPr>
              <w:jc w:val="right"/>
              <w:rPr>
                <w:rFonts w:asciiTheme="minorHAnsi" w:hAnsiTheme="minorHAnsi" w:cstheme="minorHAnsi"/>
                <w:sz w:val="20"/>
                <w:szCs w:val="20"/>
              </w:rPr>
            </w:pPr>
            <w:r w:rsidRPr="004D75E8">
              <w:rPr>
                <w:rFonts w:asciiTheme="minorHAnsi" w:hAnsiTheme="minorHAnsi" w:cstheme="minorHAnsi"/>
                <w:sz w:val="20"/>
                <w:szCs w:val="20"/>
              </w:rPr>
              <w:t>110,20</w:t>
            </w:r>
          </w:p>
        </w:tc>
      </w:tr>
      <w:tr w:rsidRPr="004D75E8" w:rsidR="00537569" w:rsidTr="630B5C7F" w14:paraId="1DFFEB4C" w14:textId="77777777">
        <w:trPr>
          <w:trHeight w:val="320"/>
        </w:trPr>
        <w:tc>
          <w:tcPr>
            <w:tcW w:w="8354" w:type="dxa"/>
            <w:tcBorders>
              <w:top w:val="nil"/>
              <w:left w:val="single" w:color="D9E1F2" w:sz="8" w:space="0"/>
              <w:bottom w:val="single" w:color="D9E1F2" w:sz="8" w:space="0"/>
              <w:right w:val="nil"/>
            </w:tcBorders>
            <w:shd w:val="clear" w:color="auto" w:fill="auto"/>
            <w:noWrap/>
            <w:hideMark/>
          </w:tcPr>
          <w:p w:rsidRPr="004D75E8" w:rsidR="00537569" w:rsidRDefault="00537569" w14:paraId="613B6327" w14:textId="77777777">
            <w:pPr>
              <w:rPr>
                <w:rFonts w:asciiTheme="minorHAnsi" w:hAnsiTheme="minorHAnsi" w:cstheme="minorHAnsi"/>
                <w:color w:val="000000"/>
                <w:sz w:val="20"/>
                <w:szCs w:val="20"/>
              </w:rPr>
            </w:pPr>
            <w:r w:rsidRPr="004D75E8">
              <w:rPr>
                <w:rFonts w:asciiTheme="minorHAnsi" w:hAnsiTheme="minorHAnsi" w:cstheme="minorHAnsi"/>
                <w:color w:val="000000"/>
                <w:sz w:val="20"/>
                <w:szCs w:val="20"/>
              </w:rPr>
              <w:t>Portál podnikatele</w:t>
            </w:r>
          </w:p>
        </w:tc>
        <w:tc>
          <w:tcPr>
            <w:tcW w:w="1234" w:type="dxa"/>
            <w:tcBorders>
              <w:top w:val="nil"/>
              <w:left w:val="nil"/>
              <w:bottom w:val="single" w:color="D9E1F2" w:sz="8" w:space="0"/>
              <w:right w:val="single" w:color="D9E1F2" w:sz="8" w:space="0"/>
            </w:tcBorders>
            <w:shd w:val="clear" w:color="auto" w:fill="FFFFFF" w:themeFill="background1"/>
            <w:noWrap/>
            <w:hideMark/>
          </w:tcPr>
          <w:p w:rsidRPr="004D75E8" w:rsidR="00537569" w:rsidRDefault="00537569" w14:paraId="4503F780" w14:textId="77777777">
            <w:pPr>
              <w:jc w:val="right"/>
              <w:rPr>
                <w:rFonts w:asciiTheme="minorHAnsi" w:hAnsiTheme="minorHAnsi" w:cstheme="minorHAnsi"/>
                <w:sz w:val="20"/>
                <w:szCs w:val="20"/>
              </w:rPr>
            </w:pPr>
            <w:r w:rsidRPr="004D75E8">
              <w:rPr>
                <w:rFonts w:asciiTheme="minorHAnsi" w:hAnsiTheme="minorHAnsi" w:cstheme="minorHAnsi"/>
                <w:sz w:val="20"/>
                <w:szCs w:val="20"/>
              </w:rPr>
              <w:t>45,00</w:t>
            </w:r>
          </w:p>
        </w:tc>
      </w:tr>
      <w:tr w:rsidRPr="004D75E8" w:rsidR="00537569" w:rsidTr="630B5C7F" w14:paraId="376727DD" w14:textId="77777777">
        <w:trPr>
          <w:trHeight w:val="320"/>
        </w:trPr>
        <w:tc>
          <w:tcPr>
            <w:tcW w:w="8354" w:type="dxa"/>
            <w:tcBorders>
              <w:top w:val="nil"/>
              <w:left w:val="single" w:color="D9E1F2" w:sz="8" w:space="0"/>
              <w:bottom w:val="single" w:color="D9E1F2" w:sz="8" w:space="0"/>
              <w:right w:val="nil"/>
            </w:tcBorders>
            <w:shd w:val="clear" w:color="auto" w:fill="FFFFFF" w:themeFill="background1"/>
            <w:noWrap/>
            <w:hideMark/>
          </w:tcPr>
          <w:p w:rsidRPr="004D75E8" w:rsidR="00537569" w:rsidRDefault="00537569" w14:paraId="7DF27D46" w14:textId="77777777">
            <w:pPr>
              <w:rPr>
                <w:rFonts w:asciiTheme="minorHAnsi" w:hAnsiTheme="minorHAnsi" w:cstheme="minorHAnsi"/>
                <w:color w:val="000000"/>
                <w:sz w:val="20"/>
                <w:szCs w:val="20"/>
              </w:rPr>
            </w:pPr>
            <w:r w:rsidRPr="004D75E8">
              <w:rPr>
                <w:rFonts w:asciiTheme="minorHAnsi" w:hAnsiTheme="minorHAnsi" w:cstheme="minorHAnsi"/>
                <w:color w:val="000000"/>
                <w:sz w:val="20"/>
                <w:szCs w:val="20"/>
              </w:rPr>
              <w:t>Portál veřejné správy 2.0 (Portál občana)</w:t>
            </w:r>
          </w:p>
        </w:tc>
        <w:tc>
          <w:tcPr>
            <w:tcW w:w="1234" w:type="dxa"/>
            <w:tcBorders>
              <w:top w:val="nil"/>
              <w:left w:val="nil"/>
              <w:bottom w:val="single" w:color="D9E1F2" w:sz="8" w:space="0"/>
              <w:right w:val="single" w:color="D9E1F2" w:sz="8" w:space="0"/>
            </w:tcBorders>
            <w:shd w:val="clear" w:color="auto" w:fill="FFFFFF" w:themeFill="background1"/>
            <w:noWrap/>
            <w:hideMark/>
          </w:tcPr>
          <w:p w:rsidRPr="004D75E8" w:rsidR="00537569" w:rsidRDefault="00537569" w14:paraId="1D3337CE" w14:textId="77777777">
            <w:pPr>
              <w:jc w:val="right"/>
              <w:rPr>
                <w:rFonts w:asciiTheme="minorHAnsi" w:hAnsiTheme="minorHAnsi" w:cstheme="minorHAnsi"/>
                <w:sz w:val="20"/>
                <w:szCs w:val="20"/>
              </w:rPr>
            </w:pPr>
            <w:r w:rsidRPr="004D75E8">
              <w:rPr>
                <w:rFonts w:asciiTheme="minorHAnsi" w:hAnsiTheme="minorHAnsi" w:cstheme="minorHAnsi"/>
                <w:sz w:val="20"/>
                <w:szCs w:val="20"/>
              </w:rPr>
              <w:t>60,00</w:t>
            </w:r>
          </w:p>
        </w:tc>
      </w:tr>
      <w:tr w:rsidRPr="004D75E8" w:rsidR="00537569" w:rsidTr="630B5C7F" w14:paraId="359D14E8" w14:textId="77777777">
        <w:trPr>
          <w:trHeight w:val="320"/>
        </w:trPr>
        <w:tc>
          <w:tcPr>
            <w:tcW w:w="8354" w:type="dxa"/>
            <w:tcBorders>
              <w:top w:val="nil"/>
              <w:left w:val="single" w:color="D9E1F2" w:sz="8" w:space="0"/>
              <w:bottom w:val="single" w:color="D9E1F2" w:sz="8" w:space="0"/>
              <w:right w:val="nil"/>
            </w:tcBorders>
            <w:shd w:val="clear" w:color="auto" w:fill="FFFFFF" w:themeFill="background1"/>
            <w:noWrap/>
            <w:hideMark/>
          </w:tcPr>
          <w:p w:rsidRPr="004D75E8" w:rsidR="00537569" w:rsidP="54EC073A" w:rsidRDefault="00537569" w14:paraId="0B7126CD" w14:textId="449128FF">
            <w:pPr>
              <w:rPr>
                <w:rFonts w:asciiTheme="minorHAnsi" w:hAnsiTheme="minorHAnsi" w:cstheme="minorBidi"/>
                <w:color w:val="000000"/>
                <w:sz w:val="20"/>
                <w:szCs w:val="20"/>
              </w:rPr>
            </w:pPr>
            <w:r w:rsidRPr="54EC073A">
              <w:rPr>
                <w:rFonts w:asciiTheme="minorHAnsi" w:hAnsiTheme="minorHAnsi" w:cstheme="minorBidi"/>
                <w:color w:val="000000" w:themeColor="text1"/>
                <w:sz w:val="20"/>
                <w:szCs w:val="20"/>
              </w:rPr>
              <w:t>SIS_1_Unifikované</w:t>
            </w:r>
            <w:r w:rsidRPr="54EC073A" w:rsidR="28760C7A">
              <w:rPr>
                <w:rFonts w:asciiTheme="minorHAnsi" w:hAnsiTheme="minorHAnsi" w:cstheme="minorBidi"/>
                <w:color w:val="000000" w:themeColor="text1"/>
                <w:sz w:val="20"/>
                <w:szCs w:val="20"/>
              </w:rPr>
              <w:t xml:space="preserve"> vstupní</w:t>
            </w:r>
            <w:r w:rsidRPr="54EC073A">
              <w:rPr>
                <w:rFonts w:asciiTheme="minorHAnsi" w:hAnsiTheme="minorHAnsi" w:cstheme="minorBidi"/>
                <w:color w:val="000000" w:themeColor="text1"/>
                <w:sz w:val="20"/>
                <w:szCs w:val="20"/>
              </w:rPr>
              <w:t xml:space="preserve"> rozhraní</w:t>
            </w:r>
          </w:p>
        </w:tc>
        <w:tc>
          <w:tcPr>
            <w:tcW w:w="1234" w:type="dxa"/>
            <w:tcBorders>
              <w:top w:val="nil"/>
              <w:left w:val="nil"/>
              <w:bottom w:val="single" w:color="D9E1F2" w:sz="8" w:space="0"/>
              <w:right w:val="single" w:color="D9E1F2" w:sz="8" w:space="0"/>
            </w:tcBorders>
            <w:shd w:val="clear" w:color="auto" w:fill="FFFFFF" w:themeFill="background1"/>
            <w:noWrap/>
            <w:hideMark/>
          </w:tcPr>
          <w:p w:rsidRPr="004D75E8" w:rsidR="00537569" w:rsidRDefault="00537569" w14:paraId="48F205A4" w14:textId="77777777">
            <w:pPr>
              <w:jc w:val="right"/>
              <w:rPr>
                <w:rFonts w:asciiTheme="minorHAnsi" w:hAnsiTheme="minorHAnsi" w:cstheme="minorHAnsi"/>
                <w:sz w:val="20"/>
                <w:szCs w:val="20"/>
              </w:rPr>
            </w:pPr>
            <w:r w:rsidRPr="004D75E8">
              <w:rPr>
                <w:rFonts w:asciiTheme="minorHAnsi" w:hAnsiTheme="minorHAnsi" w:cstheme="minorHAnsi"/>
                <w:sz w:val="20"/>
                <w:szCs w:val="20"/>
              </w:rPr>
              <w:t>45,00</w:t>
            </w:r>
          </w:p>
        </w:tc>
      </w:tr>
      <w:tr w:rsidRPr="004D75E8" w:rsidR="00537569" w:rsidTr="630B5C7F" w14:paraId="48A99E99" w14:textId="77777777">
        <w:trPr>
          <w:trHeight w:val="320"/>
        </w:trPr>
        <w:tc>
          <w:tcPr>
            <w:tcW w:w="8354" w:type="dxa"/>
            <w:tcBorders>
              <w:top w:val="nil"/>
              <w:left w:val="single" w:color="D9E1F2" w:sz="8" w:space="0"/>
              <w:bottom w:val="single" w:color="D9E1F2" w:sz="8" w:space="0"/>
              <w:right w:val="nil"/>
            </w:tcBorders>
            <w:shd w:val="clear" w:color="auto" w:fill="FFFFFF" w:themeFill="background1"/>
            <w:noWrap/>
            <w:hideMark/>
          </w:tcPr>
          <w:p w:rsidRPr="004D75E8" w:rsidR="00537569" w:rsidRDefault="00537569" w14:paraId="6637C80B" w14:textId="77777777">
            <w:pPr>
              <w:rPr>
                <w:rFonts w:asciiTheme="minorHAnsi" w:hAnsiTheme="minorHAnsi" w:cstheme="minorHAnsi"/>
                <w:color w:val="000000"/>
                <w:sz w:val="20"/>
                <w:szCs w:val="20"/>
              </w:rPr>
            </w:pPr>
            <w:r w:rsidRPr="004D75E8">
              <w:rPr>
                <w:rFonts w:asciiTheme="minorHAnsi" w:hAnsiTheme="minorHAnsi" w:cstheme="minorHAnsi"/>
                <w:color w:val="000000"/>
                <w:sz w:val="20"/>
                <w:szCs w:val="20"/>
              </w:rPr>
              <w:t>SIS_2 Centrální zpracování</w:t>
            </w:r>
          </w:p>
        </w:tc>
        <w:tc>
          <w:tcPr>
            <w:tcW w:w="1234" w:type="dxa"/>
            <w:tcBorders>
              <w:top w:val="nil"/>
              <w:left w:val="nil"/>
              <w:bottom w:val="single" w:color="D9E1F2" w:sz="8" w:space="0"/>
              <w:right w:val="single" w:color="D9E1F2" w:sz="8" w:space="0"/>
            </w:tcBorders>
            <w:shd w:val="clear" w:color="auto" w:fill="FFFFFF" w:themeFill="background1"/>
            <w:noWrap/>
            <w:hideMark/>
          </w:tcPr>
          <w:p w:rsidRPr="004D75E8" w:rsidR="00537569" w:rsidRDefault="00537569" w14:paraId="420F0843" w14:textId="77777777">
            <w:pPr>
              <w:jc w:val="right"/>
              <w:rPr>
                <w:rFonts w:asciiTheme="minorHAnsi" w:hAnsiTheme="minorHAnsi" w:cstheme="minorHAnsi"/>
                <w:sz w:val="20"/>
                <w:szCs w:val="20"/>
              </w:rPr>
            </w:pPr>
            <w:r w:rsidRPr="004D75E8">
              <w:rPr>
                <w:rFonts w:asciiTheme="minorHAnsi" w:hAnsiTheme="minorHAnsi" w:cstheme="minorHAnsi"/>
                <w:sz w:val="20"/>
                <w:szCs w:val="20"/>
              </w:rPr>
              <w:t>20,00</w:t>
            </w:r>
          </w:p>
        </w:tc>
      </w:tr>
      <w:tr w:rsidRPr="004D75E8" w:rsidR="00537569" w:rsidTr="630B5C7F" w14:paraId="3C753072" w14:textId="77777777">
        <w:trPr>
          <w:trHeight w:val="320"/>
        </w:trPr>
        <w:tc>
          <w:tcPr>
            <w:tcW w:w="8354" w:type="dxa"/>
            <w:tcBorders>
              <w:top w:val="nil"/>
              <w:left w:val="single" w:color="D9E1F2" w:sz="8" w:space="0"/>
              <w:bottom w:val="single" w:color="D9E1F2" w:sz="8" w:space="0"/>
              <w:right w:val="single" w:color="D9E1F2" w:sz="8" w:space="0"/>
            </w:tcBorders>
            <w:shd w:val="clear" w:color="auto" w:fill="FFFFFF" w:themeFill="background1"/>
            <w:noWrap/>
            <w:hideMark/>
          </w:tcPr>
          <w:p w:rsidRPr="004D75E8" w:rsidR="00537569" w:rsidRDefault="00537569" w14:paraId="2E361C44" w14:textId="77777777">
            <w:pPr>
              <w:rPr>
                <w:rFonts w:asciiTheme="minorHAnsi" w:hAnsiTheme="minorHAnsi" w:cstheme="minorHAnsi"/>
                <w:color w:val="000000"/>
                <w:sz w:val="20"/>
                <w:szCs w:val="20"/>
              </w:rPr>
            </w:pPr>
            <w:r w:rsidRPr="004D75E8">
              <w:rPr>
                <w:rFonts w:asciiTheme="minorHAnsi" w:hAnsiTheme="minorHAnsi" w:cstheme="minorHAnsi"/>
                <w:color w:val="000000"/>
                <w:sz w:val="20"/>
                <w:szCs w:val="20"/>
              </w:rPr>
              <w:t>Služby systému technických a patentových informací (</w:t>
            </w:r>
            <w:proofErr w:type="spellStart"/>
            <w:r w:rsidRPr="004D75E8">
              <w:rPr>
                <w:rFonts w:asciiTheme="minorHAnsi" w:hAnsiTheme="minorHAnsi" w:cstheme="minorHAnsi"/>
                <w:color w:val="000000"/>
                <w:sz w:val="20"/>
                <w:szCs w:val="20"/>
              </w:rPr>
              <w:t>TaPIS</w:t>
            </w:r>
            <w:proofErr w:type="spellEnd"/>
            <w:r w:rsidRPr="004D75E8">
              <w:rPr>
                <w:rFonts w:asciiTheme="minorHAnsi" w:hAnsiTheme="minorHAnsi" w:cstheme="minorHAnsi"/>
                <w:color w:val="000000"/>
                <w:sz w:val="20"/>
                <w:szCs w:val="20"/>
              </w:rPr>
              <w:t>)</w:t>
            </w:r>
          </w:p>
        </w:tc>
        <w:tc>
          <w:tcPr>
            <w:tcW w:w="1234" w:type="dxa"/>
            <w:tcBorders>
              <w:top w:val="nil"/>
              <w:left w:val="nil"/>
              <w:bottom w:val="single" w:color="D9E1F2" w:sz="8" w:space="0"/>
              <w:right w:val="single" w:color="D9E1F2" w:sz="8" w:space="0"/>
            </w:tcBorders>
            <w:shd w:val="clear" w:color="auto" w:fill="FFFFFF" w:themeFill="background1"/>
            <w:noWrap/>
            <w:hideMark/>
          </w:tcPr>
          <w:p w:rsidRPr="004D75E8" w:rsidR="00537569" w:rsidRDefault="00537569" w14:paraId="787E39B5" w14:textId="77777777">
            <w:pPr>
              <w:jc w:val="right"/>
              <w:rPr>
                <w:rFonts w:asciiTheme="minorHAnsi" w:hAnsiTheme="minorHAnsi" w:cstheme="minorHAnsi"/>
                <w:sz w:val="20"/>
                <w:szCs w:val="20"/>
              </w:rPr>
            </w:pPr>
            <w:r w:rsidRPr="004D75E8">
              <w:rPr>
                <w:rFonts w:asciiTheme="minorHAnsi" w:hAnsiTheme="minorHAnsi" w:cstheme="minorHAnsi"/>
                <w:sz w:val="20"/>
                <w:szCs w:val="20"/>
              </w:rPr>
              <w:t>11,57</w:t>
            </w:r>
          </w:p>
        </w:tc>
      </w:tr>
      <w:tr w:rsidRPr="004D75E8" w:rsidR="00537569" w:rsidTr="630B5C7F" w14:paraId="1D3D6657" w14:textId="77777777">
        <w:trPr>
          <w:trHeight w:val="320"/>
        </w:trPr>
        <w:tc>
          <w:tcPr>
            <w:tcW w:w="8354" w:type="dxa"/>
            <w:tcBorders>
              <w:top w:val="nil"/>
              <w:left w:val="single" w:color="D9E1F2" w:sz="8" w:space="0"/>
              <w:bottom w:val="single" w:color="D9E1F2" w:sz="8" w:space="0"/>
              <w:right w:val="nil"/>
            </w:tcBorders>
            <w:shd w:val="clear" w:color="auto" w:fill="FFFFFF" w:themeFill="background1"/>
            <w:noWrap/>
            <w:hideMark/>
          </w:tcPr>
          <w:p w:rsidRPr="004D75E8" w:rsidR="00537569" w:rsidRDefault="00537569" w14:paraId="76D05848" w14:textId="77777777">
            <w:pPr>
              <w:rPr>
                <w:rFonts w:asciiTheme="minorHAnsi" w:hAnsiTheme="minorHAnsi" w:cstheme="minorHAnsi"/>
                <w:color w:val="000000"/>
                <w:sz w:val="20"/>
                <w:szCs w:val="20"/>
              </w:rPr>
            </w:pPr>
            <w:r w:rsidRPr="004D75E8">
              <w:rPr>
                <w:rFonts w:asciiTheme="minorHAnsi" w:hAnsiTheme="minorHAnsi" w:cstheme="minorHAnsi"/>
                <w:color w:val="000000"/>
                <w:sz w:val="20"/>
                <w:szCs w:val="20"/>
              </w:rPr>
              <w:t>Úplné elektronické podání rezortu životního prostředí</w:t>
            </w:r>
          </w:p>
        </w:tc>
        <w:tc>
          <w:tcPr>
            <w:tcW w:w="1234" w:type="dxa"/>
            <w:tcBorders>
              <w:top w:val="nil"/>
              <w:left w:val="nil"/>
              <w:bottom w:val="single" w:color="D9E1F2" w:sz="8" w:space="0"/>
              <w:right w:val="single" w:color="D9E1F2" w:sz="8" w:space="0"/>
            </w:tcBorders>
            <w:shd w:val="clear" w:color="auto" w:fill="FFFFFF" w:themeFill="background1"/>
            <w:noWrap/>
            <w:hideMark/>
          </w:tcPr>
          <w:p w:rsidRPr="004D75E8" w:rsidR="00537569" w:rsidRDefault="00537569" w14:paraId="3CACDC27" w14:textId="77777777">
            <w:pPr>
              <w:jc w:val="right"/>
              <w:rPr>
                <w:rFonts w:asciiTheme="minorHAnsi" w:hAnsiTheme="minorHAnsi" w:cstheme="minorHAnsi"/>
                <w:sz w:val="20"/>
                <w:szCs w:val="20"/>
              </w:rPr>
            </w:pPr>
            <w:r w:rsidRPr="004D75E8">
              <w:rPr>
                <w:rFonts w:asciiTheme="minorHAnsi" w:hAnsiTheme="minorHAnsi" w:cstheme="minorHAnsi"/>
                <w:sz w:val="20"/>
                <w:szCs w:val="20"/>
              </w:rPr>
              <w:t>20,00</w:t>
            </w:r>
          </w:p>
        </w:tc>
      </w:tr>
      <w:tr w:rsidRPr="004D75E8" w:rsidR="00537569" w:rsidTr="630B5C7F" w14:paraId="302CD433" w14:textId="77777777">
        <w:trPr>
          <w:trHeight w:val="340"/>
        </w:trPr>
        <w:tc>
          <w:tcPr>
            <w:tcW w:w="8354" w:type="dxa"/>
            <w:tcBorders>
              <w:top w:val="nil"/>
              <w:left w:val="single" w:color="D9E1F2" w:sz="8" w:space="0"/>
              <w:bottom w:val="single" w:color="D9E1F2" w:sz="8" w:space="0"/>
              <w:right w:val="nil"/>
            </w:tcBorders>
            <w:shd w:val="clear" w:color="auto" w:fill="FFFFFF" w:themeFill="background1"/>
            <w:noWrap/>
            <w:hideMark/>
          </w:tcPr>
          <w:p w:rsidRPr="004D75E8" w:rsidR="00537569" w:rsidRDefault="00537569" w14:paraId="578BE215" w14:textId="516D94C5">
            <w:pPr>
              <w:rPr>
                <w:rFonts w:asciiTheme="minorHAnsi" w:hAnsiTheme="minorHAnsi" w:cstheme="minorHAnsi"/>
                <w:color w:val="000000"/>
                <w:sz w:val="20"/>
                <w:szCs w:val="20"/>
              </w:rPr>
            </w:pPr>
            <w:r w:rsidRPr="004D75E8">
              <w:rPr>
                <w:rFonts w:asciiTheme="minorHAnsi" w:hAnsiTheme="minorHAnsi" w:cstheme="minorHAnsi"/>
                <w:color w:val="000000"/>
                <w:sz w:val="20"/>
                <w:szCs w:val="20"/>
              </w:rPr>
              <w:t xml:space="preserve">Zavedení nových a inovace digitálních služeb </w:t>
            </w:r>
            <w:r w:rsidRPr="004D75E8" w:rsidR="009C7AA9">
              <w:rPr>
                <w:rFonts w:asciiTheme="minorHAnsi" w:hAnsiTheme="minorHAnsi" w:cstheme="minorHAnsi"/>
                <w:color w:val="000000"/>
                <w:sz w:val="20"/>
                <w:szCs w:val="20"/>
              </w:rPr>
              <w:t>ČSSZ – Další</w:t>
            </w:r>
            <w:r w:rsidRPr="004D75E8">
              <w:rPr>
                <w:rFonts w:asciiTheme="minorHAnsi" w:hAnsiTheme="minorHAnsi" w:cstheme="minorHAnsi"/>
                <w:color w:val="000000"/>
                <w:sz w:val="20"/>
                <w:szCs w:val="20"/>
              </w:rPr>
              <w:t xml:space="preserve"> rozvoj </w:t>
            </w:r>
            <w:proofErr w:type="spellStart"/>
            <w:r w:rsidRPr="004D75E8">
              <w:rPr>
                <w:rFonts w:asciiTheme="minorHAnsi" w:hAnsiTheme="minorHAnsi" w:cstheme="minorHAnsi"/>
                <w:color w:val="000000"/>
                <w:sz w:val="20"/>
                <w:szCs w:val="20"/>
              </w:rPr>
              <w:t>ePodání</w:t>
            </w:r>
            <w:proofErr w:type="spellEnd"/>
            <w:r w:rsidRPr="004D75E8">
              <w:rPr>
                <w:rFonts w:asciiTheme="minorHAnsi" w:hAnsiTheme="minorHAnsi" w:cstheme="minorHAnsi"/>
                <w:color w:val="000000"/>
                <w:sz w:val="20"/>
                <w:szCs w:val="20"/>
              </w:rPr>
              <w:t xml:space="preserve"> ČSSZ a napojení na digitální služby na PO</w:t>
            </w:r>
          </w:p>
        </w:tc>
        <w:tc>
          <w:tcPr>
            <w:tcW w:w="1234" w:type="dxa"/>
            <w:tcBorders>
              <w:top w:val="nil"/>
              <w:left w:val="nil"/>
              <w:bottom w:val="single" w:color="D9E1F2" w:sz="8" w:space="0"/>
              <w:right w:val="single" w:color="D9E1F2" w:sz="8" w:space="0"/>
            </w:tcBorders>
            <w:shd w:val="clear" w:color="auto" w:fill="FFFFFF" w:themeFill="background1"/>
            <w:noWrap/>
            <w:hideMark/>
          </w:tcPr>
          <w:p w:rsidRPr="004D75E8" w:rsidR="00537569" w:rsidRDefault="00537569" w14:paraId="73A17DCB" w14:textId="77777777">
            <w:pPr>
              <w:jc w:val="right"/>
              <w:rPr>
                <w:rFonts w:asciiTheme="minorHAnsi" w:hAnsiTheme="minorHAnsi" w:cstheme="minorHAnsi"/>
                <w:sz w:val="20"/>
                <w:szCs w:val="20"/>
              </w:rPr>
            </w:pPr>
            <w:r w:rsidRPr="004D75E8">
              <w:rPr>
                <w:rFonts w:asciiTheme="minorHAnsi" w:hAnsiTheme="minorHAnsi" w:cstheme="minorHAnsi"/>
                <w:sz w:val="20"/>
                <w:szCs w:val="20"/>
              </w:rPr>
              <w:t>50,00</w:t>
            </w:r>
          </w:p>
        </w:tc>
      </w:tr>
      <w:tr w:rsidRPr="004D75E8" w:rsidR="00537569" w:rsidTr="630B5C7F" w14:paraId="6D986EC9" w14:textId="77777777">
        <w:trPr>
          <w:trHeight w:val="340"/>
        </w:trPr>
        <w:tc>
          <w:tcPr>
            <w:tcW w:w="8354" w:type="dxa"/>
            <w:tcBorders>
              <w:top w:val="nil"/>
              <w:left w:val="single" w:color="D9E1F2" w:sz="8" w:space="0"/>
              <w:bottom w:val="single" w:color="D9E1F2" w:sz="8" w:space="0"/>
              <w:right w:val="nil"/>
            </w:tcBorders>
            <w:shd w:val="clear" w:color="auto" w:fill="FFFFFF" w:themeFill="background1"/>
            <w:noWrap/>
            <w:hideMark/>
          </w:tcPr>
          <w:p w:rsidRPr="004D75E8" w:rsidR="00537569" w:rsidRDefault="00537569" w14:paraId="42D57F98" w14:textId="6CCD0F0E">
            <w:pPr>
              <w:rPr>
                <w:rFonts w:asciiTheme="minorHAnsi" w:hAnsiTheme="minorHAnsi" w:cstheme="minorHAnsi"/>
                <w:color w:val="000000"/>
                <w:sz w:val="20"/>
                <w:szCs w:val="20"/>
              </w:rPr>
            </w:pPr>
            <w:r w:rsidRPr="004D75E8">
              <w:rPr>
                <w:rFonts w:asciiTheme="minorHAnsi" w:hAnsiTheme="minorHAnsi" w:cstheme="minorHAnsi"/>
                <w:color w:val="000000"/>
                <w:sz w:val="20"/>
                <w:szCs w:val="20"/>
              </w:rPr>
              <w:t xml:space="preserve">Zavedení nových a inovace stávajících digitálních služeb </w:t>
            </w:r>
            <w:r w:rsidRPr="004D75E8" w:rsidR="009C7AA9">
              <w:rPr>
                <w:rFonts w:asciiTheme="minorHAnsi" w:hAnsiTheme="minorHAnsi" w:cstheme="minorHAnsi"/>
                <w:color w:val="000000"/>
                <w:sz w:val="20"/>
                <w:szCs w:val="20"/>
              </w:rPr>
              <w:t>ČSSZ – další</w:t>
            </w:r>
            <w:r w:rsidRPr="004D75E8">
              <w:rPr>
                <w:rFonts w:asciiTheme="minorHAnsi" w:hAnsiTheme="minorHAnsi" w:cstheme="minorHAnsi"/>
                <w:color w:val="000000"/>
                <w:sz w:val="20"/>
                <w:szCs w:val="20"/>
              </w:rPr>
              <w:t xml:space="preserve"> rozvoj </w:t>
            </w:r>
            <w:proofErr w:type="spellStart"/>
            <w:r w:rsidRPr="004D75E8">
              <w:rPr>
                <w:rFonts w:asciiTheme="minorHAnsi" w:hAnsiTheme="minorHAnsi" w:cstheme="minorHAnsi"/>
                <w:color w:val="000000"/>
                <w:sz w:val="20"/>
                <w:szCs w:val="20"/>
              </w:rPr>
              <w:t>ePortálu</w:t>
            </w:r>
            <w:proofErr w:type="spellEnd"/>
            <w:r w:rsidRPr="004D75E8">
              <w:rPr>
                <w:rFonts w:asciiTheme="minorHAnsi" w:hAnsiTheme="minorHAnsi" w:cstheme="minorHAnsi"/>
                <w:color w:val="000000"/>
                <w:sz w:val="20"/>
                <w:szCs w:val="20"/>
              </w:rPr>
              <w:t xml:space="preserve"> </w:t>
            </w:r>
            <w:r w:rsidRPr="004D75E8" w:rsidR="009C7AA9">
              <w:rPr>
                <w:rFonts w:asciiTheme="minorHAnsi" w:hAnsiTheme="minorHAnsi" w:cstheme="minorHAnsi"/>
                <w:color w:val="000000"/>
                <w:sz w:val="20"/>
                <w:szCs w:val="20"/>
              </w:rPr>
              <w:t>ČSSZ – IKR – JŘPSV</w:t>
            </w:r>
            <w:r w:rsidRPr="004D75E8">
              <w:rPr>
                <w:rFonts w:asciiTheme="minorHAnsi" w:hAnsiTheme="minorHAnsi" w:cstheme="minorHAnsi"/>
                <w:color w:val="000000"/>
                <w:sz w:val="20"/>
                <w:szCs w:val="20"/>
              </w:rPr>
              <w:t xml:space="preserve"> a jeho napojení digitální služby na PO</w:t>
            </w:r>
          </w:p>
        </w:tc>
        <w:tc>
          <w:tcPr>
            <w:tcW w:w="1234" w:type="dxa"/>
            <w:tcBorders>
              <w:top w:val="nil"/>
              <w:left w:val="nil"/>
              <w:bottom w:val="single" w:color="D9E1F2" w:sz="8" w:space="0"/>
              <w:right w:val="single" w:color="D9E1F2" w:sz="8" w:space="0"/>
            </w:tcBorders>
            <w:shd w:val="clear" w:color="auto" w:fill="FFFFFF" w:themeFill="background1"/>
            <w:noWrap/>
            <w:hideMark/>
          </w:tcPr>
          <w:p w:rsidRPr="004D75E8" w:rsidR="00537569" w:rsidRDefault="00537569" w14:paraId="1AAC00BA" w14:textId="77777777">
            <w:pPr>
              <w:jc w:val="right"/>
              <w:rPr>
                <w:rFonts w:asciiTheme="minorHAnsi" w:hAnsiTheme="minorHAnsi" w:cstheme="minorHAnsi"/>
                <w:sz w:val="20"/>
                <w:szCs w:val="20"/>
              </w:rPr>
            </w:pPr>
            <w:r w:rsidRPr="004D75E8">
              <w:rPr>
                <w:rFonts w:asciiTheme="minorHAnsi" w:hAnsiTheme="minorHAnsi" w:cstheme="minorHAnsi"/>
                <w:sz w:val="20"/>
                <w:szCs w:val="20"/>
              </w:rPr>
              <w:t>50,00</w:t>
            </w:r>
          </w:p>
        </w:tc>
      </w:tr>
      <w:tr w:rsidRPr="004D75E8" w:rsidR="00537569" w:rsidTr="630B5C7F" w14:paraId="38D88F30" w14:textId="77777777">
        <w:trPr>
          <w:trHeight w:val="340"/>
        </w:trPr>
        <w:tc>
          <w:tcPr>
            <w:tcW w:w="8354" w:type="dxa"/>
            <w:tcBorders>
              <w:top w:val="nil"/>
              <w:left w:val="single" w:color="D9E1F2" w:sz="8" w:space="0"/>
              <w:bottom w:val="nil"/>
              <w:right w:val="nil"/>
            </w:tcBorders>
            <w:shd w:val="clear" w:color="auto" w:fill="auto"/>
            <w:noWrap/>
            <w:hideMark/>
          </w:tcPr>
          <w:p w:rsidRPr="004D75E8" w:rsidR="00537569" w:rsidRDefault="00537569" w14:paraId="0BDF027E" w14:textId="77777777">
            <w:pPr>
              <w:rPr>
                <w:rFonts w:asciiTheme="minorHAnsi" w:hAnsiTheme="minorHAnsi" w:cstheme="minorHAnsi"/>
                <w:color w:val="000000"/>
                <w:sz w:val="20"/>
                <w:szCs w:val="20"/>
              </w:rPr>
            </w:pPr>
            <w:r w:rsidRPr="004D75E8">
              <w:rPr>
                <w:rFonts w:asciiTheme="minorHAnsi" w:hAnsiTheme="minorHAnsi" w:cstheme="minorHAnsi"/>
                <w:color w:val="000000"/>
                <w:sz w:val="20"/>
                <w:szCs w:val="20"/>
              </w:rPr>
              <w:t xml:space="preserve">Zavedení, podpora a rozvoj nových verzí webových prezentací MZV (mzv.cz a czech.cz) </w:t>
            </w:r>
          </w:p>
        </w:tc>
        <w:tc>
          <w:tcPr>
            <w:tcW w:w="1234" w:type="dxa"/>
            <w:tcBorders>
              <w:top w:val="nil"/>
              <w:left w:val="nil"/>
              <w:bottom w:val="nil"/>
              <w:right w:val="single" w:color="D9E1F2" w:sz="8" w:space="0"/>
            </w:tcBorders>
            <w:shd w:val="clear" w:color="auto" w:fill="FFFFFF" w:themeFill="background1"/>
            <w:noWrap/>
            <w:hideMark/>
          </w:tcPr>
          <w:p w:rsidRPr="004D75E8" w:rsidR="00537569" w:rsidRDefault="00537569" w14:paraId="1C6DC2D6" w14:textId="77777777">
            <w:pPr>
              <w:jc w:val="right"/>
              <w:rPr>
                <w:rFonts w:asciiTheme="minorHAnsi" w:hAnsiTheme="minorHAnsi" w:cstheme="minorHAnsi"/>
                <w:color w:val="FF0000"/>
                <w:sz w:val="20"/>
                <w:szCs w:val="20"/>
              </w:rPr>
            </w:pPr>
            <w:r w:rsidRPr="004D75E8">
              <w:rPr>
                <w:rFonts w:asciiTheme="minorHAnsi" w:hAnsiTheme="minorHAnsi" w:cstheme="minorHAnsi"/>
                <w:sz w:val="20"/>
                <w:szCs w:val="20"/>
              </w:rPr>
              <w:t>8,50</w:t>
            </w:r>
          </w:p>
        </w:tc>
      </w:tr>
    </w:tbl>
    <w:p w:rsidRPr="00535CE0" w:rsidR="00C42CDB" w:rsidP="72ED0485" w:rsidRDefault="00C42CDB" w14:paraId="65F728D2" w14:textId="77777777">
      <w:pPr>
        <w:pStyle w:val="K-Tabulka"/>
        <w:rPr>
          <w:rFonts w:asciiTheme="minorHAnsi" w:hAnsiTheme="minorHAnsi" w:eastAsiaTheme="minorEastAsia" w:cstheme="minorBidi"/>
          <w:sz w:val="20"/>
          <w:szCs w:val="20"/>
        </w:rPr>
      </w:pPr>
    </w:p>
    <w:p w:rsidRPr="00535CE0" w:rsidR="00C42CDB" w:rsidP="7A858C9C" w:rsidRDefault="00C42CDB" w14:paraId="55E5DD20" w14:textId="729B0E07">
      <w:pPr>
        <w:rPr>
          <w:rFonts w:eastAsiaTheme="minorEastAsia"/>
          <w:b/>
          <w:bCs/>
          <w:szCs w:val="20"/>
        </w:rPr>
      </w:pPr>
      <w:r w:rsidRPr="7A858C9C">
        <w:rPr>
          <w:rFonts w:eastAsiaTheme="minorEastAsia"/>
          <w:b/>
          <w:bCs/>
          <w:szCs w:val="20"/>
        </w:rPr>
        <w:lastRenderedPageBreak/>
        <w:t>Rozvoj otevřených dat a</w:t>
      </w:r>
      <w:r w:rsidRPr="7A858C9C" w:rsidR="00EE51EC">
        <w:rPr>
          <w:rFonts w:eastAsiaTheme="minorEastAsia"/>
          <w:b/>
          <w:bCs/>
          <w:szCs w:val="20"/>
        </w:rPr>
        <w:t> </w:t>
      </w:r>
      <w:r w:rsidRPr="7A858C9C">
        <w:rPr>
          <w:rFonts w:eastAsiaTheme="minorEastAsia"/>
          <w:b/>
          <w:bCs/>
          <w:szCs w:val="20"/>
        </w:rPr>
        <w:t>veřejného datového fondu</w:t>
      </w:r>
    </w:p>
    <w:tbl>
      <w:tblPr>
        <w:tblStyle w:val="Mkatabulky"/>
        <w:tblW w:w="0" w:type="auto"/>
        <w:tblLook w:val="04A0" w:firstRow="1" w:lastRow="0" w:firstColumn="1" w:lastColumn="0" w:noHBand="0" w:noVBand="1"/>
      </w:tblPr>
      <w:tblGrid>
        <w:gridCol w:w="2405"/>
        <w:gridCol w:w="7223"/>
      </w:tblGrid>
      <w:tr w:rsidRPr="00535CE0" w:rsidR="00C42CDB" w:rsidTr="517786EB" w14:paraId="6F33CE6D" w14:textId="77777777">
        <w:tc>
          <w:tcPr>
            <w:tcW w:w="2405" w:type="dxa"/>
          </w:tcPr>
          <w:p w:rsidRPr="00535CE0" w:rsidR="00C42CDB" w:rsidP="72ED0485" w:rsidRDefault="00C42CDB" w14:paraId="6E60F07C" w14:textId="77777777">
            <w:pPr>
              <w:pStyle w:val="K-Text"/>
              <w:spacing w:line="240" w:lineRule="auto"/>
              <w:rPr>
                <w:rFonts w:asciiTheme="minorHAnsi" w:hAnsiTheme="minorHAnsi" w:eastAsiaTheme="minorEastAsia" w:cstheme="minorBidi"/>
                <w:sz w:val="20"/>
                <w:szCs w:val="20"/>
              </w:rPr>
            </w:pPr>
            <w:r w:rsidRPr="72ED0485">
              <w:rPr>
                <w:rFonts w:asciiTheme="minorHAnsi" w:hAnsiTheme="minorHAnsi" w:eastAsiaTheme="minorEastAsia" w:cstheme="minorBidi"/>
                <w:sz w:val="20"/>
                <w:szCs w:val="20"/>
              </w:rPr>
              <w:t>Výzva</w:t>
            </w:r>
          </w:p>
        </w:tc>
        <w:tc>
          <w:tcPr>
            <w:tcW w:w="7223" w:type="dxa"/>
          </w:tcPr>
          <w:p w:rsidRPr="00535CE0" w:rsidR="00C42CDB" w:rsidP="008C15EF" w:rsidRDefault="00C42CDB" w14:paraId="17F6B96A" w14:textId="2FC5C6AF">
            <w:pPr>
              <w:pStyle w:val="K-TextInfo"/>
              <w:rPr>
                <w:i/>
                <w:iCs/>
              </w:rPr>
            </w:pPr>
            <w:r w:rsidRPr="7A858C9C">
              <w:t>Česká republika je dlouhodobě hodnocena v</w:t>
            </w:r>
            <w:r w:rsidRPr="7A858C9C" w:rsidR="00EE51EC">
              <w:t> </w:t>
            </w:r>
            <w:r w:rsidRPr="7A858C9C">
              <w:t>indexu DESI pod průměrem EU, a</w:t>
            </w:r>
            <w:r w:rsidRPr="7A858C9C" w:rsidR="00EE51EC">
              <w:t> </w:t>
            </w:r>
            <w:r w:rsidRPr="7A858C9C">
              <w:t>to jak celkově, tak především v</w:t>
            </w:r>
            <w:r w:rsidRPr="7A858C9C" w:rsidR="00EE51EC">
              <w:t> </w:t>
            </w:r>
            <w:r w:rsidRPr="7A858C9C">
              <w:t xml:space="preserve">rámci dimenze </w:t>
            </w:r>
            <w:proofErr w:type="spellStart"/>
            <w:r w:rsidRPr="7A858C9C">
              <w:t>eGovernment</w:t>
            </w:r>
            <w:proofErr w:type="spellEnd"/>
            <w:r w:rsidRPr="7A858C9C">
              <w:t>. V</w:t>
            </w:r>
            <w:r w:rsidRPr="7A858C9C" w:rsidR="00EE51EC">
              <w:t> </w:t>
            </w:r>
            <w:r w:rsidRPr="7A858C9C">
              <w:t>rámci Národního katalogu otevřených dat (i v</w:t>
            </w:r>
            <w:r w:rsidRPr="7A858C9C" w:rsidR="00EE51EC">
              <w:t> </w:t>
            </w:r>
            <w:r w:rsidRPr="7A858C9C">
              <w:t>rámci katalogů jednotlivých veřejných úřadů a</w:t>
            </w:r>
            <w:r w:rsidRPr="7A858C9C" w:rsidR="00EE51EC">
              <w:t> </w:t>
            </w:r>
            <w:r w:rsidRPr="7A858C9C">
              <w:t>institucí) je publikováno velmi omezené množství otevřených, příp. veřejných datových sad. Vnímáme, že otevřená data mohou akcelerovat stávající ekonomické obory a</w:t>
            </w:r>
            <w:r w:rsidRPr="7A858C9C" w:rsidR="00EE51EC">
              <w:t> </w:t>
            </w:r>
            <w:r w:rsidRPr="7A858C9C">
              <w:t>přispět k</w:t>
            </w:r>
            <w:r w:rsidRPr="7A858C9C" w:rsidR="00EE51EC">
              <w:t> </w:t>
            </w:r>
            <w:r w:rsidRPr="7A858C9C">
              <w:t xml:space="preserve">rozvoji zcela nových. </w:t>
            </w:r>
          </w:p>
        </w:tc>
      </w:tr>
      <w:tr w:rsidRPr="00535CE0" w:rsidR="00C42CDB" w:rsidTr="517786EB" w14:paraId="2E2F7BDA" w14:textId="77777777">
        <w:tc>
          <w:tcPr>
            <w:tcW w:w="2405" w:type="dxa"/>
          </w:tcPr>
          <w:p w:rsidRPr="00535CE0" w:rsidR="00C42CDB" w:rsidP="72ED0485" w:rsidRDefault="00C42CDB" w14:paraId="31833145" w14:textId="77777777">
            <w:pPr>
              <w:pStyle w:val="K-Text"/>
              <w:spacing w:line="240" w:lineRule="auto"/>
              <w:rPr>
                <w:rFonts w:asciiTheme="minorHAnsi" w:hAnsiTheme="minorHAnsi" w:eastAsiaTheme="minorEastAsia" w:cstheme="minorBidi"/>
                <w:sz w:val="20"/>
                <w:szCs w:val="20"/>
              </w:rPr>
            </w:pPr>
            <w:r w:rsidRPr="72ED0485">
              <w:rPr>
                <w:rFonts w:asciiTheme="minorHAnsi" w:hAnsiTheme="minorHAnsi" w:eastAsiaTheme="minorEastAsia" w:cstheme="minorBidi"/>
                <w:sz w:val="20"/>
                <w:szCs w:val="20"/>
              </w:rPr>
              <w:t>Cíl</w:t>
            </w:r>
          </w:p>
        </w:tc>
        <w:tc>
          <w:tcPr>
            <w:tcW w:w="7223" w:type="dxa"/>
          </w:tcPr>
          <w:p w:rsidRPr="00535CE0" w:rsidR="00C42CDB" w:rsidP="11CEF694" w:rsidRDefault="0085EEFF" w14:paraId="1105FFB5" w14:textId="68FC9875">
            <w:pPr>
              <w:pStyle w:val="K-Text"/>
              <w:spacing w:line="240" w:lineRule="auto"/>
              <w:rPr>
                <w:rFonts w:asciiTheme="minorHAnsi" w:hAnsiTheme="minorHAnsi" w:eastAsiaTheme="minorEastAsia" w:cstheme="minorBidi"/>
                <w:sz w:val="20"/>
                <w:szCs w:val="20"/>
              </w:rPr>
            </w:pPr>
            <w:r w:rsidRPr="11CEF694">
              <w:rPr>
                <w:rFonts w:asciiTheme="minorHAnsi" w:hAnsiTheme="minorHAnsi" w:eastAsiaTheme="minorEastAsia" w:cstheme="minorBidi"/>
                <w:sz w:val="20"/>
                <w:szCs w:val="20"/>
              </w:rPr>
              <w:t xml:space="preserve">Navýšit stávající počet subjektů poskytujících otevřená data ze současných </w:t>
            </w:r>
            <w:r w:rsidRPr="11CEF694" w:rsidR="0CBFC99C">
              <w:rPr>
                <w:rFonts w:asciiTheme="minorHAnsi" w:hAnsiTheme="minorHAnsi" w:eastAsiaTheme="minorEastAsia" w:cstheme="minorBidi"/>
                <w:sz w:val="20"/>
                <w:szCs w:val="20"/>
              </w:rPr>
              <w:t>23</w:t>
            </w:r>
            <w:r w:rsidRPr="11CEF694">
              <w:rPr>
                <w:rFonts w:asciiTheme="minorHAnsi" w:hAnsiTheme="minorHAnsi" w:eastAsiaTheme="minorEastAsia" w:cstheme="minorBidi"/>
                <w:sz w:val="20"/>
                <w:szCs w:val="20"/>
              </w:rPr>
              <w:t xml:space="preserve"> na </w:t>
            </w:r>
            <w:r w:rsidRPr="11CEF694" w:rsidR="63CCBD25">
              <w:rPr>
                <w:rFonts w:asciiTheme="minorHAnsi" w:hAnsiTheme="minorHAnsi" w:eastAsiaTheme="minorEastAsia" w:cstheme="minorBidi"/>
                <w:sz w:val="20"/>
                <w:szCs w:val="20"/>
              </w:rPr>
              <w:t>100</w:t>
            </w:r>
            <w:r w:rsidRPr="11CEF694">
              <w:rPr>
                <w:rFonts w:asciiTheme="minorHAnsi" w:hAnsiTheme="minorHAnsi" w:eastAsiaTheme="minorEastAsia" w:cstheme="minorBidi"/>
                <w:sz w:val="20"/>
                <w:szCs w:val="20"/>
              </w:rPr>
              <w:t xml:space="preserve"> s</w:t>
            </w:r>
            <w:r w:rsidRPr="11CEF694" w:rsidR="11863D33">
              <w:rPr>
                <w:rFonts w:asciiTheme="minorHAnsi" w:hAnsiTheme="minorHAnsi" w:eastAsiaTheme="minorEastAsia" w:cstheme="minorBidi"/>
                <w:sz w:val="20"/>
                <w:szCs w:val="20"/>
              </w:rPr>
              <w:t> </w:t>
            </w:r>
            <w:r w:rsidRPr="11CEF694">
              <w:rPr>
                <w:rFonts w:asciiTheme="minorHAnsi" w:hAnsiTheme="minorHAnsi" w:eastAsiaTheme="minorEastAsia" w:cstheme="minorBidi"/>
                <w:sz w:val="20"/>
                <w:szCs w:val="20"/>
              </w:rPr>
              <w:t>ohledem na zvýšení kvality poskytovaných datových sad včetně kvality metadatových záznamů registrovaných v</w:t>
            </w:r>
            <w:r w:rsidRPr="11CEF694" w:rsidR="11863D33">
              <w:rPr>
                <w:rFonts w:asciiTheme="minorHAnsi" w:hAnsiTheme="minorHAnsi" w:eastAsiaTheme="minorEastAsia" w:cstheme="minorBidi"/>
                <w:sz w:val="20"/>
                <w:szCs w:val="20"/>
              </w:rPr>
              <w:t> </w:t>
            </w:r>
            <w:r w:rsidRPr="11CEF694">
              <w:rPr>
                <w:rFonts w:asciiTheme="minorHAnsi" w:hAnsiTheme="minorHAnsi" w:eastAsiaTheme="minorEastAsia" w:cstheme="minorBidi"/>
                <w:sz w:val="20"/>
                <w:szCs w:val="20"/>
              </w:rPr>
              <w:t xml:space="preserve">Národním katalogu otevřených dat. </w:t>
            </w:r>
          </w:p>
        </w:tc>
      </w:tr>
      <w:tr w:rsidRPr="00535CE0" w:rsidR="00C42CDB" w:rsidTr="517786EB" w14:paraId="3E468F55" w14:textId="77777777">
        <w:tc>
          <w:tcPr>
            <w:tcW w:w="2405" w:type="dxa"/>
          </w:tcPr>
          <w:p w:rsidRPr="00535CE0" w:rsidR="00C42CDB" w:rsidP="72ED0485" w:rsidRDefault="00C42CDB" w14:paraId="6EAF1D67" w14:textId="77777777">
            <w:pPr>
              <w:pStyle w:val="K-Text"/>
              <w:spacing w:line="240" w:lineRule="auto"/>
              <w:rPr>
                <w:rFonts w:asciiTheme="minorHAnsi" w:hAnsiTheme="minorHAnsi" w:eastAsiaTheme="minorEastAsia" w:cstheme="minorBidi"/>
                <w:sz w:val="20"/>
                <w:szCs w:val="20"/>
              </w:rPr>
            </w:pPr>
            <w:r w:rsidRPr="72ED0485">
              <w:rPr>
                <w:rFonts w:asciiTheme="minorHAnsi" w:hAnsiTheme="minorHAnsi" w:eastAsiaTheme="minorEastAsia" w:cstheme="minorBidi"/>
                <w:sz w:val="20"/>
                <w:szCs w:val="20"/>
              </w:rPr>
              <w:t>Implementace</w:t>
            </w:r>
          </w:p>
        </w:tc>
        <w:tc>
          <w:tcPr>
            <w:tcW w:w="7223" w:type="dxa"/>
          </w:tcPr>
          <w:p w:rsidRPr="00535CE0" w:rsidR="00C42CDB" w:rsidP="008C15EF" w:rsidRDefault="00C42CDB" w14:paraId="4F07F5FF" w14:textId="3BCDDFF2">
            <w:pPr>
              <w:pStyle w:val="K-TextInfo"/>
              <w:rPr>
                <w:i/>
                <w:iCs/>
              </w:rPr>
            </w:pPr>
            <w:r w:rsidRPr="72ED0485">
              <w:t>Investice je složena z</w:t>
            </w:r>
            <w:r w:rsidRPr="72ED0485" w:rsidR="00EE51EC">
              <w:t> </w:t>
            </w:r>
            <w:r w:rsidRPr="72ED0485">
              <w:t>jednoho programu (na podporu publikování otevřených dat v</w:t>
            </w:r>
            <w:r w:rsidRPr="72ED0485" w:rsidR="00EE51EC">
              <w:t> </w:t>
            </w:r>
            <w:r w:rsidRPr="72ED0485">
              <w:t>rámci veřejné správy) a</w:t>
            </w:r>
            <w:r w:rsidRPr="72ED0485" w:rsidR="00EE51EC">
              <w:t> </w:t>
            </w:r>
            <w:r w:rsidRPr="72ED0485">
              <w:t>čtyř vzájemně propojených či na sebe navazujících projektů (detailněji viz Příloha). Jejich koordinaci bude vykonávat programová kancelář Digitální Česko ve spolupráci s</w:t>
            </w:r>
            <w:r w:rsidRPr="72ED0485" w:rsidR="00EE51EC">
              <w:t> </w:t>
            </w:r>
            <w:r w:rsidRPr="72ED0485">
              <w:t>Ministerstvem vnitra z</w:t>
            </w:r>
            <w:r w:rsidRPr="72ED0485" w:rsidR="00EE51EC">
              <w:t> </w:t>
            </w:r>
            <w:r w:rsidRPr="72ED0485">
              <w:t>pozice gestora digitalizace veřejné správy a</w:t>
            </w:r>
            <w:r w:rsidRPr="72ED0485" w:rsidR="00EE51EC">
              <w:t> </w:t>
            </w:r>
            <w:r w:rsidRPr="72ED0485">
              <w:t xml:space="preserve">současně prostřednictvím Odboru hlavního architekta jakožto gestorem otevřených dat ve veřejné správě. </w:t>
            </w:r>
          </w:p>
          <w:p w:rsidRPr="00535CE0" w:rsidR="00C42CDB" w:rsidP="008C15EF" w:rsidRDefault="00C42CDB" w14:paraId="7F7521F5" w14:textId="0A690CB2">
            <w:pPr>
              <w:pStyle w:val="K-TextInfo"/>
              <w:rPr>
                <w:i/>
                <w:iCs/>
              </w:rPr>
            </w:pPr>
            <w:r w:rsidRPr="72ED0485">
              <w:t>Program, jehož nositelem je Ministerstvo vnitra jako gestorem digitalizace veřejné správy, předpokládá podporu realizace min. 20 projektů otevírání nových datových sad na jednotlivých orgánech veřejné správy, kdy na základě předložené projektové dokumentace vyhodnotí Pracovní skupina pro otevřená data v</w:t>
            </w:r>
            <w:r w:rsidRPr="72ED0485" w:rsidR="00EE51EC">
              <w:t> </w:t>
            </w:r>
            <w:r w:rsidRPr="72ED0485">
              <w:t>rámci Rady vlády pro informační společnost relevanci projektu, jeho přínos z</w:t>
            </w:r>
            <w:r w:rsidRPr="72ED0485" w:rsidR="00EE51EC">
              <w:t> </w:t>
            </w:r>
            <w:r w:rsidRPr="72ED0485">
              <w:t>pohledu otevřených dat a</w:t>
            </w:r>
            <w:r w:rsidRPr="72ED0485" w:rsidR="00EE51EC">
              <w:t> </w:t>
            </w:r>
            <w:r w:rsidRPr="72ED0485">
              <w:t xml:space="preserve">finanční náročnosti. Na základě vyhodnocení budou jednotlivým projektům přiděleny finanční prostředky.  </w:t>
            </w:r>
          </w:p>
          <w:p w:rsidRPr="00535CE0" w:rsidR="00C42CDB" w:rsidP="008C15EF" w:rsidRDefault="00C42CDB" w14:paraId="4BA4AA8A" w14:textId="11C78320">
            <w:pPr>
              <w:pStyle w:val="K-TextInfo"/>
              <w:rPr>
                <w:i/>
                <w:iCs/>
              </w:rPr>
            </w:pPr>
            <w:r w:rsidRPr="72ED0485">
              <w:t>Programová kancelář bude mít ve vrcholných řídících strukturách projektu svého zástupce, který bude monitorovat vývoj projektu v</w:t>
            </w:r>
            <w:r w:rsidRPr="72ED0485" w:rsidR="00EE51EC">
              <w:t> </w:t>
            </w:r>
            <w:r w:rsidRPr="72ED0485">
              <w:t>čase vč. stavu naplňování jeho indikátorů a</w:t>
            </w:r>
            <w:r w:rsidRPr="72ED0485" w:rsidR="00EE51EC">
              <w:t> </w:t>
            </w:r>
            <w:r w:rsidRPr="72ED0485">
              <w:t>v případě problémů je bude neprodleně eskalovat na úroveň vládního zmocněnce pro IT a</w:t>
            </w:r>
            <w:r w:rsidRPr="72ED0485" w:rsidR="00EE51EC">
              <w:t> </w:t>
            </w:r>
            <w:r w:rsidRPr="72ED0485">
              <w:t>digitalizaci. Vedení programové kanceláře bude o</w:t>
            </w:r>
            <w:r w:rsidRPr="72ED0485" w:rsidR="00EE51EC">
              <w:t> </w:t>
            </w:r>
            <w:r w:rsidRPr="72ED0485">
              <w:t>běhu projektu informováno na pravidelné cca měsíční bázi.</w:t>
            </w:r>
          </w:p>
          <w:p w:rsidRPr="00535CE0" w:rsidR="000D47BD" w:rsidP="008C15EF" w:rsidRDefault="40CD6CC1" w14:paraId="7150900B" w14:textId="3E84AB35">
            <w:pPr>
              <w:pStyle w:val="K-TextInfo"/>
              <w:rPr>
                <w:i/>
                <w:iCs/>
              </w:rPr>
            </w:pPr>
            <w:r w:rsidRPr="7A858C9C">
              <w:t xml:space="preserve">Jednotlivé projekty jsou v různých fázích přípravy. Vždy však mají připravenou a schválenou interní projektovou dokumentaci. Většina projektů je pak ve stádiu příprav zadávací dokumentace a dalších nezbytných administrativních </w:t>
            </w:r>
            <w:r w:rsidRPr="7A858C9C" w:rsidR="3F9B4575">
              <w:t>kroků</w:t>
            </w:r>
            <w:r w:rsidRPr="7A858C9C">
              <w:t xml:space="preserve"> v podobě </w:t>
            </w:r>
            <w:r w:rsidRPr="7A858C9C" w:rsidR="3F9B4575">
              <w:t>přípravy</w:t>
            </w:r>
            <w:r w:rsidRPr="7A858C9C">
              <w:t xml:space="preserve"> architektonického modelu služby či systému (</w:t>
            </w:r>
            <w:r w:rsidRPr="7A858C9C" w:rsidR="3F9B4575">
              <w:t xml:space="preserve">jako povinného podkladu pro vydání </w:t>
            </w:r>
            <w:r w:rsidRPr="7A858C9C">
              <w:t>S</w:t>
            </w:r>
            <w:r w:rsidRPr="7A858C9C" w:rsidR="3F9B4575">
              <w:t>tanoviska</w:t>
            </w:r>
            <w:r w:rsidRPr="7A858C9C">
              <w:t xml:space="preserve"> odboru hlavního architekta </w:t>
            </w:r>
            <w:proofErr w:type="spellStart"/>
            <w:r w:rsidRPr="7A858C9C">
              <w:t>eGovernmentu</w:t>
            </w:r>
            <w:proofErr w:type="spellEnd"/>
            <w:r w:rsidRPr="7A858C9C">
              <w:t xml:space="preserve">) a informace na vládu o záměru učinit výdaj (na základě Usnesení vlády č. 86/2020).  </w:t>
            </w:r>
          </w:p>
          <w:p w:rsidRPr="00535CE0" w:rsidR="00C42CDB" w:rsidP="008C15EF" w:rsidRDefault="00C42CDB" w14:paraId="072F57C3" w14:textId="77777777">
            <w:pPr>
              <w:pStyle w:val="K-TextInfo"/>
              <w:rPr>
                <w:i/>
                <w:iCs/>
              </w:rPr>
            </w:pPr>
            <w:r w:rsidRPr="72ED0485">
              <w:t>Detailní popis jednotlivých projektů je součástí Přílohy.</w:t>
            </w:r>
          </w:p>
        </w:tc>
      </w:tr>
      <w:tr w:rsidRPr="00535CE0" w:rsidR="00C42CDB" w:rsidTr="517786EB" w14:paraId="678C7EE9" w14:textId="77777777">
        <w:trPr>
          <w:trHeight w:val="70"/>
        </w:trPr>
        <w:tc>
          <w:tcPr>
            <w:tcW w:w="2405" w:type="dxa"/>
          </w:tcPr>
          <w:p w:rsidRPr="00535CE0" w:rsidR="00C42CDB" w:rsidP="72ED0485" w:rsidRDefault="00C42CDB" w14:paraId="33F59243" w14:textId="094F01DA">
            <w:pPr>
              <w:pStyle w:val="K-Text"/>
              <w:spacing w:line="240" w:lineRule="auto"/>
              <w:rPr>
                <w:rFonts w:asciiTheme="minorHAnsi" w:hAnsiTheme="minorHAnsi" w:eastAsiaTheme="minorEastAsia" w:cstheme="minorBidi"/>
                <w:sz w:val="20"/>
                <w:szCs w:val="20"/>
              </w:rPr>
            </w:pPr>
            <w:r w:rsidRPr="72ED0485">
              <w:rPr>
                <w:rFonts w:asciiTheme="minorHAnsi" w:hAnsiTheme="minorHAnsi" w:eastAsiaTheme="minorEastAsia" w:cstheme="minorBidi"/>
                <w:sz w:val="20"/>
                <w:szCs w:val="20"/>
              </w:rPr>
              <w:t>Spolupráce a</w:t>
            </w:r>
            <w:r w:rsidRPr="72ED0485" w:rsidR="00EE51EC">
              <w:rPr>
                <w:rFonts w:asciiTheme="minorHAnsi" w:hAnsiTheme="minorHAnsi" w:eastAsiaTheme="minorEastAsia" w:cstheme="minorBidi"/>
                <w:sz w:val="20"/>
                <w:szCs w:val="20"/>
              </w:rPr>
              <w:t> </w:t>
            </w:r>
            <w:r w:rsidRPr="72ED0485">
              <w:rPr>
                <w:rFonts w:asciiTheme="minorHAnsi" w:hAnsiTheme="minorHAnsi" w:eastAsiaTheme="minorEastAsia" w:cstheme="minorBidi"/>
                <w:sz w:val="20"/>
                <w:szCs w:val="20"/>
              </w:rPr>
              <w:t>zapojení zúčastněných stran</w:t>
            </w:r>
          </w:p>
        </w:tc>
        <w:tc>
          <w:tcPr>
            <w:tcW w:w="7223" w:type="dxa"/>
          </w:tcPr>
          <w:p w:rsidRPr="00535CE0" w:rsidR="00C42CDB" w:rsidP="008C15EF" w:rsidRDefault="00C42CDB" w14:paraId="6EF8DAC5" w14:textId="6FB9A914">
            <w:pPr>
              <w:pStyle w:val="K-TextInfo"/>
              <w:rPr>
                <w:i/>
                <w:iCs/>
              </w:rPr>
            </w:pPr>
            <w:r w:rsidRPr="72ED0485">
              <w:t>Hlavním nositelem programu na podporu publikace otevřených dat ve veřejné správě bude Ministerstvo vnitra. Nositeli projektů v</w:t>
            </w:r>
            <w:r w:rsidRPr="72ED0485" w:rsidR="00EE51EC">
              <w:t> </w:t>
            </w:r>
            <w:r w:rsidRPr="72ED0485">
              <w:t>rámci programu pak budou jednotlivá ministerstva a</w:t>
            </w:r>
            <w:r w:rsidRPr="72ED0485" w:rsidR="00EE51EC">
              <w:t> </w:t>
            </w:r>
            <w:r w:rsidRPr="72ED0485">
              <w:t>veřejné úřady a</w:t>
            </w:r>
            <w:r w:rsidRPr="72ED0485" w:rsidR="00EE51EC">
              <w:t> </w:t>
            </w:r>
            <w:r w:rsidRPr="72ED0485">
              <w:t>instituce.</w:t>
            </w:r>
          </w:p>
          <w:p w:rsidRPr="00535CE0" w:rsidR="00C42CDB" w:rsidP="008C15EF" w:rsidRDefault="00C42CDB" w14:paraId="5BEDADE0" w14:textId="77777777">
            <w:pPr>
              <w:pStyle w:val="K-TextInfo"/>
              <w:rPr>
                <w:i/>
                <w:iCs/>
              </w:rPr>
            </w:pPr>
            <w:r w:rsidRPr="72ED0485">
              <w:t xml:space="preserve">Hlavním nositelem programu je Ministerstvo vnitra. </w:t>
            </w:r>
          </w:p>
          <w:p w:rsidRPr="00535CE0" w:rsidR="00C42CDB" w:rsidP="008C15EF" w:rsidRDefault="00C42CDB" w14:paraId="48346362" w14:textId="77777777">
            <w:pPr>
              <w:pStyle w:val="K-TextInfo"/>
              <w:rPr>
                <w:i/>
                <w:iCs/>
              </w:rPr>
            </w:pPr>
            <w:r w:rsidRPr="72ED0485">
              <w:t>Hlavními nositeli jednotlivých projektů jsou:</w:t>
            </w:r>
          </w:p>
          <w:p w:rsidRPr="00535CE0" w:rsidR="00C42CDB" w:rsidP="008C15EF" w:rsidRDefault="00C42CDB" w14:paraId="1CD58DDB" w14:textId="77777777">
            <w:pPr>
              <w:pStyle w:val="K-TextInfo"/>
              <w:numPr>
                <w:ilvl w:val="0"/>
                <w:numId w:val="14"/>
              </w:numPr>
            </w:pPr>
            <w:r w:rsidRPr="72ED0485">
              <w:t>Český statistický úřad</w:t>
            </w:r>
          </w:p>
          <w:p w:rsidRPr="00535CE0" w:rsidR="00C42CDB" w:rsidP="008C15EF" w:rsidRDefault="00C42CDB" w14:paraId="47AFC993" w14:textId="77777777">
            <w:pPr>
              <w:pStyle w:val="K-TextInfo"/>
              <w:numPr>
                <w:ilvl w:val="0"/>
                <w:numId w:val="14"/>
              </w:numPr>
            </w:pPr>
            <w:r w:rsidRPr="72ED0485">
              <w:t xml:space="preserve">Jednotlivá ministerstva </w:t>
            </w:r>
          </w:p>
          <w:p w:rsidRPr="00535CE0" w:rsidR="00C42CDB" w:rsidP="008C15EF" w:rsidRDefault="00C42CDB" w14:paraId="3DD4DD07" w14:textId="77777777">
            <w:pPr>
              <w:pStyle w:val="K-TextInfo"/>
              <w:numPr>
                <w:ilvl w:val="0"/>
                <w:numId w:val="14"/>
              </w:numPr>
            </w:pPr>
            <w:r w:rsidRPr="72ED0485">
              <w:t>Orgány veřejné správy</w:t>
            </w:r>
          </w:p>
          <w:p w:rsidRPr="00535CE0" w:rsidR="00C42CDB" w:rsidP="008C15EF" w:rsidRDefault="00C42CDB" w14:paraId="2A301A1B" w14:textId="77777777">
            <w:pPr>
              <w:pStyle w:val="K-TextInfo"/>
              <w:rPr>
                <w:i/>
                <w:iCs/>
              </w:rPr>
            </w:pPr>
            <w:r w:rsidRPr="72ED0485">
              <w:t>Do realizace reformy budou dále zapojeni:</w:t>
            </w:r>
          </w:p>
          <w:p w:rsidR="00C42CDB" w:rsidP="008C15EF" w:rsidRDefault="00C42CDB" w14:paraId="12663901" w14:textId="293648B8">
            <w:pPr>
              <w:pStyle w:val="K-TextInfo"/>
              <w:numPr>
                <w:ilvl w:val="0"/>
                <w:numId w:val="16"/>
              </w:numPr>
              <w:rPr>
                <w:i/>
                <w:iCs/>
              </w:rPr>
            </w:pPr>
            <w:r w:rsidRPr="72ED0485">
              <w:t xml:space="preserve">Univerzity, vysoké školy, vědecká pracoviště </w:t>
            </w:r>
          </w:p>
          <w:p w:rsidRPr="005A5256" w:rsidR="00DC46AB" w:rsidP="008C15EF" w:rsidRDefault="0517B2B9" w14:paraId="229087CC" w14:textId="5F4BEBB1">
            <w:pPr>
              <w:pStyle w:val="K-TextInfo"/>
              <w:numPr>
                <w:ilvl w:val="0"/>
                <w:numId w:val="16"/>
              </w:numPr>
              <w:rPr>
                <w:i/>
                <w:iCs/>
              </w:rPr>
            </w:pPr>
            <w:r w:rsidRPr="7A858C9C">
              <w:t xml:space="preserve">Agentura </w:t>
            </w:r>
            <w:proofErr w:type="spellStart"/>
            <w:r w:rsidRPr="7A858C9C">
              <w:t>CzechTourism</w:t>
            </w:r>
            <w:proofErr w:type="spellEnd"/>
          </w:p>
          <w:p w:rsidRPr="00535CE0" w:rsidR="00C42CDB" w:rsidP="008C15EF" w:rsidRDefault="00C42CDB" w14:paraId="76A5A1DE" w14:textId="2FDD7227">
            <w:pPr>
              <w:pStyle w:val="K-TextInfo"/>
              <w:numPr>
                <w:ilvl w:val="0"/>
                <w:numId w:val="16"/>
              </w:numPr>
              <w:rPr>
                <w:i/>
                <w:iCs/>
              </w:rPr>
            </w:pPr>
            <w:r w:rsidRPr="72ED0485">
              <w:t>Zaměstnanecká a</w:t>
            </w:r>
            <w:r w:rsidRPr="72ED0485" w:rsidR="00EE51EC">
              <w:t> </w:t>
            </w:r>
            <w:r w:rsidRPr="72ED0485">
              <w:t>odborná sdružení</w:t>
            </w:r>
          </w:p>
          <w:p w:rsidRPr="00535CE0" w:rsidR="00C42CDB" w:rsidP="008C15EF" w:rsidRDefault="00C42CDB" w14:paraId="4B3FBEEE" w14:textId="5812A179">
            <w:pPr>
              <w:pStyle w:val="K-TextInfo"/>
              <w:numPr>
                <w:ilvl w:val="0"/>
                <w:numId w:val="16"/>
              </w:numPr>
            </w:pPr>
            <w:r w:rsidRPr="72ED0485">
              <w:lastRenderedPageBreak/>
              <w:t>Neziskový sektor a</w:t>
            </w:r>
            <w:r w:rsidRPr="72ED0485" w:rsidR="00EE51EC">
              <w:t> </w:t>
            </w:r>
            <w:r w:rsidRPr="72ED0485">
              <w:t>občanské iniciativy</w:t>
            </w:r>
          </w:p>
        </w:tc>
      </w:tr>
      <w:tr w:rsidRPr="00535CE0" w:rsidR="00C42CDB" w:rsidTr="517786EB" w14:paraId="215C5C28" w14:textId="77777777">
        <w:tc>
          <w:tcPr>
            <w:tcW w:w="2405" w:type="dxa"/>
          </w:tcPr>
          <w:p w:rsidRPr="00535CE0" w:rsidR="00C42CDB" w:rsidP="72ED0485" w:rsidRDefault="00C42CDB" w14:paraId="13ED914E" w14:textId="187BF5A2">
            <w:pPr>
              <w:pStyle w:val="K-Text"/>
              <w:spacing w:line="240" w:lineRule="auto"/>
              <w:rPr>
                <w:rFonts w:asciiTheme="minorHAnsi" w:hAnsiTheme="minorHAnsi" w:eastAsiaTheme="minorEastAsia" w:cstheme="minorBidi"/>
                <w:sz w:val="20"/>
                <w:szCs w:val="20"/>
              </w:rPr>
            </w:pPr>
            <w:r w:rsidRPr="72ED0485">
              <w:rPr>
                <w:rFonts w:asciiTheme="minorHAnsi" w:hAnsiTheme="minorHAnsi" w:eastAsiaTheme="minorEastAsia" w:cstheme="minorBidi"/>
                <w:sz w:val="20"/>
                <w:szCs w:val="20"/>
              </w:rPr>
              <w:lastRenderedPageBreak/>
              <w:t>Překážky a</w:t>
            </w:r>
            <w:r w:rsidRPr="72ED0485" w:rsidR="00EE51EC">
              <w:rPr>
                <w:rFonts w:asciiTheme="minorHAnsi" w:hAnsiTheme="minorHAnsi" w:eastAsiaTheme="minorEastAsia" w:cstheme="minorBidi"/>
                <w:sz w:val="20"/>
                <w:szCs w:val="20"/>
              </w:rPr>
              <w:t> </w:t>
            </w:r>
            <w:r w:rsidRPr="72ED0485">
              <w:rPr>
                <w:rFonts w:asciiTheme="minorHAnsi" w:hAnsiTheme="minorHAnsi" w:eastAsiaTheme="minorEastAsia" w:cstheme="minorBidi"/>
                <w:sz w:val="20"/>
                <w:szCs w:val="20"/>
              </w:rPr>
              <w:t>rizika</w:t>
            </w:r>
          </w:p>
        </w:tc>
        <w:tc>
          <w:tcPr>
            <w:tcW w:w="7223" w:type="dxa"/>
          </w:tcPr>
          <w:p w:rsidRPr="00535CE0" w:rsidR="00C42CDB" w:rsidP="008C15EF" w:rsidRDefault="00C42CDB" w14:paraId="1BEC1CF4" w14:textId="255B2264">
            <w:pPr>
              <w:pStyle w:val="K-TextInfo"/>
              <w:numPr>
                <w:ilvl w:val="0"/>
                <w:numId w:val="19"/>
              </w:numPr>
              <w:rPr>
                <w:i/>
                <w:iCs/>
              </w:rPr>
            </w:pPr>
            <w:r w:rsidRPr="72ED0485">
              <w:t>Legislativní (legislativa v</w:t>
            </w:r>
            <w:r w:rsidRPr="72ED0485" w:rsidR="00EE51EC">
              <w:t> </w:t>
            </w:r>
            <w:r w:rsidRPr="72ED0485">
              <w:t>přípravě, posun v</w:t>
            </w:r>
            <w:r w:rsidRPr="72ED0485" w:rsidR="00EE51EC">
              <w:t> </w:t>
            </w:r>
            <w:r w:rsidRPr="72ED0485">
              <w:t>čase vlivem dlouhého schvalování, možnost změny rozsahu implementace v</w:t>
            </w:r>
            <w:r w:rsidRPr="72ED0485" w:rsidR="00EE51EC">
              <w:t> </w:t>
            </w:r>
            <w:r w:rsidRPr="72ED0485">
              <w:t>závislosti na finálním znění legislativy, …).</w:t>
            </w:r>
          </w:p>
          <w:p w:rsidRPr="00535CE0" w:rsidR="00C42CDB" w:rsidP="008C15EF" w:rsidRDefault="00C42CDB" w14:paraId="4C1F7848" w14:textId="3699507A">
            <w:pPr>
              <w:pStyle w:val="K-TextInfo"/>
              <w:numPr>
                <w:ilvl w:val="0"/>
                <w:numId w:val="19"/>
              </w:numPr>
              <w:rPr>
                <w:i/>
                <w:iCs/>
              </w:rPr>
            </w:pPr>
            <w:r w:rsidRPr="72ED0485">
              <w:t>Časové (prodlevy při přípravě jednotlivých zadávacích dokumentací, zahlcení OHA při vydávání stanovisek a</w:t>
            </w:r>
            <w:r w:rsidRPr="72ED0485" w:rsidR="00EE51EC">
              <w:t> </w:t>
            </w:r>
            <w:r w:rsidRPr="72ED0485">
              <w:t>s tím související delší vydávání souhlasných stanovisek, nekvalitní architektonické návrhy, které si vyžádají opakované projednávání, problémy při zadávání veřejných zakázek, časový posun v</w:t>
            </w:r>
            <w:r w:rsidRPr="72ED0485" w:rsidR="00EE51EC">
              <w:t> </w:t>
            </w:r>
            <w:r w:rsidRPr="72ED0485">
              <w:t>implementaci bankovní    identity, …).</w:t>
            </w:r>
          </w:p>
          <w:p w:rsidRPr="00535CE0" w:rsidR="00C42CDB" w:rsidP="008C15EF" w:rsidRDefault="00C42CDB" w14:paraId="6E565279" w14:textId="523A47F0">
            <w:pPr>
              <w:pStyle w:val="K-TextInfo"/>
              <w:numPr>
                <w:ilvl w:val="0"/>
                <w:numId w:val="19"/>
              </w:numPr>
              <w:rPr>
                <w:i/>
                <w:iCs/>
              </w:rPr>
            </w:pPr>
            <w:r w:rsidRPr="72ED0485">
              <w:t>Finanční (nedostatek finančních prostředků státního rozpočtu na předfinancování programu a</w:t>
            </w:r>
            <w:r w:rsidRPr="72ED0485" w:rsidR="00EE51EC">
              <w:t> </w:t>
            </w:r>
            <w:r w:rsidRPr="72ED0485">
              <w:t>projektů, …).</w:t>
            </w:r>
          </w:p>
          <w:p w:rsidRPr="00535CE0" w:rsidR="00C42CDB" w:rsidP="008C15EF" w:rsidRDefault="00C42CDB" w14:paraId="00A6D084" w14:textId="1FF67128">
            <w:pPr>
              <w:pStyle w:val="K-TextInfo"/>
              <w:numPr>
                <w:ilvl w:val="0"/>
                <w:numId w:val="19"/>
              </w:numPr>
              <w:rPr>
                <w:i/>
                <w:iCs/>
              </w:rPr>
            </w:pPr>
            <w:r w:rsidRPr="72ED0485">
              <w:t>Veřejné zakázky (prodlevy v</w:t>
            </w:r>
            <w:r w:rsidRPr="72ED0485" w:rsidR="00EE51EC">
              <w:t> </w:t>
            </w:r>
            <w:r w:rsidRPr="72ED0485">
              <w:t>realizaci VZ, nekvalitní zakázková dokumentace generující dotazy uchazečů, odvolání uchazečů proti rozhodnutí o</w:t>
            </w:r>
            <w:r w:rsidRPr="72ED0485" w:rsidR="00EE51EC">
              <w:t> </w:t>
            </w:r>
            <w:r w:rsidRPr="72ED0485">
              <w:t>výběru, výběr nekvalitního dodavatele, nutnost změny dodavatele v</w:t>
            </w:r>
            <w:r w:rsidRPr="72ED0485" w:rsidR="00EE51EC">
              <w:t> </w:t>
            </w:r>
            <w:r w:rsidRPr="72ED0485">
              <w:t>průběhu realizace projektu, …).</w:t>
            </w:r>
          </w:p>
          <w:p w:rsidRPr="00535CE0" w:rsidR="00C42CDB" w:rsidP="008C15EF" w:rsidRDefault="00C42CDB" w14:paraId="1A9A0271" w14:textId="77777777">
            <w:pPr>
              <w:pStyle w:val="K-TextInfo"/>
              <w:numPr>
                <w:ilvl w:val="0"/>
                <w:numId w:val="19"/>
              </w:numPr>
              <w:rPr>
                <w:i/>
                <w:iCs/>
              </w:rPr>
            </w:pPr>
            <w:r w:rsidRPr="72ED0485">
              <w:t>Organizační (neochota jednotlivých organizací publikovat část svých dat jako otevřená či veřejná data, nedostatek kvalitních kvalifikovaných pracovníků, odliv kvalifikovaného personálu do komerčního sektoru, …).</w:t>
            </w:r>
          </w:p>
        </w:tc>
      </w:tr>
      <w:tr w:rsidRPr="00535CE0" w:rsidR="00C42CDB" w:rsidTr="517786EB" w14:paraId="0527CB8B" w14:textId="77777777">
        <w:tc>
          <w:tcPr>
            <w:tcW w:w="2405" w:type="dxa"/>
          </w:tcPr>
          <w:p w:rsidRPr="00535CE0" w:rsidR="00C42CDB" w:rsidP="72ED0485" w:rsidRDefault="00C42CDB" w14:paraId="6F4824DC" w14:textId="10018379">
            <w:pPr>
              <w:pStyle w:val="K-Text"/>
              <w:spacing w:line="240" w:lineRule="auto"/>
              <w:rPr>
                <w:rFonts w:asciiTheme="minorHAnsi" w:hAnsiTheme="minorHAnsi" w:eastAsiaTheme="minorEastAsia" w:cstheme="minorBidi"/>
                <w:sz w:val="20"/>
                <w:szCs w:val="20"/>
              </w:rPr>
            </w:pPr>
            <w:r w:rsidRPr="72ED0485">
              <w:rPr>
                <w:rFonts w:asciiTheme="minorHAnsi" w:hAnsiTheme="minorHAnsi" w:eastAsiaTheme="minorEastAsia" w:cstheme="minorBidi"/>
                <w:sz w:val="20"/>
                <w:szCs w:val="20"/>
              </w:rPr>
              <w:t>Cílové skupiny populace a</w:t>
            </w:r>
            <w:r w:rsidRPr="72ED0485" w:rsidR="00EE51EC">
              <w:rPr>
                <w:rFonts w:asciiTheme="minorHAnsi" w:hAnsiTheme="minorHAnsi" w:eastAsiaTheme="minorEastAsia" w:cstheme="minorBidi"/>
                <w:sz w:val="20"/>
                <w:szCs w:val="20"/>
              </w:rPr>
              <w:t> </w:t>
            </w:r>
            <w:r w:rsidRPr="72ED0485">
              <w:rPr>
                <w:rFonts w:asciiTheme="minorHAnsi" w:hAnsiTheme="minorHAnsi" w:eastAsiaTheme="minorEastAsia" w:cstheme="minorBidi"/>
                <w:sz w:val="20"/>
                <w:szCs w:val="20"/>
              </w:rPr>
              <w:t>ekonomické subjekty</w:t>
            </w:r>
          </w:p>
        </w:tc>
        <w:tc>
          <w:tcPr>
            <w:tcW w:w="7223" w:type="dxa"/>
          </w:tcPr>
          <w:p w:rsidRPr="00535CE0" w:rsidR="00C42CDB" w:rsidP="008C15EF" w:rsidRDefault="00C42CDB" w14:paraId="3DBB0891" w14:textId="77777777">
            <w:pPr>
              <w:pStyle w:val="K-TextInfo"/>
              <w:rPr>
                <w:i/>
                <w:iCs/>
              </w:rPr>
            </w:pPr>
            <w:r w:rsidRPr="72ED0485">
              <w:t>Cílové skupiny:</w:t>
            </w:r>
          </w:p>
          <w:p w:rsidRPr="00535CE0" w:rsidR="00C42CDB" w:rsidP="008C15EF" w:rsidRDefault="00C42CDB" w14:paraId="4B446F7A" w14:textId="03C1D86B">
            <w:pPr>
              <w:pStyle w:val="K-TextInfo"/>
              <w:numPr>
                <w:ilvl w:val="0"/>
                <w:numId w:val="15"/>
              </w:numPr>
              <w:rPr>
                <w:i/>
                <w:iCs/>
              </w:rPr>
            </w:pPr>
            <w:r w:rsidRPr="72ED0485">
              <w:t>Zájemci o</w:t>
            </w:r>
            <w:r w:rsidRPr="72ED0485" w:rsidR="00EE51EC">
              <w:t> </w:t>
            </w:r>
            <w:r w:rsidRPr="72ED0485">
              <w:t>další zpracování otevřených, příp. veřejných dat z</w:t>
            </w:r>
            <w:r w:rsidRPr="72ED0485" w:rsidR="00EE51EC">
              <w:t> </w:t>
            </w:r>
            <w:r w:rsidRPr="72ED0485">
              <w:t>řad široké veřejnosti, veřejného, vědeckého a</w:t>
            </w:r>
            <w:r w:rsidRPr="72ED0485" w:rsidR="00EE51EC">
              <w:t> </w:t>
            </w:r>
            <w:r w:rsidRPr="72ED0485">
              <w:t>podnikatelského sektoru i</w:t>
            </w:r>
            <w:r w:rsidRPr="72ED0485" w:rsidR="00EE51EC">
              <w:t> </w:t>
            </w:r>
            <w:r w:rsidRPr="72ED0485">
              <w:t>ze strany neziskových institucí.</w:t>
            </w:r>
          </w:p>
          <w:p w:rsidRPr="00535CE0" w:rsidR="00C42CDB" w:rsidP="008C15EF" w:rsidRDefault="00C42CDB" w14:paraId="1B757C21" w14:textId="712E1FB7">
            <w:pPr>
              <w:pStyle w:val="K-TextInfo"/>
              <w:numPr>
                <w:ilvl w:val="0"/>
                <w:numId w:val="15"/>
              </w:numPr>
              <w:rPr>
                <w:i/>
                <w:iCs/>
              </w:rPr>
            </w:pPr>
            <w:r w:rsidRPr="72ED0485">
              <w:t>Z nových aplikací otevřených dat pak bude mít užitek především veřejnost v</w:t>
            </w:r>
            <w:r w:rsidRPr="72ED0485" w:rsidR="00EE51EC">
              <w:t> </w:t>
            </w:r>
            <w:r w:rsidRPr="72ED0485">
              <w:t>podobě nových služeb příp. další ekonomické subjekty.</w:t>
            </w:r>
          </w:p>
        </w:tc>
      </w:tr>
      <w:tr w:rsidRPr="00535CE0" w:rsidR="00C42CDB" w:rsidTr="517786EB" w14:paraId="476AB17D" w14:textId="77777777">
        <w:tc>
          <w:tcPr>
            <w:tcW w:w="2405" w:type="dxa"/>
          </w:tcPr>
          <w:p w:rsidRPr="00535CE0" w:rsidR="00C42CDB" w:rsidP="72ED0485" w:rsidRDefault="00C42CDB" w14:paraId="62B846E5" w14:textId="02B88C9B">
            <w:pPr>
              <w:pStyle w:val="K-Text"/>
              <w:spacing w:line="240" w:lineRule="auto"/>
              <w:rPr>
                <w:rFonts w:asciiTheme="minorHAnsi" w:hAnsiTheme="minorHAnsi" w:eastAsiaTheme="minorEastAsia" w:cstheme="minorBidi"/>
                <w:sz w:val="20"/>
                <w:szCs w:val="20"/>
              </w:rPr>
            </w:pPr>
            <w:r w:rsidRPr="72ED0485">
              <w:rPr>
                <w:rFonts w:asciiTheme="minorHAnsi" w:hAnsiTheme="minorHAnsi" w:eastAsiaTheme="minorEastAsia" w:cstheme="minorBidi"/>
                <w:sz w:val="20"/>
                <w:szCs w:val="20"/>
              </w:rPr>
              <w:t>Souhrnné náklady realizace financované z</w:t>
            </w:r>
            <w:r w:rsidRPr="72ED0485" w:rsidR="00EE51EC">
              <w:rPr>
                <w:rFonts w:asciiTheme="minorHAnsi" w:hAnsiTheme="minorHAnsi" w:eastAsiaTheme="minorEastAsia" w:cstheme="minorBidi"/>
                <w:sz w:val="20"/>
                <w:szCs w:val="20"/>
              </w:rPr>
              <w:t> </w:t>
            </w:r>
            <w:r w:rsidRPr="72ED0485">
              <w:rPr>
                <w:rFonts w:asciiTheme="minorHAnsi" w:hAnsiTheme="minorHAnsi" w:eastAsiaTheme="minorEastAsia" w:cstheme="minorBidi"/>
                <w:sz w:val="20"/>
                <w:szCs w:val="20"/>
              </w:rPr>
              <w:t>RRF za celé období</w:t>
            </w:r>
          </w:p>
        </w:tc>
        <w:tc>
          <w:tcPr>
            <w:tcW w:w="7223" w:type="dxa"/>
          </w:tcPr>
          <w:p w:rsidRPr="00535CE0" w:rsidR="00C42CDB" w:rsidP="008C15EF" w:rsidRDefault="00C42CDB" w14:paraId="5284B042" w14:textId="253C5464">
            <w:pPr>
              <w:pStyle w:val="K-TextInfo"/>
            </w:pPr>
            <w:r w:rsidRPr="72ED0485">
              <w:t xml:space="preserve">Celkové náklady </w:t>
            </w:r>
            <w:r w:rsidRPr="72ED0485" w:rsidR="0A1BBF6D">
              <w:t>investice</w:t>
            </w:r>
            <w:r w:rsidRPr="72ED0485">
              <w:t xml:space="preserve"> hrazené z</w:t>
            </w:r>
            <w:r w:rsidRPr="72ED0485" w:rsidR="00EE51EC">
              <w:t> </w:t>
            </w:r>
            <w:r w:rsidRPr="72ED0485">
              <w:t xml:space="preserve">RRF jsou </w:t>
            </w:r>
            <w:r w:rsidRPr="72ED0485">
              <w:rPr>
                <w:color w:val="auto"/>
              </w:rPr>
              <w:t>16</w:t>
            </w:r>
            <w:r w:rsidRPr="72ED0485" w:rsidR="5EB20CCE">
              <w:rPr>
                <w:color w:val="auto"/>
              </w:rPr>
              <w:t>2</w:t>
            </w:r>
            <w:r w:rsidRPr="72ED0485">
              <w:t xml:space="preserve"> mil. Kč.</w:t>
            </w:r>
          </w:p>
        </w:tc>
      </w:tr>
      <w:tr w:rsidRPr="00535CE0" w:rsidR="00C42CDB" w:rsidTr="517786EB" w14:paraId="43EC429E" w14:textId="77777777">
        <w:tc>
          <w:tcPr>
            <w:tcW w:w="2405" w:type="dxa"/>
          </w:tcPr>
          <w:p w:rsidRPr="00535CE0" w:rsidR="00C42CDB" w:rsidP="72ED0485" w:rsidRDefault="00C42CDB" w14:paraId="6327D642" w14:textId="77777777">
            <w:pPr>
              <w:pStyle w:val="K-Text"/>
              <w:spacing w:line="240" w:lineRule="auto"/>
              <w:rPr>
                <w:rFonts w:asciiTheme="minorHAnsi" w:hAnsiTheme="minorHAnsi" w:eastAsiaTheme="minorEastAsia" w:cstheme="minorBidi"/>
                <w:sz w:val="20"/>
                <w:szCs w:val="20"/>
              </w:rPr>
            </w:pPr>
            <w:r w:rsidRPr="72ED0485">
              <w:rPr>
                <w:rFonts w:asciiTheme="minorHAnsi" w:hAnsiTheme="minorHAnsi" w:eastAsiaTheme="minorEastAsia" w:cstheme="minorBidi"/>
                <w:sz w:val="20"/>
                <w:szCs w:val="20"/>
              </w:rPr>
              <w:t>Dodržování pravidel státní podpory</w:t>
            </w:r>
          </w:p>
        </w:tc>
        <w:tc>
          <w:tcPr>
            <w:tcW w:w="7223" w:type="dxa"/>
          </w:tcPr>
          <w:p w:rsidR="00C42CDB" w:rsidP="008C15EF" w:rsidRDefault="00C42CDB" w14:paraId="4D2176B5" w14:textId="77777777">
            <w:pPr>
              <w:pStyle w:val="K-TextInfo"/>
            </w:pPr>
            <w:r w:rsidRPr="72ED0485">
              <w:t>Nezakládají veřejnou podporu.</w:t>
            </w:r>
          </w:p>
          <w:p w:rsidR="004B3BB5" w:rsidP="004B3BB5" w:rsidRDefault="004B3BB5" w14:paraId="17D3CD8E" w14:textId="37FDB245">
            <w:pPr>
              <w:pStyle w:val="K-TextInfo"/>
            </w:pPr>
            <w:r w:rsidRPr="00137447">
              <w:t xml:space="preserve">V rámci jednotlivých projektů </w:t>
            </w:r>
            <w:r>
              <w:t xml:space="preserve">(viz níže) </w:t>
            </w:r>
            <w:r w:rsidRPr="00137447">
              <w:t>bud</w:t>
            </w:r>
            <w:r>
              <w:t xml:space="preserve">e široké veřejnosti (odborné i laické) umožněn přístup k otevřeným příp. veřejným </w:t>
            </w:r>
            <w:proofErr w:type="spellStart"/>
            <w:r>
              <w:t>datů</w:t>
            </w:r>
            <w:proofErr w:type="spellEnd"/>
            <w:r>
              <w:t>, které jsou generovány v rámci výkonu veřejné moci. Na tomto základě lze vyloučit státní podporu dle GT A/a/13.</w:t>
            </w:r>
          </w:p>
          <w:p w:rsidRPr="00535CE0" w:rsidR="004B3BB5" w:rsidP="004B3BB5" w:rsidRDefault="004B3BB5" w14:paraId="0A53979E" w14:textId="33818539">
            <w:pPr>
              <w:pStyle w:val="K-TextInfo"/>
            </w:pPr>
            <w:r>
              <w:t xml:space="preserve">Veškeré níže uvedené služby </w:t>
            </w:r>
            <w:r w:rsidRPr="00137447">
              <w:t>budou realizován</w:t>
            </w:r>
            <w:r>
              <w:t>y</w:t>
            </w:r>
            <w:r w:rsidRPr="00137447">
              <w:t xml:space="preserve"> v souladu s pravidly pro zadávání veřejných zakázek (otevřen</w:t>
            </w:r>
            <w:r>
              <w:t>á</w:t>
            </w:r>
            <w:r w:rsidRPr="00137447">
              <w:t xml:space="preserve"> výběrov</w:t>
            </w:r>
            <w:r>
              <w:t>á</w:t>
            </w:r>
            <w:r w:rsidRPr="00137447">
              <w:t xml:space="preserve"> řízení) a zásadami řádného finančního řízení. Tím bude zajištěno, že stát bude za pořizované služby platit tržní ceny, nebude tedy poskytnuta žádná státní podpora</w:t>
            </w:r>
            <w:r>
              <w:t>.</w:t>
            </w:r>
          </w:p>
        </w:tc>
      </w:tr>
      <w:tr w:rsidRPr="00535CE0" w:rsidR="00C42CDB" w:rsidTr="517786EB" w14:paraId="3B05993A" w14:textId="77777777">
        <w:tc>
          <w:tcPr>
            <w:tcW w:w="2405" w:type="dxa"/>
          </w:tcPr>
          <w:p w:rsidRPr="00535CE0" w:rsidR="00C42CDB" w:rsidP="72ED0485" w:rsidRDefault="00C42CDB" w14:paraId="59C48668" w14:textId="77777777">
            <w:pPr>
              <w:pStyle w:val="K-Text"/>
              <w:spacing w:line="240" w:lineRule="auto"/>
              <w:rPr>
                <w:rFonts w:asciiTheme="minorHAnsi" w:hAnsiTheme="minorHAnsi" w:eastAsiaTheme="minorEastAsia" w:cstheme="minorBidi"/>
                <w:sz w:val="20"/>
                <w:szCs w:val="20"/>
              </w:rPr>
            </w:pPr>
            <w:r w:rsidRPr="72ED0485">
              <w:rPr>
                <w:rFonts w:asciiTheme="minorHAnsi" w:hAnsiTheme="minorHAnsi" w:eastAsiaTheme="minorEastAsia" w:cstheme="minorBidi"/>
                <w:sz w:val="20"/>
                <w:szCs w:val="20"/>
              </w:rPr>
              <w:t>Uveďte dobu implementace</w:t>
            </w:r>
          </w:p>
        </w:tc>
        <w:tc>
          <w:tcPr>
            <w:tcW w:w="7223" w:type="dxa"/>
          </w:tcPr>
          <w:p w:rsidRPr="00535CE0" w:rsidR="00C42CDB" w:rsidP="008C15EF" w:rsidRDefault="0085EEFF" w14:paraId="636529E8" w14:textId="0C16FFF0">
            <w:pPr>
              <w:pStyle w:val="K-TextInfo"/>
            </w:pPr>
            <w:r>
              <w:t xml:space="preserve">Plánovaná doba realizace je </w:t>
            </w:r>
            <w:r w:rsidR="65F5E4EF">
              <w:t>58</w:t>
            </w:r>
            <w:r>
              <w:t xml:space="preserve"> měsíců. Předpokládané dokončení je ve </w:t>
            </w:r>
            <w:r w:rsidR="00C42CDB">
              <w:t>4</w:t>
            </w:r>
            <w:r>
              <w:t>Q 202</w:t>
            </w:r>
            <w:r w:rsidR="6EA37658">
              <w:t>4</w:t>
            </w:r>
            <w:r>
              <w:t>.</w:t>
            </w:r>
          </w:p>
        </w:tc>
      </w:tr>
    </w:tbl>
    <w:p w:rsidR="002D6724" w:rsidP="008C15EF" w:rsidRDefault="002D6724" w14:paraId="5E5E6B5E" w14:textId="77777777">
      <w:pPr>
        <w:pStyle w:val="K-TextInfo"/>
      </w:pPr>
    </w:p>
    <w:p w:rsidRPr="002D6724" w:rsidR="00C42CDB" w:rsidP="008C15EF" w:rsidRDefault="002D6724" w14:paraId="60D407C8" w14:textId="0CC5A446">
      <w:pPr>
        <w:pStyle w:val="K-TextInfo"/>
      </w:pPr>
      <w:r w:rsidRPr="002D6724">
        <w:t>Přehled realizovaných projektů v rámci investice</w:t>
      </w:r>
    </w:p>
    <w:tbl>
      <w:tblPr>
        <w:tblW w:w="9629" w:type="dxa"/>
        <w:tblLayout w:type="fixed"/>
        <w:tblCellMar>
          <w:left w:w="70" w:type="dxa"/>
          <w:right w:w="70" w:type="dxa"/>
        </w:tblCellMar>
        <w:tblLook w:val="04A0" w:firstRow="1" w:lastRow="0" w:firstColumn="1" w:lastColumn="0" w:noHBand="0" w:noVBand="1"/>
      </w:tblPr>
      <w:tblGrid>
        <w:gridCol w:w="7928"/>
        <w:gridCol w:w="1701"/>
      </w:tblGrid>
      <w:tr w:rsidRPr="004D75E8" w:rsidR="00537569" w:rsidTr="54EC073A" w14:paraId="37DB7764" w14:textId="77777777">
        <w:trPr>
          <w:trHeight w:val="360"/>
        </w:trPr>
        <w:tc>
          <w:tcPr>
            <w:tcW w:w="7928" w:type="dxa"/>
            <w:tcBorders>
              <w:top w:val="single" w:color="D9E1F2" w:sz="8" w:space="0"/>
              <w:left w:val="single" w:color="D9E1F2" w:sz="8" w:space="0"/>
              <w:bottom w:val="single" w:color="D9E1F2" w:sz="8" w:space="0"/>
              <w:right w:val="single" w:color="FFFFFF" w:themeColor="background1" w:sz="4" w:space="0"/>
            </w:tcBorders>
            <w:shd w:val="clear" w:color="auto" w:fill="333F4F"/>
            <w:noWrap/>
            <w:vAlign w:val="center"/>
            <w:hideMark/>
          </w:tcPr>
          <w:p w:rsidRPr="002D6724" w:rsidR="00537569" w:rsidP="002D6724" w:rsidRDefault="00537569" w14:paraId="09C8D0A6" w14:textId="77777777">
            <w:pPr>
              <w:jc w:val="center"/>
              <w:rPr>
                <w:rFonts w:ascii="Calibri" w:hAnsi="Calibri" w:cs="Calibri"/>
                <w:b/>
                <w:bCs/>
                <w:color w:val="FFFFFF"/>
                <w:sz w:val="20"/>
                <w:szCs w:val="20"/>
              </w:rPr>
            </w:pPr>
            <w:r w:rsidRPr="002D6724">
              <w:rPr>
                <w:rFonts w:ascii="Calibri" w:hAnsi="Calibri" w:cs="Calibri"/>
                <w:b/>
                <w:bCs/>
                <w:color w:val="FFFFFF"/>
                <w:sz w:val="20"/>
                <w:szCs w:val="20"/>
              </w:rPr>
              <w:t>Projekt</w:t>
            </w:r>
          </w:p>
        </w:tc>
        <w:tc>
          <w:tcPr>
            <w:tcW w:w="1701" w:type="dxa"/>
            <w:tcBorders>
              <w:top w:val="single" w:color="D9E1F2" w:sz="8" w:space="0"/>
              <w:left w:val="single" w:color="FFFFFF" w:themeColor="background1" w:sz="4" w:space="0"/>
              <w:bottom w:val="single" w:color="D9E1F2" w:sz="8" w:space="0"/>
              <w:right w:val="single" w:color="D9E1F2" w:sz="8" w:space="0"/>
            </w:tcBorders>
            <w:shd w:val="clear" w:color="auto" w:fill="333F4F"/>
            <w:noWrap/>
            <w:vAlign w:val="bottom"/>
            <w:hideMark/>
          </w:tcPr>
          <w:p w:rsidRPr="002D6724" w:rsidR="00537569" w:rsidP="002D6724" w:rsidRDefault="00537569" w14:paraId="2A96D013" w14:textId="571327A0">
            <w:pPr>
              <w:jc w:val="center"/>
              <w:rPr>
                <w:rFonts w:ascii="Calibri" w:hAnsi="Calibri" w:cs="Calibri"/>
                <w:b/>
                <w:bCs/>
                <w:color w:val="FFFFFF"/>
                <w:sz w:val="20"/>
                <w:szCs w:val="20"/>
              </w:rPr>
            </w:pPr>
            <w:r w:rsidRPr="004D75E8">
              <w:rPr>
                <w:rFonts w:ascii="Calibri" w:hAnsi="Calibri" w:cs="Calibri"/>
                <w:b/>
                <w:bCs/>
                <w:color w:val="FFFFFF"/>
                <w:sz w:val="20"/>
                <w:szCs w:val="20"/>
              </w:rPr>
              <w:t>Cena bez DPH v mil Kč</w:t>
            </w:r>
          </w:p>
        </w:tc>
      </w:tr>
      <w:tr w:rsidRPr="002D6724" w:rsidR="00537569" w:rsidTr="54EC073A" w14:paraId="50E332C6" w14:textId="77777777">
        <w:trPr>
          <w:trHeight w:val="320"/>
        </w:trPr>
        <w:tc>
          <w:tcPr>
            <w:tcW w:w="7928" w:type="dxa"/>
            <w:tcBorders>
              <w:top w:val="nil"/>
              <w:left w:val="single" w:color="D9E1F2" w:sz="8" w:space="0"/>
              <w:bottom w:val="single" w:color="D9E1F2" w:sz="8" w:space="0"/>
              <w:right w:val="nil"/>
            </w:tcBorders>
            <w:shd w:val="clear" w:color="auto" w:fill="FFFFFF" w:themeFill="background1"/>
            <w:noWrap/>
            <w:vAlign w:val="bottom"/>
            <w:hideMark/>
          </w:tcPr>
          <w:p w:rsidRPr="002D6724" w:rsidR="00537569" w:rsidP="002D6724" w:rsidRDefault="00537569" w14:paraId="7980150F" w14:textId="77777777">
            <w:pPr>
              <w:rPr>
                <w:rFonts w:ascii="Calibri" w:hAnsi="Calibri" w:cs="Calibri"/>
                <w:sz w:val="20"/>
                <w:szCs w:val="20"/>
              </w:rPr>
            </w:pPr>
            <w:r w:rsidRPr="002D6724">
              <w:rPr>
                <w:rFonts w:ascii="Calibri" w:hAnsi="Calibri" w:cs="Calibri"/>
                <w:sz w:val="20"/>
                <w:szCs w:val="20"/>
              </w:rPr>
              <w:t>Publikace číselníků ve veřejném datovém fondu</w:t>
            </w:r>
          </w:p>
        </w:tc>
        <w:tc>
          <w:tcPr>
            <w:tcW w:w="1701" w:type="dxa"/>
            <w:tcBorders>
              <w:top w:val="nil"/>
              <w:left w:val="nil"/>
              <w:bottom w:val="single" w:color="D9E1F2" w:sz="8" w:space="0"/>
              <w:right w:val="single" w:color="D9E1F2" w:sz="8" w:space="0"/>
            </w:tcBorders>
            <w:shd w:val="clear" w:color="auto" w:fill="FFFFFF" w:themeFill="background1"/>
            <w:noWrap/>
            <w:vAlign w:val="bottom"/>
            <w:hideMark/>
          </w:tcPr>
          <w:p w:rsidRPr="002D6724" w:rsidR="00537569" w:rsidP="002D6724" w:rsidRDefault="00537569" w14:paraId="54714919" w14:textId="77777777">
            <w:pPr>
              <w:jc w:val="right"/>
              <w:rPr>
                <w:rFonts w:ascii="Calibri" w:hAnsi="Calibri" w:cs="Calibri"/>
                <w:sz w:val="20"/>
                <w:szCs w:val="20"/>
              </w:rPr>
            </w:pPr>
            <w:r w:rsidRPr="002D6724">
              <w:rPr>
                <w:rFonts w:ascii="Calibri" w:hAnsi="Calibri" w:cs="Calibri"/>
                <w:sz w:val="20"/>
                <w:szCs w:val="20"/>
              </w:rPr>
              <w:t>20,00</w:t>
            </w:r>
          </w:p>
        </w:tc>
      </w:tr>
      <w:tr w:rsidRPr="002D6724" w:rsidR="00537569" w:rsidTr="54EC073A" w14:paraId="1AB6213E" w14:textId="77777777">
        <w:trPr>
          <w:trHeight w:val="320"/>
        </w:trPr>
        <w:tc>
          <w:tcPr>
            <w:tcW w:w="7928" w:type="dxa"/>
            <w:tcBorders>
              <w:top w:val="nil"/>
              <w:left w:val="single" w:color="D9E1F2" w:sz="8" w:space="0"/>
              <w:bottom w:val="single" w:color="D9E1F2" w:sz="8" w:space="0"/>
              <w:right w:val="nil"/>
            </w:tcBorders>
            <w:shd w:val="clear" w:color="auto" w:fill="FFFFFF" w:themeFill="background1"/>
            <w:noWrap/>
            <w:vAlign w:val="bottom"/>
            <w:hideMark/>
          </w:tcPr>
          <w:p w:rsidRPr="002D6724" w:rsidR="00537569" w:rsidP="002D6724" w:rsidRDefault="00537569" w14:paraId="371FA55B" w14:textId="77777777">
            <w:pPr>
              <w:rPr>
                <w:rFonts w:ascii="Calibri" w:hAnsi="Calibri" w:cs="Calibri"/>
                <w:sz w:val="20"/>
                <w:szCs w:val="20"/>
              </w:rPr>
            </w:pPr>
            <w:r w:rsidRPr="002D6724">
              <w:rPr>
                <w:rFonts w:ascii="Calibri" w:hAnsi="Calibri" w:cs="Calibri"/>
                <w:sz w:val="20"/>
                <w:szCs w:val="20"/>
              </w:rPr>
              <w:t>Rozvoj Národního katalogu otevřených dat (NKOD) a infrastruktury Veřejného datového fondu</w:t>
            </w:r>
          </w:p>
        </w:tc>
        <w:tc>
          <w:tcPr>
            <w:tcW w:w="1701" w:type="dxa"/>
            <w:tcBorders>
              <w:top w:val="nil"/>
              <w:left w:val="nil"/>
              <w:bottom w:val="single" w:color="D9E1F2" w:sz="8" w:space="0"/>
              <w:right w:val="single" w:color="D9E1F2" w:sz="8" w:space="0"/>
            </w:tcBorders>
            <w:shd w:val="clear" w:color="auto" w:fill="FFFFFF" w:themeFill="background1"/>
            <w:noWrap/>
            <w:vAlign w:val="bottom"/>
            <w:hideMark/>
          </w:tcPr>
          <w:p w:rsidRPr="002D6724" w:rsidR="00537569" w:rsidP="002D6724" w:rsidRDefault="00537569" w14:paraId="1F3980C0" w14:textId="77777777">
            <w:pPr>
              <w:jc w:val="right"/>
              <w:rPr>
                <w:rFonts w:ascii="Calibri" w:hAnsi="Calibri" w:cs="Calibri"/>
                <w:sz w:val="20"/>
                <w:szCs w:val="20"/>
              </w:rPr>
            </w:pPr>
            <w:r w:rsidRPr="002D6724">
              <w:rPr>
                <w:rFonts w:ascii="Calibri" w:hAnsi="Calibri" w:cs="Calibri"/>
                <w:sz w:val="20"/>
                <w:szCs w:val="20"/>
              </w:rPr>
              <w:t>40,00</w:t>
            </w:r>
          </w:p>
        </w:tc>
      </w:tr>
      <w:tr w:rsidRPr="002D6724" w:rsidR="00537569" w:rsidTr="54EC073A" w14:paraId="2ED319C9" w14:textId="77777777">
        <w:trPr>
          <w:trHeight w:val="320"/>
        </w:trPr>
        <w:tc>
          <w:tcPr>
            <w:tcW w:w="7928" w:type="dxa"/>
            <w:tcBorders>
              <w:top w:val="nil"/>
              <w:left w:val="single" w:color="D9E1F2" w:sz="8" w:space="0"/>
              <w:bottom w:val="nil"/>
              <w:right w:val="nil"/>
            </w:tcBorders>
            <w:shd w:val="clear" w:color="auto" w:fill="FFFFFF" w:themeFill="background1"/>
            <w:noWrap/>
            <w:vAlign w:val="bottom"/>
            <w:hideMark/>
          </w:tcPr>
          <w:p w:rsidRPr="002D6724" w:rsidR="00537569" w:rsidP="002D6724" w:rsidRDefault="00537569" w14:paraId="58260663" w14:textId="3D71A821">
            <w:pPr>
              <w:rPr>
                <w:rFonts w:ascii="Calibri" w:hAnsi="Calibri" w:cs="Calibri"/>
                <w:sz w:val="20"/>
                <w:szCs w:val="20"/>
              </w:rPr>
            </w:pPr>
            <w:r w:rsidRPr="54EC073A">
              <w:rPr>
                <w:rFonts w:ascii="Calibri" w:hAnsi="Calibri" w:cs="Calibri"/>
                <w:sz w:val="20"/>
                <w:szCs w:val="20"/>
              </w:rPr>
              <w:t>SIS_3_Rozšíření nástrojů d</w:t>
            </w:r>
            <w:r w:rsidRPr="54EC073A" w:rsidR="7931020A">
              <w:rPr>
                <w:rFonts w:ascii="Calibri" w:hAnsi="Calibri" w:cs="Calibri"/>
                <w:sz w:val="20"/>
                <w:szCs w:val="20"/>
              </w:rPr>
              <w:t>i</w:t>
            </w:r>
            <w:r w:rsidRPr="54EC073A">
              <w:rPr>
                <w:rFonts w:ascii="Calibri" w:hAnsi="Calibri" w:cs="Calibri"/>
                <w:sz w:val="20"/>
                <w:szCs w:val="20"/>
              </w:rPr>
              <w:t>seminace</w:t>
            </w:r>
          </w:p>
        </w:tc>
        <w:tc>
          <w:tcPr>
            <w:tcW w:w="1701" w:type="dxa"/>
            <w:tcBorders>
              <w:top w:val="nil"/>
              <w:left w:val="nil"/>
              <w:bottom w:val="nil"/>
              <w:right w:val="nil"/>
            </w:tcBorders>
            <w:shd w:val="clear" w:color="auto" w:fill="FFFFFF" w:themeFill="background1"/>
            <w:noWrap/>
            <w:vAlign w:val="bottom"/>
            <w:hideMark/>
          </w:tcPr>
          <w:p w:rsidRPr="002D6724" w:rsidR="00537569" w:rsidP="002D6724" w:rsidRDefault="00537569" w14:paraId="54C47F41" w14:textId="77777777">
            <w:pPr>
              <w:jc w:val="right"/>
              <w:rPr>
                <w:rFonts w:ascii="Calibri" w:hAnsi="Calibri" w:cs="Calibri"/>
                <w:sz w:val="20"/>
                <w:szCs w:val="20"/>
              </w:rPr>
            </w:pPr>
            <w:r w:rsidRPr="002D6724">
              <w:rPr>
                <w:rFonts w:ascii="Calibri" w:hAnsi="Calibri" w:cs="Calibri"/>
                <w:sz w:val="20"/>
                <w:szCs w:val="20"/>
              </w:rPr>
              <w:t>10,00</w:t>
            </w:r>
          </w:p>
        </w:tc>
      </w:tr>
      <w:tr w:rsidRPr="002D6724" w:rsidR="00537569" w:rsidTr="54EC073A" w14:paraId="0779B5D5" w14:textId="77777777">
        <w:trPr>
          <w:trHeight w:val="320"/>
        </w:trPr>
        <w:tc>
          <w:tcPr>
            <w:tcW w:w="7928" w:type="dxa"/>
            <w:tcBorders>
              <w:top w:val="single" w:color="D9E1F2" w:sz="8" w:space="0"/>
              <w:left w:val="single" w:color="D9E1F2" w:sz="8" w:space="0"/>
              <w:bottom w:val="single" w:color="D9E1F2" w:sz="8" w:space="0"/>
              <w:right w:val="single" w:color="D9E1F2" w:sz="8" w:space="0"/>
            </w:tcBorders>
            <w:shd w:val="clear" w:color="auto" w:fill="FFFFFF" w:themeFill="background1"/>
            <w:noWrap/>
            <w:vAlign w:val="bottom"/>
            <w:hideMark/>
          </w:tcPr>
          <w:p w:rsidRPr="002D6724" w:rsidR="00537569" w:rsidP="002D6724" w:rsidRDefault="00537569" w14:paraId="73910DC8" w14:textId="77777777">
            <w:pPr>
              <w:rPr>
                <w:rFonts w:ascii="Calibri" w:hAnsi="Calibri" w:cs="Calibri"/>
                <w:sz w:val="20"/>
                <w:szCs w:val="20"/>
              </w:rPr>
            </w:pPr>
            <w:r w:rsidRPr="002D6724">
              <w:rPr>
                <w:rFonts w:ascii="Calibri" w:hAnsi="Calibri" w:cs="Calibri"/>
                <w:sz w:val="20"/>
                <w:szCs w:val="20"/>
              </w:rPr>
              <w:t>SIS_4_Jednotný metainformační systém</w:t>
            </w:r>
          </w:p>
        </w:tc>
        <w:tc>
          <w:tcPr>
            <w:tcW w:w="1701" w:type="dxa"/>
            <w:tcBorders>
              <w:top w:val="single" w:color="D9E1F2" w:sz="8" w:space="0"/>
              <w:left w:val="nil"/>
              <w:bottom w:val="single" w:color="D9E1F2" w:sz="8" w:space="0"/>
              <w:right w:val="single" w:color="D9E1F2" w:sz="8" w:space="0"/>
            </w:tcBorders>
            <w:shd w:val="clear" w:color="auto" w:fill="FFFFFF" w:themeFill="background1"/>
            <w:noWrap/>
            <w:vAlign w:val="bottom"/>
            <w:hideMark/>
          </w:tcPr>
          <w:p w:rsidRPr="002D6724" w:rsidR="00537569" w:rsidP="002D6724" w:rsidRDefault="00537569" w14:paraId="5ED170CA" w14:textId="77777777">
            <w:pPr>
              <w:jc w:val="right"/>
              <w:rPr>
                <w:rFonts w:ascii="Calibri" w:hAnsi="Calibri" w:cs="Calibri"/>
                <w:sz w:val="20"/>
                <w:szCs w:val="20"/>
              </w:rPr>
            </w:pPr>
            <w:r w:rsidRPr="002D6724">
              <w:rPr>
                <w:rFonts w:ascii="Calibri" w:hAnsi="Calibri" w:cs="Calibri"/>
                <w:sz w:val="20"/>
                <w:szCs w:val="20"/>
              </w:rPr>
              <w:t>22,00</w:t>
            </w:r>
          </w:p>
        </w:tc>
      </w:tr>
      <w:tr w:rsidRPr="002D6724" w:rsidR="00537569" w:rsidTr="54EC073A" w14:paraId="5CD4998B" w14:textId="77777777">
        <w:trPr>
          <w:trHeight w:val="320"/>
        </w:trPr>
        <w:tc>
          <w:tcPr>
            <w:tcW w:w="7928" w:type="dxa"/>
            <w:tcBorders>
              <w:top w:val="nil"/>
              <w:left w:val="single" w:color="D9E1F2" w:sz="8" w:space="0"/>
              <w:bottom w:val="single" w:color="D9E1F2" w:sz="8" w:space="0"/>
              <w:right w:val="nil"/>
            </w:tcBorders>
            <w:shd w:val="clear" w:color="auto" w:fill="FFFFFF" w:themeFill="background1"/>
            <w:noWrap/>
            <w:vAlign w:val="bottom"/>
            <w:hideMark/>
          </w:tcPr>
          <w:p w:rsidRPr="002D6724" w:rsidR="00537569" w:rsidP="002D6724" w:rsidRDefault="00537569" w14:paraId="634166F9" w14:textId="549ABBCA">
            <w:pPr>
              <w:rPr>
                <w:rFonts w:ascii="Calibri" w:hAnsi="Calibri" w:cs="Calibri"/>
                <w:sz w:val="20"/>
                <w:szCs w:val="20"/>
              </w:rPr>
            </w:pPr>
            <w:r w:rsidRPr="002D6724">
              <w:rPr>
                <w:rFonts w:ascii="Calibri" w:hAnsi="Calibri" w:cs="Calibri"/>
                <w:sz w:val="20"/>
                <w:szCs w:val="20"/>
              </w:rPr>
              <w:t xml:space="preserve">Tvorba nových otevřených datových </w:t>
            </w:r>
            <w:r w:rsidRPr="002D6724" w:rsidR="0068195D">
              <w:rPr>
                <w:rFonts w:ascii="Calibri" w:hAnsi="Calibri" w:cs="Calibri"/>
                <w:sz w:val="20"/>
                <w:szCs w:val="20"/>
              </w:rPr>
              <w:t>sad – předpoklad</w:t>
            </w:r>
            <w:r w:rsidRPr="002D6724">
              <w:rPr>
                <w:rFonts w:ascii="Calibri" w:hAnsi="Calibri" w:cs="Calibri"/>
                <w:sz w:val="20"/>
                <w:szCs w:val="20"/>
              </w:rPr>
              <w:t xml:space="preserve"> pro datově orientovanou ekonomiku</w:t>
            </w:r>
          </w:p>
        </w:tc>
        <w:tc>
          <w:tcPr>
            <w:tcW w:w="1701" w:type="dxa"/>
            <w:tcBorders>
              <w:top w:val="nil"/>
              <w:left w:val="nil"/>
              <w:bottom w:val="single" w:color="D9E1F2" w:sz="8" w:space="0"/>
              <w:right w:val="single" w:color="D9E1F2" w:sz="8" w:space="0"/>
            </w:tcBorders>
            <w:shd w:val="clear" w:color="auto" w:fill="FFFFFF" w:themeFill="background1"/>
            <w:noWrap/>
            <w:vAlign w:val="bottom"/>
            <w:hideMark/>
          </w:tcPr>
          <w:p w:rsidRPr="002D6724" w:rsidR="00537569" w:rsidP="002D6724" w:rsidRDefault="00537569" w14:paraId="3F73CA70" w14:textId="77777777">
            <w:pPr>
              <w:jc w:val="right"/>
              <w:rPr>
                <w:rFonts w:ascii="Calibri" w:hAnsi="Calibri" w:cs="Calibri"/>
                <w:sz w:val="20"/>
                <w:szCs w:val="20"/>
              </w:rPr>
            </w:pPr>
            <w:r w:rsidRPr="002D6724">
              <w:rPr>
                <w:rFonts w:ascii="Calibri" w:hAnsi="Calibri" w:cs="Calibri"/>
                <w:sz w:val="20"/>
                <w:szCs w:val="20"/>
              </w:rPr>
              <w:t>70,00</w:t>
            </w:r>
          </w:p>
        </w:tc>
      </w:tr>
    </w:tbl>
    <w:p w:rsidRPr="002D6724" w:rsidR="00C42CDB" w:rsidP="7A858C9C" w:rsidRDefault="00C42CDB" w14:paraId="413B68F6" w14:textId="67DB7C46">
      <w:pPr>
        <w:rPr>
          <w:rFonts w:eastAsiaTheme="minorEastAsia"/>
          <w:b/>
          <w:bCs/>
          <w:szCs w:val="20"/>
        </w:rPr>
      </w:pPr>
      <w:r w:rsidRPr="002D6724">
        <w:rPr>
          <w:rFonts w:eastAsiaTheme="minorEastAsia"/>
          <w:b/>
          <w:bCs/>
          <w:szCs w:val="20"/>
        </w:rPr>
        <w:lastRenderedPageBreak/>
        <w:t>Digitální služby v</w:t>
      </w:r>
      <w:r w:rsidRPr="002D6724" w:rsidR="00EE51EC">
        <w:rPr>
          <w:rFonts w:eastAsiaTheme="minorEastAsia"/>
          <w:b/>
          <w:bCs/>
          <w:szCs w:val="20"/>
        </w:rPr>
        <w:t> </w:t>
      </w:r>
      <w:r w:rsidRPr="002D6724">
        <w:rPr>
          <w:rFonts w:eastAsiaTheme="minorEastAsia"/>
          <w:b/>
          <w:bCs/>
          <w:szCs w:val="20"/>
        </w:rPr>
        <w:t>resortu justice</w:t>
      </w:r>
    </w:p>
    <w:tbl>
      <w:tblPr>
        <w:tblStyle w:val="Mkatabulky"/>
        <w:tblW w:w="0" w:type="auto"/>
        <w:tblLook w:val="04A0" w:firstRow="1" w:lastRow="0" w:firstColumn="1" w:lastColumn="0" w:noHBand="0" w:noVBand="1"/>
      </w:tblPr>
      <w:tblGrid>
        <w:gridCol w:w="2405"/>
        <w:gridCol w:w="7223"/>
      </w:tblGrid>
      <w:tr w:rsidRPr="00535CE0" w:rsidR="00C42CDB" w:rsidTr="46FE7496" w14:paraId="79AA361A" w14:textId="77777777">
        <w:tc>
          <w:tcPr>
            <w:tcW w:w="2405" w:type="dxa"/>
          </w:tcPr>
          <w:p w:rsidRPr="00535CE0" w:rsidR="00C42CDB" w:rsidP="72ED0485" w:rsidRDefault="00C42CDB" w14:paraId="1F366F06" w14:textId="77777777">
            <w:pPr>
              <w:pStyle w:val="K-Text"/>
              <w:spacing w:line="240" w:lineRule="auto"/>
              <w:rPr>
                <w:rFonts w:asciiTheme="minorHAnsi" w:hAnsiTheme="minorHAnsi" w:eastAsiaTheme="minorEastAsia" w:cstheme="minorBidi"/>
                <w:sz w:val="20"/>
                <w:szCs w:val="20"/>
              </w:rPr>
            </w:pPr>
            <w:r w:rsidRPr="72ED0485">
              <w:rPr>
                <w:rFonts w:asciiTheme="minorHAnsi" w:hAnsiTheme="minorHAnsi" w:eastAsiaTheme="minorEastAsia" w:cstheme="minorBidi"/>
                <w:sz w:val="20"/>
                <w:szCs w:val="20"/>
              </w:rPr>
              <w:t>Výzva</w:t>
            </w:r>
          </w:p>
        </w:tc>
        <w:tc>
          <w:tcPr>
            <w:tcW w:w="7223" w:type="dxa"/>
          </w:tcPr>
          <w:p w:rsidRPr="00535CE0" w:rsidR="00C42CDB" w:rsidP="008C15EF" w:rsidRDefault="00C42CDB" w14:paraId="064E01DD" w14:textId="110D7EC2">
            <w:pPr>
              <w:pStyle w:val="K-TextInfo"/>
              <w:rPr>
                <w:rStyle w:val="K-Nadpis3Char"/>
                <w:rFonts w:asciiTheme="minorHAnsi" w:hAnsiTheme="minorHAnsi" w:cstheme="minorBidi"/>
                <w:b w:val="0"/>
                <w:i/>
                <w:iCs/>
                <w:sz w:val="20"/>
                <w:szCs w:val="20"/>
              </w:rPr>
            </w:pPr>
            <w:r w:rsidRPr="7A858C9C">
              <w:rPr>
                <w:rStyle w:val="K-Nadpis3Char"/>
                <w:rFonts w:asciiTheme="minorHAnsi" w:hAnsiTheme="minorHAnsi" w:cstheme="minorBidi"/>
                <w:b w:val="0"/>
                <w:sz w:val="20"/>
                <w:szCs w:val="20"/>
              </w:rPr>
              <w:t>V resortu justice je v</w:t>
            </w:r>
            <w:r w:rsidRPr="7A858C9C" w:rsidR="00EE51EC">
              <w:rPr>
                <w:rStyle w:val="K-Nadpis3Char"/>
                <w:rFonts w:asciiTheme="minorHAnsi" w:hAnsiTheme="minorHAnsi" w:cstheme="minorBidi"/>
                <w:b w:val="0"/>
                <w:sz w:val="20"/>
                <w:szCs w:val="20"/>
              </w:rPr>
              <w:t> </w:t>
            </w:r>
            <w:r w:rsidRPr="7A858C9C">
              <w:rPr>
                <w:rStyle w:val="K-Nadpis3Char"/>
                <w:rFonts w:asciiTheme="minorHAnsi" w:hAnsiTheme="minorHAnsi" w:cstheme="minorBidi"/>
                <w:b w:val="0"/>
                <w:sz w:val="20"/>
                <w:szCs w:val="20"/>
              </w:rPr>
              <w:t>současnosti technologicky nevyhovující webový portál, který není dostatečně uzpůsobený pro digitalizaci dalších služeb. V</w:t>
            </w:r>
            <w:r w:rsidRPr="7A858C9C" w:rsidR="00EE51EC">
              <w:rPr>
                <w:rStyle w:val="K-Nadpis3Char"/>
                <w:rFonts w:asciiTheme="minorHAnsi" w:hAnsiTheme="minorHAnsi" w:cstheme="minorBidi"/>
                <w:b w:val="0"/>
                <w:sz w:val="20"/>
                <w:szCs w:val="20"/>
              </w:rPr>
              <w:t> </w:t>
            </w:r>
            <w:r w:rsidRPr="7A858C9C">
              <w:rPr>
                <w:rStyle w:val="K-Nadpis3Char"/>
                <w:rFonts w:asciiTheme="minorHAnsi" w:hAnsiTheme="minorHAnsi" w:cstheme="minorBidi"/>
                <w:b w:val="0"/>
                <w:sz w:val="20"/>
                <w:szCs w:val="20"/>
              </w:rPr>
              <w:t>případě absence moderního portálu, naplňujícího požadavky kybernetické bezpečnosti, může dojít ke zpomalení vzniku komplexního řešení digitalizace justice v</w:t>
            </w:r>
            <w:r w:rsidRPr="7A858C9C" w:rsidR="00EE51EC">
              <w:rPr>
                <w:rStyle w:val="K-Nadpis3Char"/>
                <w:rFonts w:asciiTheme="minorHAnsi" w:hAnsiTheme="minorHAnsi" w:cstheme="minorBidi"/>
                <w:b w:val="0"/>
                <w:sz w:val="20"/>
                <w:szCs w:val="20"/>
              </w:rPr>
              <w:t> </w:t>
            </w:r>
            <w:r w:rsidRPr="7A858C9C">
              <w:rPr>
                <w:rStyle w:val="K-Nadpis3Char"/>
                <w:rFonts w:asciiTheme="minorHAnsi" w:hAnsiTheme="minorHAnsi" w:cstheme="minorBidi"/>
                <w:b w:val="0"/>
                <w:sz w:val="20"/>
                <w:szCs w:val="20"/>
              </w:rPr>
              <w:t>rámci České republiky a</w:t>
            </w:r>
            <w:r w:rsidRPr="7A858C9C" w:rsidR="00EE51EC">
              <w:rPr>
                <w:rStyle w:val="K-Nadpis3Char"/>
                <w:rFonts w:asciiTheme="minorHAnsi" w:hAnsiTheme="minorHAnsi" w:cstheme="minorBidi"/>
                <w:b w:val="0"/>
                <w:sz w:val="20"/>
                <w:szCs w:val="20"/>
              </w:rPr>
              <w:t> </w:t>
            </w:r>
            <w:r w:rsidRPr="7A858C9C">
              <w:rPr>
                <w:rStyle w:val="K-Nadpis3Char"/>
                <w:rFonts w:asciiTheme="minorHAnsi" w:hAnsiTheme="minorHAnsi" w:cstheme="minorBidi"/>
                <w:b w:val="0"/>
                <w:sz w:val="20"/>
                <w:szCs w:val="20"/>
              </w:rPr>
              <w:t>tím i</w:t>
            </w:r>
            <w:r w:rsidRPr="7A858C9C" w:rsidR="00EE51EC">
              <w:rPr>
                <w:rStyle w:val="K-Nadpis3Char"/>
                <w:rFonts w:asciiTheme="minorHAnsi" w:hAnsiTheme="minorHAnsi" w:cstheme="minorBidi"/>
                <w:b w:val="0"/>
                <w:sz w:val="20"/>
                <w:szCs w:val="20"/>
              </w:rPr>
              <w:t> </w:t>
            </w:r>
            <w:r w:rsidRPr="7A858C9C">
              <w:rPr>
                <w:rStyle w:val="K-Nadpis3Char"/>
                <w:rFonts w:asciiTheme="minorHAnsi" w:hAnsiTheme="minorHAnsi" w:cstheme="minorBidi"/>
                <w:b w:val="0"/>
                <w:sz w:val="20"/>
                <w:szCs w:val="20"/>
              </w:rPr>
              <w:t xml:space="preserve">celkového </w:t>
            </w:r>
            <w:proofErr w:type="spellStart"/>
            <w:r w:rsidRPr="7A858C9C">
              <w:rPr>
                <w:rStyle w:val="K-Nadpis3Char"/>
                <w:rFonts w:asciiTheme="minorHAnsi" w:hAnsiTheme="minorHAnsi" w:cstheme="minorBidi"/>
                <w:b w:val="0"/>
                <w:sz w:val="20"/>
                <w:szCs w:val="20"/>
              </w:rPr>
              <w:t>eGovernmentu</w:t>
            </w:r>
            <w:proofErr w:type="spellEnd"/>
            <w:r w:rsidRPr="7A858C9C">
              <w:rPr>
                <w:rStyle w:val="K-Nadpis3Char"/>
                <w:rFonts w:asciiTheme="minorHAnsi" w:hAnsiTheme="minorHAnsi" w:cstheme="minorBidi"/>
                <w:b w:val="0"/>
                <w:sz w:val="20"/>
                <w:szCs w:val="20"/>
              </w:rPr>
              <w:t>. V</w:t>
            </w:r>
            <w:r w:rsidRPr="7A858C9C" w:rsidR="00EE51EC">
              <w:rPr>
                <w:rStyle w:val="K-Nadpis3Char"/>
                <w:rFonts w:asciiTheme="minorHAnsi" w:hAnsiTheme="minorHAnsi" w:cstheme="minorBidi"/>
                <w:b w:val="0"/>
                <w:sz w:val="20"/>
                <w:szCs w:val="20"/>
              </w:rPr>
              <w:t> </w:t>
            </w:r>
            <w:r w:rsidRPr="7A858C9C">
              <w:rPr>
                <w:rStyle w:val="K-Nadpis3Char"/>
                <w:rFonts w:asciiTheme="minorHAnsi" w:hAnsiTheme="minorHAnsi" w:cstheme="minorBidi"/>
                <w:b w:val="0"/>
                <w:sz w:val="20"/>
                <w:szCs w:val="20"/>
              </w:rPr>
              <w:t>souvislosti s</w:t>
            </w:r>
            <w:r w:rsidRPr="7A858C9C" w:rsidR="00EE51EC">
              <w:rPr>
                <w:rStyle w:val="K-Nadpis3Char"/>
                <w:rFonts w:asciiTheme="minorHAnsi" w:hAnsiTheme="minorHAnsi" w:cstheme="minorBidi"/>
                <w:b w:val="0"/>
                <w:sz w:val="20"/>
                <w:szCs w:val="20"/>
              </w:rPr>
              <w:t> </w:t>
            </w:r>
            <w:r w:rsidRPr="7A858C9C">
              <w:rPr>
                <w:rStyle w:val="K-Nadpis3Char"/>
                <w:rFonts w:asciiTheme="minorHAnsi" w:hAnsiTheme="minorHAnsi" w:cstheme="minorBidi"/>
                <w:b w:val="0"/>
                <w:sz w:val="20"/>
                <w:szCs w:val="20"/>
              </w:rPr>
              <w:t>dalším rozvojem digitalizace je vhodné kromě digitalizace služeb pro koncové uživatele digitalizovat i</w:t>
            </w:r>
            <w:r w:rsidRPr="7A858C9C" w:rsidR="00EE51EC">
              <w:rPr>
                <w:rStyle w:val="K-Nadpis3Char"/>
                <w:rFonts w:asciiTheme="minorHAnsi" w:hAnsiTheme="minorHAnsi" w:cstheme="minorBidi"/>
                <w:b w:val="0"/>
                <w:sz w:val="20"/>
                <w:szCs w:val="20"/>
              </w:rPr>
              <w:t> </w:t>
            </w:r>
            <w:r w:rsidRPr="7A858C9C">
              <w:rPr>
                <w:rStyle w:val="K-Nadpis3Char"/>
                <w:rFonts w:asciiTheme="minorHAnsi" w:hAnsiTheme="minorHAnsi" w:cstheme="minorBidi"/>
                <w:b w:val="0"/>
                <w:sz w:val="20"/>
                <w:szCs w:val="20"/>
              </w:rPr>
              <w:t>záznamy ze soudních jednání, které přispějí k</w:t>
            </w:r>
            <w:r w:rsidRPr="7A858C9C" w:rsidR="00EE51EC">
              <w:rPr>
                <w:rStyle w:val="K-Nadpis3Char"/>
                <w:rFonts w:asciiTheme="minorHAnsi" w:hAnsiTheme="minorHAnsi" w:cstheme="minorBidi"/>
                <w:b w:val="0"/>
                <w:sz w:val="20"/>
                <w:szCs w:val="20"/>
              </w:rPr>
              <w:t> </w:t>
            </w:r>
            <w:r w:rsidRPr="7A858C9C">
              <w:rPr>
                <w:rStyle w:val="K-Nadpis3Char"/>
                <w:rFonts w:asciiTheme="minorHAnsi" w:hAnsiTheme="minorHAnsi" w:cstheme="minorBidi"/>
                <w:b w:val="0"/>
                <w:sz w:val="20"/>
                <w:szCs w:val="20"/>
              </w:rPr>
              <w:t>vyšší transparentnosti justice a</w:t>
            </w:r>
            <w:r w:rsidRPr="7A858C9C" w:rsidR="00EE51EC">
              <w:rPr>
                <w:rStyle w:val="K-Nadpis3Char"/>
                <w:rFonts w:asciiTheme="minorHAnsi" w:hAnsiTheme="minorHAnsi" w:cstheme="minorBidi"/>
                <w:b w:val="0"/>
                <w:sz w:val="20"/>
                <w:szCs w:val="20"/>
              </w:rPr>
              <w:t> </w:t>
            </w:r>
            <w:r w:rsidRPr="7A858C9C">
              <w:rPr>
                <w:rStyle w:val="K-Nadpis3Char"/>
                <w:rFonts w:asciiTheme="minorHAnsi" w:hAnsiTheme="minorHAnsi" w:cstheme="minorBidi"/>
                <w:b w:val="0"/>
                <w:sz w:val="20"/>
                <w:szCs w:val="20"/>
              </w:rPr>
              <w:t>ulehčí administrativnímu aparátu soudů jak po stránce časové, tak i</w:t>
            </w:r>
            <w:r w:rsidRPr="7A858C9C" w:rsidR="00EE51EC">
              <w:rPr>
                <w:rStyle w:val="K-Nadpis3Char"/>
                <w:rFonts w:asciiTheme="minorHAnsi" w:hAnsiTheme="minorHAnsi" w:cstheme="minorBidi"/>
                <w:b w:val="0"/>
                <w:sz w:val="20"/>
                <w:szCs w:val="20"/>
              </w:rPr>
              <w:t> </w:t>
            </w:r>
            <w:r w:rsidRPr="7A858C9C">
              <w:rPr>
                <w:rStyle w:val="K-Nadpis3Char"/>
                <w:rFonts w:asciiTheme="minorHAnsi" w:hAnsiTheme="minorHAnsi" w:cstheme="minorBidi"/>
                <w:b w:val="0"/>
                <w:sz w:val="20"/>
                <w:szCs w:val="20"/>
              </w:rPr>
              <w:t>finanční. Zároveň se tak zrychlí i</w:t>
            </w:r>
            <w:r w:rsidRPr="7A858C9C" w:rsidR="00EE51EC">
              <w:rPr>
                <w:rStyle w:val="K-Nadpis3Char"/>
                <w:rFonts w:asciiTheme="minorHAnsi" w:hAnsiTheme="minorHAnsi" w:cstheme="minorBidi"/>
                <w:b w:val="0"/>
                <w:sz w:val="20"/>
                <w:szCs w:val="20"/>
              </w:rPr>
              <w:t> </w:t>
            </w:r>
            <w:r w:rsidRPr="7A858C9C">
              <w:rPr>
                <w:rStyle w:val="K-Nadpis3Char"/>
                <w:rFonts w:asciiTheme="minorHAnsi" w:hAnsiTheme="minorHAnsi" w:cstheme="minorBidi"/>
                <w:b w:val="0"/>
                <w:sz w:val="20"/>
                <w:szCs w:val="20"/>
              </w:rPr>
              <w:t>přístup zainteresovaných stran (právní zástupci, účastníci řízení apod.) k</w:t>
            </w:r>
            <w:r w:rsidRPr="7A858C9C" w:rsidR="00EE51EC">
              <w:rPr>
                <w:rStyle w:val="K-Nadpis3Char"/>
                <w:rFonts w:asciiTheme="minorHAnsi" w:hAnsiTheme="minorHAnsi" w:cstheme="minorBidi"/>
                <w:b w:val="0"/>
                <w:sz w:val="20"/>
                <w:szCs w:val="20"/>
              </w:rPr>
              <w:t> </w:t>
            </w:r>
            <w:r w:rsidRPr="7A858C9C">
              <w:rPr>
                <w:rStyle w:val="K-Nadpis3Char"/>
                <w:rFonts w:asciiTheme="minorHAnsi" w:hAnsiTheme="minorHAnsi" w:cstheme="minorBidi"/>
                <w:b w:val="0"/>
                <w:sz w:val="20"/>
                <w:szCs w:val="20"/>
              </w:rPr>
              <w:t>těmto materiálům.</w:t>
            </w:r>
          </w:p>
        </w:tc>
      </w:tr>
      <w:tr w:rsidRPr="00535CE0" w:rsidR="00C42CDB" w:rsidTr="46FE7496" w14:paraId="1CF83148" w14:textId="77777777">
        <w:tc>
          <w:tcPr>
            <w:tcW w:w="2405" w:type="dxa"/>
          </w:tcPr>
          <w:p w:rsidRPr="00535CE0" w:rsidR="00C42CDB" w:rsidP="72ED0485" w:rsidRDefault="00C42CDB" w14:paraId="11EA73D7" w14:textId="77777777">
            <w:pPr>
              <w:pStyle w:val="K-Text"/>
              <w:spacing w:line="240" w:lineRule="auto"/>
              <w:rPr>
                <w:rFonts w:asciiTheme="minorHAnsi" w:hAnsiTheme="minorHAnsi" w:eastAsiaTheme="minorEastAsia" w:cstheme="minorBidi"/>
                <w:sz w:val="20"/>
                <w:szCs w:val="20"/>
              </w:rPr>
            </w:pPr>
            <w:r w:rsidRPr="72ED0485">
              <w:rPr>
                <w:rFonts w:asciiTheme="minorHAnsi" w:hAnsiTheme="minorHAnsi" w:eastAsiaTheme="minorEastAsia" w:cstheme="minorBidi"/>
                <w:sz w:val="20"/>
                <w:szCs w:val="20"/>
              </w:rPr>
              <w:t>Cíl</w:t>
            </w:r>
          </w:p>
        </w:tc>
        <w:tc>
          <w:tcPr>
            <w:tcW w:w="7223" w:type="dxa"/>
          </w:tcPr>
          <w:p w:rsidRPr="00535CE0" w:rsidR="00C42CDB" w:rsidP="008C15EF" w:rsidRDefault="00C42CDB" w14:paraId="6A6AC443" w14:textId="217A88C9">
            <w:pPr>
              <w:pStyle w:val="K-TextInfo"/>
              <w:rPr>
                <w:i/>
                <w:iCs/>
              </w:rPr>
            </w:pPr>
            <w:r w:rsidRPr="72ED0485">
              <w:t>Cílem projektu je zvýšení transparentnosti soudních jednání a</w:t>
            </w:r>
            <w:r w:rsidRPr="72ED0485" w:rsidR="00EE51EC">
              <w:t> </w:t>
            </w:r>
            <w:r w:rsidRPr="72ED0485">
              <w:t>dostupnosti informací z</w:t>
            </w:r>
            <w:r w:rsidRPr="72ED0485" w:rsidR="00EE51EC">
              <w:t> </w:t>
            </w:r>
            <w:r w:rsidRPr="72ED0485">
              <w:t>oblasti spravedlnosti prostřednictvím uživatelsky přívětivého webového portálu Justice.cz, který je předpokladem pro bezpečné poskytování základních informací a</w:t>
            </w:r>
            <w:r w:rsidRPr="72ED0485" w:rsidR="00EE51EC">
              <w:t> </w:t>
            </w:r>
            <w:r w:rsidRPr="72ED0485">
              <w:t>digitálních služeb (jako jsou rozličná podání, přístupy a</w:t>
            </w:r>
            <w:r w:rsidRPr="72ED0485" w:rsidR="00EE51EC">
              <w:t> </w:t>
            </w:r>
            <w:r w:rsidRPr="72ED0485">
              <w:t>nahlížení do evidencí apod.) zainteresovaným stranám i</w:t>
            </w:r>
            <w:r w:rsidRPr="72ED0485" w:rsidR="00EE51EC">
              <w:t> </w:t>
            </w:r>
            <w:r w:rsidRPr="72ED0485">
              <w:t>široké veřejnosti.</w:t>
            </w:r>
          </w:p>
        </w:tc>
      </w:tr>
      <w:tr w:rsidRPr="00535CE0" w:rsidR="00C42CDB" w:rsidTr="46FE7496" w14:paraId="31D462F1" w14:textId="77777777">
        <w:tc>
          <w:tcPr>
            <w:tcW w:w="2405" w:type="dxa"/>
          </w:tcPr>
          <w:p w:rsidRPr="00535CE0" w:rsidR="00C42CDB" w:rsidP="72ED0485" w:rsidRDefault="00C42CDB" w14:paraId="7887630E" w14:textId="77777777">
            <w:pPr>
              <w:pStyle w:val="K-Text"/>
              <w:spacing w:line="240" w:lineRule="auto"/>
              <w:rPr>
                <w:rFonts w:asciiTheme="minorHAnsi" w:hAnsiTheme="minorHAnsi" w:eastAsiaTheme="minorEastAsia" w:cstheme="minorBidi"/>
                <w:sz w:val="20"/>
                <w:szCs w:val="20"/>
              </w:rPr>
            </w:pPr>
            <w:r w:rsidRPr="72ED0485">
              <w:rPr>
                <w:rFonts w:asciiTheme="minorHAnsi" w:hAnsiTheme="minorHAnsi" w:eastAsiaTheme="minorEastAsia" w:cstheme="minorBidi"/>
                <w:sz w:val="20"/>
                <w:szCs w:val="20"/>
              </w:rPr>
              <w:t>Implementace</w:t>
            </w:r>
          </w:p>
        </w:tc>
        <w:tc>
          <w:tcPr>
            <w:tcW w:w="7223" w:type="dxa"/>
          </w:tcPr>
          <w:p w:rsidRPr="00886B9F" w:rsidR="00C42CDB" w:rsidP="008C15EF" w:rsidRDefault="00C42CDB" w14:paraId="7CF0105C" w14:textId="41551F9D">
            <w:pPr>
              <w:pStyle w:val="K-TextInfo"/>
              <w:rPr>
                <w:i/>
                <w:iCs/>
              </w:rPr>
            </w:pPr>
            <w:r w:rsidRPr="72ED0485">
              <w:t>Hlavním implementátorem investice bude Odbor informatiky Ministerstva spravedlnosti.</w:t>
            </w:r>
          </w:p>
          <w:p w:rsidRPr="00886B9F" w:rsidR="007B7CD6" w:rsidP="008C15EF" w:rsidRDefault="244B7F06" w14:paraId="21F05EF7" w14:textId="3CAC93E4">
            <w:pPr>
              <w:pStyle w:val="K-TextInfo"/>
              <w:rPr>
                <w:i/>
                <w:iCs/>
              </w:rPr>
            </w:pPr>
            <w:r w:rsidRPr="7A858C9C">
              <w:t xml:space="preserve">Jednotlivé projekty jsou v různých fázích přípravy. Mají připravenou a schválenou interní projektovou dokumentaci. </w:t>
            </w:r>
            <w:r w:rsidRPr="7A858C9C" w:rsidR="05533C00">
              <w:t>Z</w:t>
            </w:r>
            <w:r w:rsidRPr="7A858C9C" w:rsidR="15CF178E">
              <w:t xml:space="preserve">adávací dokumentace </w:t>
            </w:r>
            <w:r w:rsidRPr="7A858C9C" w:rsidR="05533C00">
              <w:t xml:space="preserve">je připravena příp. </w:t>
            </w:r>
            <w:r w:rsidRPr="7A858C9C" w:rsidR="15CF178E">
              <w:t xml:space="preserve">se </w:t>
            </w:r>
            <w:r w:rsidRPr="7A858C9C" w:rsidR="05533C00">
              <w:t xml:space="preserve">na ní </w:t>
            </w:r>
            <w:r w:rsidRPr="7A858C9C" w:rsidR="15CF178E">
              <w:t xml:space="preserve">pracuje. </w:t>
            </w:r>
            <w:r w:rsidRPr="7A858C9C" w:rsidR="5F833629">
              <w:t>Je nezbytné realizovat další nezbytné</w:t>
            </w:r>
            <w:r w:rsidRPr="7A858C9C">
              <w:t xml:space="preserve"> administrativní </w:t>
            </w:r>
            <w:r w:rsidRPr="7A858C9C" w:rsidR="5F833629">
              <w:t>kroky</w:t>
            </w:r>
            <w:r w:rsidRPr="7A858C9C">
              <w:t xml:space="preserve"> v podobě dokumentace architektonického modelu služby či systému (</w:t>
            </w:r>
            <w:r w:rsidRPr="7A858C9C" w:rsidR="5F833629">
              <w:t xml:space="preserve">získání Stanoviska </w:t>
            </w:r>
            <w:r w:rsidRPr="7A858C9C">
              <w:t xml:space="preserve">odboru hlavního architekta </w:t>
            </w:r>
            <w:proofErr w:type="spellStart"/>
            <w:r w:rsidRPr="7A858C9C">
              <w:t>eGovernmentu</w:t>
            </w:r>
            <w:proofErr w:type="spellEnd"/>
            <w:r w:rsidRPr="7A858C9C">
              <w:t>) a</w:t>
            </w:r>
            <w:r w:rsidRPr="7A858C9C" w:rsidR="5F833629">
              <w:t xml:space="preserve"> podání</w:t>
            </w:r>
            <w:r w:rsidRPr="7A858C9C">
              <w:t xml:space="preserve"> informace na vládu o záměru učinit výdaj (na základě Usnesení vlády č. 86/2020).  </w:t>
            </w:r>
          </w:p>
          <w:p w:rsidRPr="00886B9F" w:rsidR="00C42CDB" w:rsidP="008C15EF" w:rsidRDefault="00C42CDB" w14:paraId="20B0986D" w14:textId="5296DF8B">
            <w:pPr>
              <w:pStyle w:val="K-TextInfo"/>
              <w:rPr>
                <w:i/>
                <w:iCs/>
                <w:color w:val="auto"/>
              </w:rPr>
            </w:pPr>
            <w:r w:rsidRPr="72ED0485">
              <w:t xml:space="preserve">Detailní popis jednotlivých projektů je </w:t>
            </w:r>
            <w:r w:rsidRPr="72ED0485" w:rsidR="5F833629">
              <w:t xml:space="preserve">pak </w:t>
            </w:r>
            <w:r w:rsidRPr="72ED0485">
              <w:t>součástí Přílohy.</w:t>
            </w:r>
          </w:p>
        </w:tc>
      </w:tr>
      <w:tr w:rsidRPr="00535CE0" w:rsidR="00C42CDB" w:rsidTr="46FE7496" w14:paraId="5CA856FF" w14:textId="77777777">
        <w:trPr>
          <w:trHeight w:val="70"/>
        </w:trPr>
        <w:tc>
          <w:tcPr>
            <w:tcW w:w="2405" w:type="dxa"/>
          </w:tcPr>
          <w:p w:rsidRPr="00535CE0" w:rsidR="00C42CDB" w:rsidP="72ED0485" w:rsidRDefault="00C42CDB" w14:paraId="3BE48D1F" w14:textId="1025C165">
            <w:pPr>
              <w:pStyle w:val="K-Text"/>
              <w:spacing w:line="240" w:lineRule="auto"/>
              <w:rPr>
                <w:rFonts w:asciiTheme="minorHAnsi" w:hAnsiTheme="minorHAnsi" w:eastAsiaTheme="minorEastAsia" w:cstheme="minorBidi"/>
                <w:sz w:val="20"/>
                <w:szCs w:val="20"/>
              </w:rPr>
            </w:pPr>
            <w:r w:rsidRPr="72ED0485">
              <w:rPr>
                <w:rFonts w:asciiTheme="minorHAnsi" w:hAnsiTheme="minorHAnsi" w:eastAsiaTheme="minorEastAsia" w:cstheme="minorBidi"/>
                <w:sz w:val="20"/>
                <w:szCs w:val="20"/>
              </w:rPr>
              <w:t>Spolupráce a</w:t>
            </w:r>
            <w:r w:rsidRPr="72ED0485" w:rsidR="00EE51EC">
              <w:rPr>
                <w:rFonts w:asciiTheme="minorHAnsi" w:hAnsiTheme="minorHAnsi" w:eastAsiaTheme="minorEastAsia" w:cstheme="minorBidi"/>
                <w:sz w:val="20"/>
                <w:szCs w:val="20"/>
              </w:rPr>
              <w:t> </w:t>
            </w:r>
            <w:r w:rsidRPr="72ED0485">
              <w:rPr>
                <w:rFonts w:asciiTheme="minorHAnsi" w:hAnsiTheme="minorHAnsi" w:eastAsiaTheme="minorEastAsia" w:cstheme="minorBidi"/>
                <w:sz w:val="20"/>
                <w:szCs w:val="20"/>
              </w:rPr>
              <w:t>zapojení zúčastněných stran</w:t>
            </w:r>
          </w:p>
        </w:tc>
        <w:tc>
          <w:tcPr>
            <w:tcW w:w="7223" w:type="dxa"/>
          </w:tcPr>
          <w:p w:rsidRPr="00535CE0" w:rsidR="00C42CDB" w:rsidP="008C15EF" w:rsidRDefault="00C42CDB" w14:paraId="4A06A25F" w14:textId="77777777">
            <w:pPr>
              <w:pStyle w:val="K-TextInfo"/>
              <w:numPr>
                <w:ilvl w:val="0"/>
                <w:numId w:val="14"/>
              </w:numPr>
              <w:rPr>
                <w:i/>
                <w:iCs/>
              </w:rPr>
            </w:pPr>
            <w:proofErr w:type="spellStart"/>
            <w:r w:rsidRPr="7A858C9C">
              <w:t>Vysoutěžený</w:t>
            </w:r>
            <w:proofErr w:type="spellEnd"/>
            <w:r w:rsidRPr="7A858C9C">
              <w:t xml:space="preserve"> dodavatel platformy, </w:t>
            </w:r>
            <w:proofErr w:type="spellStart"/>
            <w:r w:rsidRPr="7A858C9C">
              <w:t>vysoutěžený</w:t>
            </w:r>
            <w:proofErr w:type="spellEnd"/>
            <w:r w:rsidRPr="7A858C9C">
              <w:t xml:space="preserve"> dodavatel uživatelského průzkumu, </w:t>
            </w:r>
            <w:proofErr w:type="spellStart"/>
            <w:r w:rsidRPr="7A858C9C">
              <w:t>vysoutěžený</w:t>
            </w:r>
            <w:proofErr w:type="spellEnd"/>
            <w:r w:rsidRPr="7A858C9C">
              <w:t xml:space="preserve"> dodavatel audio záznamových zařízení.</w:t>
            </w:r>
          </w:p>
          <w:p w:rsidRPr="00535CE0" w:rsidR="00C42CDB" w:rsidP="008C15EF" w:rsidRDefault="00C42CDB" w14:paraId="7B8FF49E" w14:textId="1C355B8D">
            <w:pPr>
              <w:pStyle w:val="K-TextInfo"/>
              <w:numPr>
                <w:ilvl w:val="0"/>
                <w:numId w:val="14"/>
              </w:numPr>
              <w:rPr>
                <w:i/>
                <w:iCs/>
                <w:color w:val="auto"/>
              </w:rPr>
            </w:pPr>
            <w:r w:rsidRPr="72ED0485">
              <w:t xml:space="preserve">Všechny zapojené </w:t>
            </w:r>
            <w:r w:rsidRPr="72ED0485" w:rsidR="28882B60">
              <w:t>OSS</w:t>
            </w:r>
            <w:r w:rsidRPr="72ED0485">
              <w:t>.</w:t>
            </w:r>
          </w:p>
        </w:tc>
      </w:tr>
      <w:tr w:rsidRPr="00535CE0" w:rsidR="00C42CDB" w:rsidTr="46FE7496" w14:paraId="4F5CC632" w14:textId="77777777">
        <w:tc>
          <w:tcPr>
            <w:tcW w:w="2405" w:type="dxa"/>
          </w:tcPr>
          <w:p w:rsidRPr="00535CE0" w:rsidR="00C42CDB" w:rsidP="72ED0485" w:rsidRDefault="00C42CDB" w14:paraId="411E4962" w14:textId="20B11A55">
            <w:pPr>
              <w:pStyle w:val="K-Text"/>
              <w:spacing w:line="240" w:lineRule="auto"/>
              <w:rPr>
                <w:rFonts w:asciiTheme="minorHAnsi" w:hAnsiTheme="minorHAnsi" w:eastAsiaTheme="minorEastAsia" w:cstheme="minorBidi"/>
                <w:sz w:val="20"/>
                <w:szCs w:val="20"/>
              </w:rPr>
            </w:pPr>
            <w:r w:rsidRPr="72ED0485">
              <w:rPr>
                <w:rFonts w:asciiTheme="minorHAnsi" w:hAnsiTheme="minorHAnsi" w:eastAsiaTheme="minorEastAsia" w:cstheme="minorBidi"/>
                <w:sz w:val="20"/>
                <w:szCs w:val="20"/>
              </w:rPr>
              <w:t>Překážky a</w:t>
            </w:r>
            <w:r w:rsidRPr="72ED0485" w:rsidR="00EE51EC">
              <w:rPr>
                <w:rFonts w:asciiTheme="minorHAnsi" w:hAnsiTheme="minorHAnsi" w:eastAsiaTheme="minorEastAsia" w:cstheme="minorBidi"/>
                <w:sz w:val="20"/>
                <w:szCs w:val="20"/>
              </w:rPr>
              <w:t> </w:t>
            </w:r>
            <w:r w:rsidRPr="72ED0485">
              <w:rPr>
                <w:rFonts w:asciiTheme="minorHAnsi" w:hAnsiTheme="minorHAnsi" w:eastAsiaTheme="minorEastAsia" w:cstheme="minorBidi"/>
                <w:sz w:val="20"/>
                <w:szCs w:val="20"/>
              </w:rPr>
              <w:t>rizika</w:t>
            </w:r>
          </w:p>
        </w:tc>
        <w:tc>
          <w:tcPr>
            <w:tcW w:w="7223" w:type="dxa"/>
          </w:tcPr>
          <w:p w:rsidRPr="00535CE0" w:rsidR="00C42CDB" w:rsidP="008C15EF" w:rsidRDefault="00C42CDB" w14:paraId="41F1F8C9" w14:textId="77777777">
            <w:pPr>
              <w:pStyle w:val="K-TextInfo"/>
              <w:rPr>
                <w:i/>
                <w:iCs/>
              </w:rPr>
            </w:pPr>
            <w:r w:rsidRPr="7A858C9C">
              <w:t xml:space="preserve">Zvolený způsob zadávacího řízení; dostatečně detailně vypracované zadávací dokumentace; Kvalita uživatelského průzkumu; Identifikace cílových skupin; součinnost </w:t>
            </w:r>
            <w:proofErr w:type="spellStart"/>
            <w:r w:rsidRPr="7A858C9C">
              <w:t>stakeholderů</w:t>
            </w:r>
            <w:proofErr w:type="spellEnd"/>
            <w:r w:rsidRPr="7A858C9C">
              <w:t>; zaškolení uživatelů.</w:t>
            </w:r>
          </w:p>
          <w:p w:rsidRPr="00535CE0" w:rsidR="00C42CDB" w:rsidP="008C15EF" w:rsidRDefault="00C42CDB" w14:paraId="7AE21C18" w14:textId="77777777">
            <w:pPr>
              <w:pStyle w:val="K-TextInfo"/>
              <w:rPr>
                <w:i/>
                <w:iCs/>
              </w:rPr>
            </w:pPr>
            <w:r w:rsidRPr="7A858C9C">
              <w:t xml:space="preserve">Stavebně-technická specifika při implementaci </w:t>
            </w:r>
            <w:proofErr w:type="spellStart"/>
            <w:r w:rsidRPr="7A858C9C">
              <w:t>audiozáznamových</w:t>
            </w:r>
            <w:proofErr w:type="spellEnd"/>
            <w:r w:rsidRPr="7A858C9C">
              <w:t xml:space="preserve"> zařízení.</w:t>
            </w:r>
          </w:p>
        </w:tc>
      </w:tr>
      <w:tr w:rsidRPr="00535CE0" w:rsidR="00C42CDB" w:rsidTr="46FE7496" w14:paraId="627A54B7" w14:textId="77777777">
        <w:tc>
          <w:tcPr>
            <w:tcW w:w="2405" w:type="dxa"/>
          </w:tcPr>
          <w:p w:rsidRPr="00535CE0" w:rsidR="00C42CDB" w:rsidP="72ED0485" w:rsidRDefault="00C42CDB" w14:paraId="352C4135" w14:textId="0CFDBA4D">
            <w:pPr>
              <w:pStyle w:val="K-Text"/>
              <w:spacing w:line="240" w:lineRule="auto"/>
              <w:rPr>
                <w:rFonts w:asciiTheme="minorHAnsi" w:hAnsiTheme="minorHAnsi" w:eastAsiaTheme="minorEastAsia" w:cstheme="minorBidi"/>
                <w:sz w:val="20"/>
                <w:szCs w:val="20"/>
              </w:rPr>
            </w:pPr>
            <w:r w:rsidRPr="72ED0485">
              <w:rPr>
                <w:rFonts w:asciiTheme="minorHAnsi" w:hAnsiTheme="minorHAnsi" w:eastAsiaTheme="minorEastAsia" w:cstheme="minorBidi"/>
                <w:sz w:val="20"/>
                <w:szCs w:val="20"/>
              </w:rPr>
              <w:t>Cílové skupiny populace a</w:t>
            </w:r>
            <w:r w:rsidRPr="72ED0485" w:rsidR="00EE51EC">
              <w:rPr>
                <w:rFonts w:asciiTheme="minorHAnsi" w:hAnsiTheme="minorHAnsi" w:eastAsiaTheme="minorEastAsia" w:cstheme="minorBidi"/>
                <w:sz w:val="20"/>
                <w:szCs w:val="20"/>
              </w:rPr>
              <w:t> </w:t>
            </w:r>
            <w:r w:rsidRPr="72ED0485">
              <w:rPr>
                <w:rFonts w:asciiTheme="minorHAnsi" w:hAnsiTheme="minorHAnsi" w:eastAsiaTheme="minorEastAsia" w:cstheme="minorBidi"/>
                <w:sz w:val="20"/>
                <w:szCs w:val="20"/>
              </w:rPr>
              <w:t>ekonomické subjekty</w:t>
            </w:r>
          </w:p>
        </w:tc>
        <w:tc>
          <w:tcPr>
            <w:tcW w:w="7223" w:type="dxa"/>
          </w:tcPr>
          <w:p w:rsidRPr="00535CE0" w:rsidR="00C42CDB" w:rsidP="008C15EF" w:rsidRDefault="00C42CDB" w14:paraId="7DCE6E4F" w14:textId="0EC92E21">
            <w:pPr>
              <w:pStyle w:val="K-TextInfo"/>
              <w:rPr>
                <w:i/>
                <w:iCs/>
              </w:rPr>
            </w:pPr>
            <w:r w:rsidRPr="72ED0485">
              <w:t>Kromě zaměstnanců resortu justice a</w:t>
            </w:r>
            <w:r w:rsidRPr="72ED0485" w:rsidR="00EE51EC">
              <w:t> </w:t>
            </w:r>
            <w:r w:rsidRPr="72ED0485">
              <w:t>všech podřízených organizací též všichni občané ČR a</w:t>
            </w:r>
            <w:r w:rsidRPr="72ED0485" w:rsidR="00EE51EC">
              <w:t> </w:t>
            </w:r>
            <w:r w:rsidRPr="72ED0485">
              <w:t>firmy a</w:t>
            </w:r>
            <w:r w:rsidRPr="72ED0485" w:rsidR="00EE51EC">
              <w:t> </w:t>
            </w:r>
            <w:r w:rsidRPr="72ED0485">
              <w:t xml:space="preserve">další účastníci soudních jednání. Cílovou skupinou je jak odborná, tak laická veřejnost. </w:t>
            </w:r>
          </w:p>
          <w:p w:rsidRPr="00535CE0" w:rsidR="00C42CDB" w:rsidP="008C15EF" w:rsidRDefault="00C42CDB" w14:paraId="736AC7A7" w14:textId="77777777">
            <w:pPr>
              <w:pStyle w:val="K-TextInfo"/>
            </w:pPr>
          </w:p>
        </w:tc>
      </w:tr>
      <w:tr w:rsidRPr="00535CE0" w:rsidR="00C42CDB" w:rsidTr="46FE7496" w14:paraId="2CEE5E8E" w14:textId="77777777">
        <w:tc>
          <w:tcPr>
            <w:tcW w:w="2405" w:type="dxa"/>
          </w:tcPr>
          <w:p w:rsidRPr="00535CE0" w:rsidR="00C42CDB" w:rsidP="72ED0485" w:rsidRDefault="00C42CDB" w14:paraId="0A10E4D9" w14:textId="062F9C0A">
            <w:pPr>
              <w:pStyle w:val="K-Text"/>
              <w:spacing w:line="240" w:lineRule="auto"/>
              <w:rPr>
                <w:rFonts w:asciiTheme="minorHAnsi" w:hAnsiTheme="minorHAnsi" w:eastAsiaTheme="minorEastAsia" w:cstheme="minorBidi"/>
                <w:sz w:val="20"/>
                <w:szCs w:val="20"/>
              </w:rPr>
            </w:pPr>
            <w:r w:rsidRPr="72ED0485">
              <w:rPr>
                <w:rFonts w:asciiTheme="minorHAnsi" w:hAnsiTheme="minorHAnsi" w:eastAsiaTheme="minorEastAsia" w:cstheme="minorBidi"/>
                <w:sz w:val="20"/>
                <w:szCs w:val="20"/>
              </w:rPr>
              <w:t>Souhrnné náklady realizace financované z</w:t>
            </w:r>
            <w:r w:rsidRPr="72ED0485" w:rsidR="00EE51EC">
              <w:rPr>
                <w:rFonts w:asciiTheme="minorHAnsi" w:hAnsiTheme="minorHAnsi" w:eastAsiaTheme="minorEastAsia" w:cstheme="minorBidi"/>
                <w:sz w:val="20"/>
                <w:szCs w:val="20"/>
              </w:rPr>
              <w:t> </w:t>
            </w:r>
            <w:r w:rsidRPr="72ED0485">
              <w:rPr>
                <w:rFonts w:asciiTheme="minorHAnsi" w:hAnsiTheme="minorHAnsi" w:eastAsiaTheme="minorEastAsia" w:cstheme="minorBidi"/>
                <w:sz w:val="20"/>
                <w:szCs w:val="20"/>
              </w:rPr>
              <w:t>RRF za celé období</w:t>
            </w:r>
          </w:p>
        </w:tc>
        <w:tc>
          <w:tcPr>
            <w:tcW w:w="7223" w:type="dxa"/>
          </w:tcPr>
          <w:p w:rsidRPr="00535CE0" w:rsidR="00C42CDB" w:rsidP="008C15EF" w:rsidRDefault="00C42CDB" w14:paraId="45280FAE" w14:textId="5A69A01F">
            <w:pPr>
              <w:pStyle w:val="K-TextInfo"/>
              <w:rPr>
                <w:i/>
                <w:iCs/>
                <w:color w:val="auto"/>
              </w:rPr>
            </w:pPr>
            <w:r w:rsidRPr="72ED0485">
              <w:t xml:space="preserve">Celkové náklady </w:t>
            </w:r>
            <w:r w:rsidRPr="72ED0485" w:rsidR="0A1BBF6D">
              <w:t>investice</w:t>
            </w:r>
            <w:r w:rsidRPr="72ED0485">
              <w:t xml:space="preserve"> hrazené z</w:t>
            </w:r>
            <w:r w:rsidRPr="72ED0485" w:rsidR="00EE51EC">
              <w:t> </w:t>
            </w:r>
            <w:r w:rsidRPr="72ED0485">
              <w:t xml:space="preserve">RRF jsou </w:t>
            </w:r>
            <w:r w:rsidR="006D18F9">
              <w:t>18</w:t>
            </w:r>
            <w:r w:rsidRPr="004B3BB5" w:rsidR="002D6724">
              <w:t>9</w:t>
            </w:r>
            <w:r w:rsidR="006D18F9">
              <w:t>,</w:t>
            </w:r>
            <w:r w:rsidRPr="004B3BB5" w:rsidR="002D6724">
              <w:t>26</w:t>
            </w:r>
            <w:r w:rsidRPr="004B3BB5">
              <w:t xml:space="preserve"> mil. Kč.</w:t>
            </w:r>
          </w:p>
        </w:tc>
      </w:tr>
      <w:tr w:rsidRPr="00535CE0" w:rsidR="00C42CDB" w:rsidTr="46FE7496" w14:paraId="769FFFCC" w14:textId="77777777">
        <w:tc>
          <w:tcPr>
            <w:tcW w:w="2405" w:type="dxa"/>
          </w:tcPr>
          <w:p w:rsidRPr="00535CE0" w:rsidR="00C42CDB" w:rsidP="72ED0485" w:rsidRDefault="00C42CDB" w14:paraId="4FAE26FB" w14:textId="77777777">
            <w:pPr>
              <w:pStyle w:val="K-Text"/>
              <w:spacing w:line="240" w:lineRule="auto"/>
              <w:rPr>
                <w:rFonts w:asciiTheme="minorHAnsi" w:hAnsiTheme="minorHAnsi" w:eastAsiaTheme="minorEastAsia" w:cstheme="minorBidi"/>
                <w:sz w:val="20"/>
                <w:szCs w:val="20"/>
              </w:rPr>
            </w:pPr>
            <w:r w:rsidRPr="72ED0485">
              <w:rPr>
                <w:rFonts w:asciiTheme="minorHAnsi" w:hAnsiTheme="minorHAnsi" w:eastAsiaTheme="minorEastAsia" w:cstheme="minorBidi"/>
                <w:sz w:val="20"/>
                <w:szCs w:val="20"/>
              </w:rPr>
              <w:t>Dodržování pravidel státní podpory</w:t>
            </w:r>
          </w:p>
        </w:tc>
        <w:tc>
          <w:tcPr>
            <w:tcW w:w="7223" w:type="dxa"/>
          </w:tcPr>
          <w:p w:rsidR="00C42CDB" w:rsidP="008C15EF" w:rsidRDefault="00C42CDB" w14:paraId="54E0FECF" w14:textId="77777777">
            <w:pPr>
              <w:pStyle w:val="K-TextInfo"/>
            </w:pPr>
            <w:r w:rsidRPr="72ED0485">
              <w:t>Investice jako celek ani žádná její část nezakládají veřejnou podporu.</w:t>
            </w:r>
          </w:p>
          <w:p w:rsidR="004B3BB5" w:rsidP="008C15EF" w:rsidRDefault="004B3BB5" w14:paraId="74910D4F" w14:textId="77777777">
            <w:pPr>
              <w:pStyle w:val="K-TextInfo"/>
            </w:pPr>
            <w:r>
              <w:t>V rámci jednotlivých projektů (seznam viz níže) lze státní podporu považovat za vyloučenou, neboť se jedná o digitalizaci výkonu státní moci dle GT A/a/13.</w:t>
            </w:r>
          </w:p>
          <w:p w:rsidRPr="00535CE0" w:rsidR="004B3BB5" w:rsidP="008C15EF" w:rsidRDefault="004B3BB5" w14:paraId="671A4A44" w14:textId="7BB8790C">
            <w:pPr>
              <w:pStyle w:val="K-TextInfo"/>
              <w:rPr>
                <w:i/>
                <w:iCs/>
              </w:rPr>
            </w:pPr>
            <w:r>
              <w:t>Zároveň budou j</w:t>
            </w:r>
            <w:r w:rsidRPr="00137447">
              <w:t>ednotlivé projekty realizovány v souladu s pravidly pro zadávání veřejných zakázek (otevřen</w:t>
            </w:r>
            <w:r>
              <w:t>á</w:t>
            </w:r>
            <w:r w:rsidRPr="00137447">
              <w:t xml:space="preserve"> výběrov</w:t>
            </w:r>
            <w:r>
              <w:t>á</w:t>
            </w:r>
            <w:r w:rsidRPr="00137447">
              <w:t xml:space="preserve"> řízení) a zásadami řádného finančního řízení. Tím bude zajištěno, že stát bude za pořizované služby platit tržní ceny, nebude tedy poskytnuta žádná státní podpora</w:t>
            </w:r>
            <w:r>
              <w:t>.</w:t>
            </w:r>
          </w:p>
        </w:tc>
      </w:tr>
      <w:tr w:rsidRPr="00535CE0" w:rsidR="00C42CDB" w:rsidTr="46FE7496" w14:paraId="6249D65F" w14:textId="77777777">
        <w:tc>
          <w:tcPr>
            <w:tcW w:w="2405" w:type="dxa"/>
          </w:tcPr>
          <w:p w:rsidRPr="00535CE0" w:rsidR="00C42CDB" w:rsidP="72ED0485" w:rsidRDefault="00C42CDB" w14:paraId="732520EE" w14:textId="77777777">
            <w:pPr>
              <w:pStyle w:val="K-Text"/>
              <w:spacing w:line="240" w:lineRule="auto"/>
              <w:rPr>
                <w:rFonts w:asciiTheme="minorHAnsi" w:hAnsiTheme="minorHAnsi" w:eastAsiaTheme="minorEastAsia" w:cstheme="minorBidi"/>
                <w:sz w:val="20"/>
                <w:szCs w:val="20"/>
              </w:rPr>
            </w:pPr>
            <w:r w:rsidRPr="72ED0485">
              <w:rPr>
                <w:rFonts w:asciiTheme="minorHAnsi" w:hAnsiTheme="minorHAnsi" w:eastAsiaTheme="minorEastAsia" w:cstheme="minorBidi"/>
                <w:sz w:val="20"/>
                <w:szCs w:val="20"/>
              </w:rPr>
              <w:t>Uveďte dobu implementace</w:t>
            </w:r>
          </w:p>
        </w:tc>
        <w:tc>
          <w:tcPr>
            <w:tcW w:w="7223" w:type="dxa"/>
          </w:tcPr>
          <w:p w:rsidRPr="00535CE0" w:rsidR="00C42CDB" w:rsidP="46FE7496" w:rsidRDefault="0085EEFF" w14:paraId="726D32FC" w14:textId="3FF79735">
            <w:pPr>
              <w:pStyle w:val="K-TextInfo"/>
              <w:rPr>
                <w:i/>
                <w:iCs/>
              </w:rPr>
            </w:pPr>
            <w:r>
              <w:t>3</w:t>
            </w:r>
            <w:r w:rsidR="37835338">
              <w:t>6</w:t>
            </w:r>
            <w:r>
              <w:t xml:space="preserve"> měsíců, do 3</w:t>
            </w:r>
            <w:r w:rsidR="27B248A4">
              <w:t>1.12</w:t>
            </w:r>
            <w:r>
              <w:t>.2023</w:t>
            </w:r>
            <w:r w:rsidR="6AA771D0">
              <w:t xml:space="preserve"> </w:t>
            </w:r>
          </w:p>
        </w:tc>
      </w:tr>
    </w:tbl>
    <w:p w:rsidR="002D6724" w:rsidP="008C15EF" w:rsidRDefault="002D6724" w14:paraId="012E6882" w14:textId="77777777">
      <w:pPr>
        <w:pStyle w:val="K-TextInfo"/>
      </w:pPr>
    </w:p>
    <w:p w:rsidRPr="00E4019A" w:rsidR="002D6724" w:rsidP="008C15EF" w:rsidRDefault="002D6724" w14:paraId="274A44BE" w14:textId="04E7A41E">
      <w:pPr>
        <w:pStyle w:val="K-TextInfo"/>
        <w:rPr>
          <w:i/>
          <w:iCs/>
        </w:rPr>
      </w:pPr>
      <w:r w:rsidRPr="00E4019A">
        <w:rPr>
          <w:i/>
          <w:iCs/>
        </w:rPr>
        <w:lastRenderedPageBreak/>
        <w:t>Přehled realizovaných projektů v rámci investice</w:t>
      </w:r>
    </w:p>
    <w:tbl>
      <w:tblPr>
        <w:tblW w:w="9771" w:type="dxa"/>
        <w:tblLayout w:type="fixed"/>
        <w:tblCellMar>
          <w:left w:w="70" w:type="dxa"/>
          <w:right w:w="70" w:type="dxa"/>
        </w:tblCellMar>
        <w:tblLook w:val="04A0" w:firstRow="1" w:lastRow="0" w:firstColumn="1" w:lastColumn="0" w:noHBand="0" w:noVBand="1"/>
      </w:tblPr>
      <w:tblGrid>
        <w:gridCol w:w="7361"/>
        <w:gridCol w:w="2410"/>
      </w:tblGrid>
      <w:tr w:rsidRPr="004D75E8" w:rsidR="00537569" w:rsidTr="00537569" w14:paraId="6A50D118" w14:textId="77777777">
        <w:trPr>
          <w:trHeight w:val="360"/>
        </w:trPr>
        <w:tc>
          <w:tcPr>
            <w:tcW w:w="7361" w:type="dxa"/>
            <w:tcBorders>
              <w:top w:val="single" w:color="D9E1F2" w:sz="8" w:space="0"/>
              <w:left w:val="single" w:color="D9E1F2" w:sz="8" w:space="0"/>
              <w:bottom w:val="single" w:color="D9E1F2" w:sz="8" w:space="0"/>
              <w:right w:val="single" w:color="FFFFFF" w:themeColor="background1" w:sz="4" w:space="0"/>
            </w:tcBorders>
            <w:shd w:val="clear" w:color="D9E1F2" w:fill="333F4F"/>
            <w:noWrap/>
            <w:vAlign w:val="center"/>
            <w:hideMark/>
          </w:tcPr>
          <w:p w:rsidRPr="004D75E8" w:rsidR="00537569" w:rsidP="004D75E8" w:rsidRDefault="00537569" w14:paraId="5243A947" w14:textId="77777777">
            <w:pPr>
              <w:ind w:right="-775"/>
              <w:jc w:val="center"/>
              <w:rPr>
                <w:rFonts w:ascii="Calibri" w:hAnsi="Calibri" w:cs="Calibri"/>
                <w:b/>
                <w:bCs/>
                <w:color w:val="FFFFFF"/>
                <w:sz w:val="20"/>
                <w:szCs w:val="20"/>
              </w:rPr>
            </w:pPr>
            <w:r w:rsidRPr="004D75E8">
              <w:rPr>
                <w:rFonts w:ascii="Calibri" w:hAnsi="Calibri" w:cs="Calibri"/>
                <w:b/>
                <w:bCs/>
                <w:color w:val="FFFFFF"/>
                <w:sz w:val="20"/>
                <w:szCs w:val="20"/>
              </w:rPr>
              <w:t>Projekt</w:t>
            </w:r>
          </w:p>
        </w:tc>
        <w:tc>
          <w:tcPr>
            <w:tcW w:w="2410" w:type="dxa"/>
            <w:tcBorders>
              <w:top w:val="single" w:color="D9E1F2" w:sz="8" w:space="0"/>
              <w:left w:val="single" w:color="FFFFFF" w:themeColor="background1" w:sz="4" w:space="0"/>
              <w:bottom w:val="single" w:color="D9E1F2" w:sz="8" w:space="0"/>
              <w:right w:val="single" w:color="D9E1F2" w:sz="8" w:space="0"/>
            </w:tcBorders>
            <w:shd w:val="clear" w:color="D9E1F2" w:fill="333F4F"/>
            <w:noWrap/>
            <w:vAlign w:val="bottom"/>
            <w:hideMark/>
          </w:tcPr>
          <w:p w:rsidRPr="004D75E8" w:rsidR="00537569" w:rsidP="004D75E8" w:rsidRDefault="00537569" w14:paraId="12792302" w14:textId="37E3791D">
            <w:pPr>
              <w:jc w:val="center"/>
              <w:rPr>
                <w:rFonts w:ascii="Calibri" w:hAnsi="Calibri" w:cs="Calibri"/>
                <w:b/>
                <w:bCs/>
                <w:color w:val="FFFFFF"/>
                <w:sz w:val="20"/>
                <w:szCs w:val="20"/>
              </w:rPr>
            </w:pPr>
            <w:r w:rsidRPr="004D75E8">
              <w:rPr>
                <w:rFonts w:ascii="Calibri" w:hAnsi="Calibri" w:cs="Calibri"/>
                <w:b/>
                <w:bCs/>
                <w:color w:val="FFFFFF"/>
                <w:sz w:val="20"/>
                <w:szCs w:val="20"/>
              </w:rPr>
              <w:t>Cena bez DPH v mil Kč</w:t>
            </w:r>
          </w:p>
        </w:tc>
      </w:tr>
      <w:tr w:rsidRPr="004D75E8" w:rsidR="00537569" w:rsidTr="00537569" w14:paraId="5B1393EA" w14:textId="77777777">
        <w:trPr>
          <w:trHeight w:val="320"/>
        </w:trPr>
        <w:tc>
          <w:tcPr>
            <w:tcW w:w="7361" w:type="dxa"/>
            <w:tcBorders>
              <w:top w:val="nil"/>
              <w:left w:val="single" w:color="D9E1F2" w:sz="8" w:space="0"/>
              <w:bottom w:val="single" w:color="D9E1F2" w:sz="8" w:space="0"/>
              <w:right w:val="nil"/>
            </w:tcBorders>
            <w:shd w:val="clear" w:color="auto" w:fill="auto"/>
            <w:noWrap/>
            <w:vAlign w:val="bottom"/>
            <w:hideMark/>
          </w:tcPr>
          <w:p w:rsidRPr="004D75E8" w:rsidR="00537569" w:rsidP="004D75E8" w:rsidRDefault="00537569" w14:paraId="3972773C" w14:textId="77777777">
            <w:pPr>
              <w:rPr>
                <w:rFonts w:ascii="Calibri" w:hAnsi="Calibri" w:cs="Calibri"/>
                <w:color w:val="000000"/>
                <w:sz w:val="20"/>
                <w:szCs w:val="20"/>
              </w:rPr>
            </w:pPr>
            <w:r w:rsidRPr="004D75E8">
              <w:rPr>
                <w:rFonts w:ascii="Calibri" w:hAnsi="Calibri" w:cs="Calibri"/>
                <w:color w:val="000000"/>
                <w:sz w:val="20"/>
                <w:szCs w:val="20"/>
              </w:rPr>
              <w:t xml:space="preserve">Audiozáznamy ze soudních jednání </w:t>
            </w:r>
          </w:p>
        </w:tc>
        <w:tc>
          <w:tcPr>
            <w:tcW w:w="2410" w:type="dxa"/>
            <w:tcBorders>
              <w:top w:val="nil"/>
              <w:left w:val="nil"/>
              <w:bottom w:val="single" w:color="D9E1F2" w:sz="8" w:space="0"/>
              <w:right w:val="single" w:color="D9E1F2" w:sz="8" w:space="0"/>
            </w:tcBorders>
            <w:shd w:val="clear" w:color="000000" w:fill="FFFFFF"/>
            <w:noWrap/>
            <w:vAlign w:val="bottom"/>
            <w:hideMark/>
          </w:tcPr>
          <w:p w:rsidRPr="004D75E8" w:rsidR="00537569" w:rsidP="004D75E8" w:rsidRDefault="00537569" w14:paraId="16C9DC9B" w14:textId="77777777">
            <w:pPr>
              <w:jc w:val="right"/>
              <w:rPr>
                <w:rFonts w:ascii="Calibri" w:hAnsi="Calibri" w:cs="Calibri"/>
                <w:sz w:val="20"/>
                <w:szCs w:val="20"/>
              </w:rPr>
            </w:pPr>
            <w:r w:rsidRPr="004D75E8">
              <w:rPr>
                <w:rFonts w:ascii="Calibri" w:hAnsi="Calibri" w:cs="Calibri"/>
                <w:sz w:val="20"/>
                <w:szCs w:val="20"/>
              </w:rPr>
              <w:t>172,73</w:t>
            </w:r>
          </w:p>
        </w:tc>
      </w:tr>
      <w:tr w:rsidRPr="004D75E8" w:rsidR="00537569" w:rsidTr="00537569" w14:paraId="7F7E0BE1" w14:textId="77777777">
        <w:trPr>
          <w:trHeight w:val="320"/>
        </w:trPr>
        <w:tc>
          <w:tcPr>
            <w:tcW w:w="7361" w:type="dxa"/>
            <w:tcBorders>
              <w:top w:val="nil"/>
              <w:left w:val="single" w:color="D9E1F2" w:sz="8" w:space="0"/>
              <w:bottom w:val="single" w:color="D9E1F2" w:sz="8" w:space="0"/>
              <w:right w:val="nil"/>
            </w:tcBorders>
            <w:shd w:val="clear" w:color="000000" w:fill="FFFFFF"/>
            <w:noWrap/>
            <w:vAlign w:val="bottom"/>
            <w:hideMark/>
          </w:tcPr>
          <w:p w:rsidRPr="004D75E8" w:rsidR="00537569" w:rsidP="004D75E8" w:rsidRDefault="00537569" w14:paraId="191E70B8" w14:textId="77777777">
            <w:pPr>
              <w:rPr>
                <w:rFonts w:ascii="Calibri" w:hAnsi="Calibri" w:cs="Calibri"/>
                <w:color w:val="000000"/>
                <w:sz w:val="20"/>
                <w:szCs w:val="20"/>
              </w:rPr>
            </w:pPr>
            <w:r w:rsidRPr="004D75E8">
              <w:rPr>
                <w:rFonts w:ascii="Calibri" w:hAnsi="Calibri" w:cs="Calibri"/>
                <w:color w:val="000000"/>
                <w:sz w:val="20"/>
                <w:szCs w:val="20"/>
              </w:rPr>
              <w:t>Portál justice</w:t>
            </w:r>
          </w:p>
        </w:tc>
        <w:tc>
          <w:tcPr>
            <w:tcW w:w="2410" w:type="dxa"/>
            <w:tcBorders>
              <w:top w:val="nil"/>
              <w:left w:val="nil"/>
              <w:bottom w:val="single" w:color="D9E1F2" w:sz="8" w:space="0"/>
              <w:right w:val="single" w:color="D9E1F2" w:sz="8" w:space="0"/>
            </w:tcBorders>
            <w:shd w:val="clear" w:color="000000" w:fill="FFFFFF"/>
            <w:noWrap/>
            <w:vAlign w:val="bottom"/>
            <w:hideMark/>
          </w:tcPr>
          <w:p w:rsidRPr="004D75E8" w:rsidR="00537569" w:rsidP="004D75E8" w:rsidRDefault="00537569" w14:paraId="38497035" w14:textId="77777777">
            <w:pPr>
              <w:jc w:val="right"/>
              <w:rPr>
                <w:rFonts w:ascii="Calibri" w:hAnsi="Calibri" w:cs="Calibri"/>
                <w:sz w:val="20"/>
                <w:szCs w:val="20"/>
              </w:rPr>
            </w:pPr>
            <w:r w:rsidRPr="004D75E8">
              <w:rPr>
                <w:rFonts w:ascii="Calibri" w:hAnsi="Calibri" w:cs="Calibri"/>
                <w:sz w:val="20"/>
                <w:szCs w:val="20"/>
              </w:rPr>
              <w:t>16,53</w:t>
            </w:r>
          </w:p>
        </w:tc>
      </w:tr>
    </w:tbl>
    <w:p w:rsidRPr="002D6724" w:rsidR="004D75E8" w:rsidP="008C15EF" w:rsidRDefault="004D75E8" w14:paraId="458FBD15" w14:textId="77777777">
      <w:pPr>
        <w:pStyle w:val="K-TextInfo"/>
      </w:pPr>
    </w:p>
    <w:p w:rsidRPr="004D75E8" w:rsidR="00C42CDB" w:rsidP="002D6724" w:rsidRDefault="00C42CDB" w14:paraId="52D8CA9B" w14:textId="6C6C035D">
      <w:pPr>
        <w:pStyle w:val="Bntext"/>
        <w:spacing w:line="240" w:lineRule="auto"/>
        <w:ind w:firstLine="0"/>
        <w:rPr>
          <w:rFonts w:eastAsiaTheme="minorEastAsia" w:cstheme="minorBidi"/>
          <w:b/>
          <w:bCs/>
          <w:szCs w:val="20"/>
        </w:rPr>
      </w:pPr>
      <w:r w:rsidRPr="004D75E8">
        <w:rPr>
          <w:rFonts w:asciiTheme="minorHAnsi" w:hAnsiTheme="minorHAnsi" w:eastAsiaTheme="minorEastAsia" w:cstheme="minorBidi"/>
          <w:b/>
          <w:bCs/>
          <w:szCs w:val="20"/>
        </w:rPr>
        <w:t xml:space="preserve"> </w:t>
      </w:r>
      <w:r w:rsidRPr="004D75E8">
        <w:rPr>
          <w:rFonts w:eastAsiaTheme="minorEastAsia" w:cstheme="minorBidi"/>
          <w:b/>
          <w:bCs/>
          <w:szCs w:val="20"/>
        </w:rPr>
        <w:t xml:space="preserve">4. </w:t>
      </w:r>
      <w:proofErr w:type="spellStart"/>
      <w:r w:rsidRPr="004D75E8">
        <w:rPr>
          <w:rFonts w:eastAsiaTheme="minorEastAsia" w:cstheme="minorBidi"/>
          <w:b/>
          <w:bCs/>
          <w:szCs w:val="20"/>
        </w:rPr>
        <w:t>Strategická</w:t>
      </w:r>
      <w:proofErr w:type="spellEnd"/>
      <w:r w:rsidRPr="004D75E8">
        <w:rPr>
          <w:rFonts w:eastAsiaTheme="minorEastAsia" w:cstheme="minorBidi"/>
          <w:b/>
          <w:bCs/>
          <w:szCs w:val="20"/>
        </w:rPr>
        <w:t xml:space="preserve"> </w:t>
      </w:r>
      <w:proofErr w:type="spellStart"/>
      <w:r w:rsidRPr="004D75E8">
        <w:rPr>
          <w:rFonts w:eastAsiaTheme="minorEastAsia" w:cstheme="minorBidi"/>
          <w:b/>
          <w:bCs/>
          <w:szCs w:val="20"/>
        </w:rPr>
        <w:t>autonomie</w:t>
      </w:r>
      <w:proofErr w:type="spellEnd"/>
      <w:r w:rsidRPr="004D75E8">
        <w:rPr>
          <w:rFonts w:eastAsiaTheme="minorEastAsia" w:cstheme="minorBidi"/>
          <w:b/>
          <w:bCs/>
          <w:szCs w:val="20"/>
        </w:rPr>
        <w:t xml:space="preserve"> a</w:t>
      </w:r>
      <w:r w:rsidRPr="004D75E8" w:rsidR="00EE51EC">
        <w:rPr>
          <w:rFonts w:eastAsiaTheme="minorEastAsia" w:cstheme="minorBidi"/>
          <w:b/>
          <w:bCs/>
          <w:szCs w:val="20"/>
        </w:rPr>
        <w:t> </w:t>
      </w:r>
      <w:proofErr w:type="spellStart"/>
      <w:r w:rsidRPr="004D75E8">
        <w:rPr>
          <w:rFonts w:eastAsiaTheme="minorEastAsia" w:cstheme="minorBidi"/>
          <w:b/>
          <w:bCs/>
          <w:szCs w:val="20"/>
        </w:rPr>
        <w:t>bezpečnostní</w:t>
      </w:r>
      <w:proofErr w:type="spellEnd"/>
      <w:r w:rsidRPr="004D75E8">
        <w:rPr>
          <w:rFonts w:eastAsiaTheme="minorEastAsia" w:cstheme="minorBidi"/>
          <w:b/>
          <w:bCs/>
          <w:szCs w:val="20"/>
        </w:rPr>
        <w:t xml:space="preserve"> </w:t>
      </w:r>
      <w:proofErr w:type="spellStart"/>
      <w:r w:rsidRPr="004D75E8">
        <w:rPr>
          <w:rFonts w:eastAsiaTheme="minorEastAsia" w:cstheme="minorBidi"/>
          <w:b/>
          <w:bCs/>
          <w:szCs w:val="20"/>
        </w:rPr>
        <w:t>problematika</w:t>
      </w:r>
      <w:proofErr w:type="spellEnd"/>
    </w:p>
    <w:p w:rsidRPr="008C15EF" w:rsidR="00174CDE" w:rsidP="008C15EF" w:rsidRDefault="00C42CDB" w14:paraId="5B87EBB4" w14:textId="77777777">
      <w:pPr>
        <w:spacing w:after="120"/>
        <w:jc w:val="both"/>
        <w:rPr>
          <w:rFonts w:asciiTheme="minorHAnsi" w:hAnsiTheme="minorHAnsi" w:eastAsiaTheme="minorEastAsia" w:cstheme="minorHAnsi"/>
          <w:sz w:val="20"/>
          <w:szCs w:val="20"/>
        </w:rPr>
      </w:pPr>
      <w:r w:rsidRPr="008C15EF">
        <w:rPr>
          <w:rFonts w:asciiTheme="minorHAnsi" w:hAnsiTheme="minorHAnsi" w:eastAsiaTheme="minorEastAsia" w:cstheme="minorHAnsi"/>
          <w:sz w:val="20"/>
          <w:szCs w:val="20"/>
        </w:rPr>
        <w:t>Komponenta je v</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souladu s</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aktuálními opatřeními v</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oblasti kybernetické bezpečnosti.</w:t>
      </w:r>
    </w:p>
    <w:p w:rsidRPr="008C15EF" w:rsidR="00C42CDB" w:rsidP="008C15EF" w:rsidRDefault="00C42CDB" w14:paraId="61E18AFA" w14:textId="6636B343">
      <w:pPr>
        <w:spacing w:after="120"/>
        <w:jc w:val="both"/>
        <w:rPr>
          <w:rFonts w:asciiTheme="minorHAnsi" w:hAnsiTheme="minorHAnsi" w:eastAsiaTheme="minorEastAsia" w:cstheme="minorHAnsi"/>
          <w:sz w:val="20"/>
          <w:szCs w:val="20"/>
        </w:rPr>
      </w:pPr>
      <w:r w:rsidRPr="008C15EF">
        <w:rPr>
          <w:rFonts w:asciiTheme="minorHAnsi" w:hAnsiTheme="minorHAnsi" w:eastAsiaTheme="minorEastAsia" w:cstheme="minorHAnsi"/>
          <w:sz w:val="20"/>
          <w:szCs w:val="20"/>
        </w:rPr>
        <w:t>Do příprav jednotlivých projektů jsou zapojeni bezpečnostní ředitelé jednotlivých úřadů a</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institucí. Pravidla pro strategickou autonomii v</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oblasti informačních systémů a</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digitálních služeb nejsou v</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současnosti jasně a</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 xml:space="preserve">závazně definována. Projekty využívající </w:t>
      </w:r>
      <w:proofErr w:type="spellStart"/>
      <w:r w:rsidRPr="008C15EF">
        <w:rPr>
          <w:rFonts w:asciiTheme="minorHAnsi" w:hAnsiTheme="minorHAnsi" w:eastAsiaTheme="minorEastAsia" w:cstheme="minorHAnsi"/>
          <w:sz w:val="20"/>
          <w:szCs w:val="20"/>
        </w:rPr>
        <w:t>cloudové</w:t>
      </w:r>
      <w:proofErr w:type="spellEnd"/>
      <w:r w:rsidRPr="008C15EF">
        <w:rPr>
          <w:rFonts w:asciiTheme="minorHAnsi" w:hAnsiTheme="minorHAnsi" w:eastAsiaTheme="minorEastAsia" w:cstheme="minorHAnsi"/>
          <w:sz w:val="20"/>
          <w:szCs w:val="20"/>
        </w:rPr>
        <w:t xml:space="preserve"> služby (příp. budou využívat) využívají výhradně </w:t>
      </w:r>
      <w:proofErr w:type="spellStart"/>
      <w:r w:rsidRPr="008C15EF">
        <w:rPr>
          <w:rFonts w:asciiTheme="minorHAnsi" w:hAnsiTheme="minorHAnsi" w:eastAsiaTheme="minorEastAsia" w:cstheme="minorHAnsi"/>
          <w:sz w:val="20"/>
          <w:szCs w:val="20"/>
        </w:rPr>
        <w:t>cloudová</w:t>
      </w:r>
      <w:proofErr w:type="spellEnd"/>
      <w:r w:rsidRPr="008C15EF">
        <w:rPr>
          <w:rFonts w:asciiTheme="minorHAnsi" w:hAnsiTheme="minorHAnsi" w:eastAsiaTheme="minorEastAsia" w:cstheme="minorHAnsi"/>
          <w:sz w:val="20"/>
          <w:szCs w:val="20"/>
        </w:rPr>
        <w:t xml:space="preserve"> centra provozovaná v</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rámci EU. V</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rámci komponenty 1.2 Digitální systémy veřejné správy bude realizován i</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 xml:space="preserve">projekt technologického rozšíření </w:t>
      </w:r>
      <w:proofErr w:type="spellStart"/>
      <w:r w:rsidRPr="008C15EF">
        <w:rPr>
          <w:rFonts w:asciiTheme="minorHAnsi" w:hAnsiTheme="minorHAnsi" w:eastAsiaTheme="minorEastAsia" w:cstheme="minorHAnsi"/>
          <w:sz w:val="20"/>
          <w:szCs w:val="20"/>
        </w:rPr>
        <w:t>eGovernment</w:t>
      </w:r>
      <w:proofErr w:type="spellEnd"/>
      <w:r w:rsidRPr="008C15EF">
        <w:rPr>
          <w:rFonts w:asciiTheme="minorHAnsi" w:hAnsiTheme="minorHAnsi" w:eastAsiaTheme="minorEastAsia" w:cstheme="minorHAnsi"/>
          <w:sz w:val="20"/>
          <w:szCs w:val="20"/>
        </w:rPr>
        <w:t xml:space="preserve"> </w:t>
      </w:r>
      <w:proofErr w:type="spellStart"/>
      <w:r w:rsidRPr="008C15EF">
        <w:rPr>
          <w:rFonts w:asciiTheme="minorHAnsi" w:hAnsiTheme="minorHAnsi" w:eastAsiaTheme="minorEastAsia" w:cstheme="minorHAnsi"/>
          <w:sz w:val="20"/>
          <w:szCs w:val="20"/>
        </w:rPr>
        <w:t>Cloudu</w:t>
      </w:r>
      <w:proofErr w:type="spellEnd"/>
      <w:r w:rsidRPr="008C15EF">
        <w:rPr>
          <w:rFonts w:asciiTheme="minorHAnsi" w:hAnsiTheme="minorHAnsi" w:eastAsiaTheme="minorEastAsia" w:cstheme="minorHAnsi"/>
          <w:sz w:val="20"/>
          <w:szCs w:val="20"/>
        </w:rPr>
        <w:t>. Do tohoto prostředí pak budou následně přeneseny klíčové informační systémy veřejné správy v</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souladu s</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 xml:space="preserve">nově připravovanou národní </w:t>
      </w:r>
      <w:proofErr w:type="spellStart"/>
      <w:r w:rsidRPr="008C15EF">
        <w:rPr>
          <w:rFonts w:asciiTheme="minorHAnsi" w:hAnsiTheme="minorHAnsi" w:eastAsiaTheme="minorEastAsia" w:cstheme="minorHAnsi"/>
          <w:sz w:val="20"/>
          <w:szCs w:val="20"/>
        </w:rPr>
        <w:t>cloudovou</w:t>
      </w:r>
      <w:proofErr w:type="spellEnd"/>
      <w:r w:rsidRPr="008C15EF">
        <w:rPr>
          <w:rFonts w:asciiTheme="minorHAnsi" w:hAnsiTheme="minorHAnsi" w:eastAsiaTheme="minorEastAsia" w:cstheme="minorHAnsi"/>
          <w:sz w:val="20"/>
          <w:szCs w:val="20"/>
        </w:rPr>
        <w:t xml:space="preserve"> legislativou.</w:t>
      </w:r>
    </w:p>
    <w:p w:rsidRPr="008C15EF" w:rsidR="00C42CDB" w:rsidP="008C15EF" w:rsidRDefault="00C42CDB" w14:paraId="48E55C50" w14:textId="269F28E2">
      <w:pPr>
        <w:spacing w:after="120"/>
        <w:jc w:val="both"/>
        <w:rPr>
          <w:rFonts w:asciiTheme="minorHAnsi" w:hAnsiTheme="minorHAnsi" w:eastAsiaTheme="minorEastAsia" w:cstheme="minorHAnsi"/>
          <w:sz w:val="20"/>
          <w:szCs w:val="20"/>
        </w:rPr>
      </w:pPr>
      <w:r w:rsidRPr="008C15EF">
        <w:rPr>
          <w:rFonts w:asciiTheme="minorHAnsi" w:hAnsiTheme="minorHAnsi" w:eastAsiaTheme="minorEastAsia" w:cstheme="minorHAnsi"/>
          <w:sz w:val="20"/>
          <w:szCs w:val="20"/>
        </w:rPr>
        <w:t>Součástí komponenty je i</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implementace Systému prověřování zahraničních investic (viz Příloha), který je zaměřen na prověřování zahraničních investic z</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bezpečnostních důvodů (dle zákona č.34/2021Sb.). Tento zákon poskytuje účinné nástroje na obranu kritické infrastruktury a</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moderních technologií s</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bezpečnostní aplikací před rizikovými investory. K</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efektivnímu fungování tohoto systému, který napomůže zvýšení odolnosti české ekonomiky a</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podpoří rozvíjení strategické autonomie, je nutné zajistit co nejnižší administrativní náročnost nejen pro státní orgány, ale i</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pro zahraniční investory a</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cílové firmy. Zároveň je nezbytné disponovat možností rychlé výměny informací v</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rámci státní správy, s</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ostatními členskými státy a</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Evropskou komisí.</w:t>
      </w:r>
    </w:p>
    <w:p w:rsidRPr="00535CE0" w:rsidR="00C42CDB" w:rsidP="72ED0485" w:rsidRDefault="00C42CDB" w14:paraId="221352B7" w14:textId="0C1CDB6F">
      <w:pPr>
        <w:pStyle w:val="K-1"/>
        <w:rPr>
          <w:rFonts w:eastAsiaTheme="minorEastAsia" w:cstheme="minorBidi"/>
          <w:sz w:val="20"/>
          <w:szCs w:val="20"/>
        </w:rPr>
      </w:pPr>
      <w:r w:rsidRPr="72ED0485">
        <w:rPr>
          <w:rFonts w:eastAsiaTheme="minorEastAsia" w:cstheme="minorBidi"/>
          <w:sz w:val="20"/>
          <w:szCs w:val="20"/>
        </w:rPr>
        <w:t>5. Přeshraniční a</w:t>
      </w:r>
      <w:r w:rsidRPr="72ED0485" w:rsidR="00EE51EC">
        <w:rPr>
          <w:rFonts w:eastAsiaTheme="minorEastAsia" w:cstheme="minorBidi"/>
          <w:sz w:val="20"/>
          <w:szCs w:val="20"/>
        </w:rPr>
        <w:t> </w:t>
      </w:r>
      <w:r w:rsidRPr="72ED0485">
        <w:rPr>
          <w:rFonts w:eastAsiaTheme="minorEastAsia" w:cstheme="minorBidi"/>
          <w:sz w:val="20"/>
          <w:szCs w:val="20"/>
        </w:rPr>
        <w:t xml:space="preserve">mezinárodní projekty </w:t>
      </w:r>
    </w:p>
    <w:p w:rsidRPr="008C15EF" w:rsidR="00C42CDB" w:rsidP="008C15EF" w:rsidRDefault="00C42CDB" w14:paraId="5A58EE4D" w14:textId="536B70B1">
      <w:pPr>
        <w:spacing w:after="120"/>
        <w:jc w:val="both"/>
        <w:rPr>
          <w:rFonts w:asciiTheme="minorHAnsi" w:hAnsiTheme="minorHAnsi" w:eastAsiaTheme="minorEastAsia" w:cstheme="minorHAnsi"/>
          <w:sz w:val="20"/>
          <w:szCs w:val="20"/>
        </w:rPr>
      </w:pPr>
      <w:r w:rsidRPr="008C15EF">
        <w:rPr>
          <w:rFonts w:asciiTheme="minorHAnsi" w:hAnsiTheme="minorHAnsi" w:eastAsiaTheme="minorEastAsia" w:cstheme="minorHAnsi"/>
          <w:sz w:val="20"/>
          <w:szCs w:val="20"/>
        </w:rPr>
        <w:t>Investice a</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reformy ani jejich jednotlivé části nemají charakter přeshraniční spolupráce. Výjimkou je zde program Implementace SDG, který je významným projektem EU, do něhož jsou zapojeny jednotlivé členské státy. Zahrnuje sjednocení postupů ve vybraných situacích (životních situacích) jak po stránce informační, tak i</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 xml:space="preserve">procesní (detaily programu viz Příloha). </w:t>
      </w:r>
    </w:p>
    <w:p w:rsidRPr="008C15EF" w:rsidR="00C42CDB" w:rsidP="008C15EF" w:rsidRDefault="00C42CDB" w14:paraId="20BAE62D" w14:textId="4EB9722F">
      <w:pPr>
        <w:spacing w:after="120"/>
        <w:jc w:val="both"/>
        <w:rPr>
          <w:rFonts w:asciiTheme="minorHAnsi" w:hAnsiTheme="minorHAnsi" w:eastAsiaTheme="minorEastAsia" w:cstheme="minorHAnsi"/>
          <w:sz w:val="20"/>
          <w:szCs w:val="20"/>
        </w:rPr>
      </w:pPr>
      <w:r w:rsidRPr="008C15EF">
        <w:rPr>
          <w:rFonts w:asciiTheme="minorHAnsi" w:hAnsiTheme="minorHAnsi" w:eastAsiaTheme="minorEastAsia" w:cstheme="minorHAnsi"/>
          <w:sz w:val="20"/>
          <w:szCs w:val="20"/>
        </w:rPr>
        <w:t>Další aktivitou s</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obecně nadnárodním charakterem je Interoperabilita ve zdravotnictví. V</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pojetí zde představované reformy je však poměrně omezený spočívající v</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napojení národního bodu pro přeshraniční výměnu zdravotnické dokumentace, a</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to u</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use case „</w:t>
      </w:r>
      <w:proofErr w:type="spellStart"/>
      <w:r w:rsidRPr="008C15EF">
        <w:rPr>
          <w:rFonts w:asciiTheme="minorHAnsi" w:hAnsiTheme="minorHAnsi" w:eastAsiaTheme="minorEastAsia" w:cstheme="minorHAnsi"/>
          <w:sz w:val="20"/>
          <w:szCs w:val="20"/>
        </w:rPr>
        <w:t>ePrescripce</w:t>
      </w:r>
      <w:proofErr w:type="spellEnd"/>
      <w:r w:rsidRPr="008C15EF">
        <w:rPr>
          <w:rFonts w:asciiTheme="minorHAnsi" w:hAnsiTheme="minorHAnsi" w:eastAsiaTheme="minorEastAsia" w:cstheme="minorHAnsi"/>
          <w:sz w:val="20"/>
          <w:szCs w:val="20"/>
        </w:rPr>
        <w:t>“ a</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w:t>
      </w:r>
      <w:proofErr w:type="spellStart"/>
      <w:r w:rsidRPr="008C15EF">
        <w:rPr>
          <w:rFonts w:asciiTheme="minorHAnsi" w:hAnsiTheme="minorHAnsi" w:eastAsiaTheme="minorEastAsia" w:cstheme="minorHAnsi"/>
          <w:sz w:val="20"/>
          <w:szCs w:val="20"/>
        </w:rPr>
        <w:t>Patient</w:t>
      </w:r>
      <w:proofErr w:type="spellEnd"/>
      <w:r w:rsidRPr="008C15EF">
        <w:rPr>
          <w:rFonts w:asciiTheme="minorHAnsi" w:hAnsiTheme="minorHAnsi" w:eastAsiaTheme="minorEastAsia" w:cstheme="minorHAnsi"/>
          <w:sz w:val="20"/>
          <w:szCs w:val="20"/>
        </w:rPr>
        <w:t xml:space="preserve"> </w:t>
      </w:r>
      <w:proofErr w:type="spellStart"/>
      <w:r w:rsidRPr="008C15EF">
        <w:rPr>
          <w:rFonts w:asciiTheme="minorHAnsi" w:hAnsiTheme="minorHAnsi" w:eastAsiaTheme="minorEastAsia" w:cstheme="minorHAnsi"/>
          <w:sz w:val="20"/>
          <w:szCs w:val="20"/>
        </w:rPr>
        <w:t>Summary</w:t>
      </w:r>
      <w:proofErr w:type="spellEnd"/>
      <w:r w:rsidRPr="008C15EF">
        <w:rPr>
          <w:rFonts w:asciiTheme="minorHAnsi" w:hAnsiTheme="minorHAnsi" w:eastAsiaTheme="minorEastAsia" w:cstheme="minorHAnsi"/>
          <w:sz w:val="20"/>
          <w:szCs w:val="20"/>
        </w:rPr>
        <w:t>“. Implementace dalších use case není, vzhledem k</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časovému rozsahu reálná. Další use case z</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oblasti interoperability ve zdravotnictví, předpokládáme realizovat po r. 2025 z</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prostředků státního rozpočtu.</w:t>
      </w:r>
    </w:p>
    <w:p w:rsidRPr="00535CE0" w:rsidR="00C42CDB" w:rsidP="72ED0485" w:rsidRDefault="00C42CDB" w14:paraId="20EA6126" w14:textId="77777777">
      <w:pPr>
        <w:pStyle w:val="K-1"/>
        <w:rPr>
          <w:rFonts w:eastAsiaTheme="minorEastAsia" w:cstheme="minorBidi"/>
          <w:sz w:val="20"/>
          <w:szCs w:val="20"/>
        </w:rPr>
      </w:pPr>
      <w:r w:rsidRPr="7A858C9C">
        <w:rPr>
          <w:rFonts w:eastAsiaTheme="minorEastAsia" w:cstheme="minorBidi"/>
          <w:sz w:val="20"/>
          <w:szCs w:val="20"/>
        </w:rPr>
        <w:t>6. </w:t>
      </w:r>
      <w:proofErr w:type="gramStart"/>
      <w:r w:rsidRPr="7A858C9C">
        <w:rPr>
          <w:rFonts w:eastAsiaTheme="minorEastAsia" w:cstheme="minorBidi"/>
          <w:sz w:val="20"/>
          <w:szCs w:val="20"/>
        </w:rPr>
        <w:t>Zelený</w:t>
      </w:r>
      <w:proofErr w:type="gramEnd"/>
      <w:r w:rsidRPr="7A858C9C">
        <w:rPr>
          <w:rFonts w:eastAsiaTheme="minorEastAsia" w:cstheme="minorBidi"/>
          <w:sz w:val="20"/>
          <w:szCs w:val="20"/>
        </w:rPr>
        <w:t xml:space="preserve"> rozměr komponenty </w:t>
      </w:r>
    </w:p>
    <w:p w:rsidRPr="008C15EF" w:rsidR="00C42CDB" w:rsidP="008C15EF" w:rsidRDefault="00C42CDB" w14:paraId="5A9DAE1E" w14:textId="746FC513">
      <w:pPr>
        <w:spacing w:after="120"/>
        <w:jc w:val="both"/>
        <w:rPr>
          <w:rFonts w:asciiTheme="minorHAnsi" w:hAnsiTheme="minorHAnsi" w:eastAsiaTheme="minorEastAsia" w:cstheme="minorHAnsi"/>
          <w:sz w:val="20"/>
          <w:szCs w:val="20"/>
        </w:rPr>
      </w:pPr>
      <w:r w:rsidRPr="008C15EF">
        <w:rPr>
          <w:rFonts w:asciiTheme="minorHAnsi" w:hAnsiTheme="minorHAnsi" w:eastAsiaTheme="minorEastAsia" w:cstheme="minorHAnsi"/>
          <w:sz w:val="20"/>
          <w:szCs w:val="20"/>
        </w:rPr>
        <w:t>Veškeré reformy a</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investice v</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rámci komponenty je možné považovat z</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 xml:space="preserve">pohledu zelené </w:t>
      </w:r>
      <w:proofErr w:type="spellStart"/>
      <w:r w:rsidRPr="008C15EF">
        <w:rPr>
          <w:rFonts w:asciiTheme="minorHAnsi" w:hAnsiTheme="minorHAnsi" w:eastAsiaTheme="minorEastAsia" w:cstheme="minorHAnsi"/>
          <w:sz w:val="20"/>
          <w:szCs w:val="20"/>
        </w:rPr>
        <w:t>tranzice</w:t>
      </w:r>
      <w:proofErr w:type="spellEnd"/>
      <w:r w:rsidRPr="008C15EF">
        <w:rPr>
          <w:rFonts w:asciiTheme="minorHAnsi" w:hAnsiTheme="minorHAnsi" w:eastAsiaTheme="minorEastAsia" w:cstheme="minorHAnsi"/>
          <w:sz w:val="20"/>
          <w:szCs w:val="20"/>
        </w:rPr>
        <w:t xml:space="preserve"> za neutrální. Nemají tedy měřitelný vliv na cíle zohledňování klimatických změn. V</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obecné rovině pak lze konstatovat, že svým zaměřením přispívají ke snižování emisí skleníkových plynů. Reformy a</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investice v</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této komponentě budou mít pozitivní dopad na životní prostředí v</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tom smyslu, že dojde k</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omezení mobility obyvatelstva v</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souvislosti s</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cestami na úřad. Navrhovaná opatření jsou tak v</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souladu s</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 xml:space="preserve">požadavkem na zavádění nových technologií pro dosažení cílů zelené agendy. </w:t>
      </w:r>
    </w:p>
    <w:p w:rsidRPr="00535CE0" w:rsidR="00C42CDB" w:rsidP="72ED0485" w:rsidRDefault="00C42CDB" w14:paraId="67957A21" w14:textId="77777777">
      <w:pPr>
        <w:pStyle w:val="K-1"/>
        <w:rPr>
          <w:rFonts w:eastAsiaTheme="minorEastAsia" w:cstheme="minorBidi"/>
          <w:sz w:val="20"/>
          <w:szCs w:val="20"/>
        </w:rPr>
      </w:pPr>
      <w:r w:rsidRPr="72ED0485">
        <w:rPr>
          <w:rFonts w:eastAsiaTheme="minorEastAsia" w:cstheme="minorBidi"/>
          <w:sz w:val="20"/>
          <w:szCs w:val="20"/>
        </w:rPr>
        <w:t xml:space="preserve">7. Digitální rozměr komponenty </w:t>
      </w:r>
    </w:p>
    <w:p w:rsidRPr="008C15EF" w:rsidR="00C42CDB" w:rsidP="008C15EF" w:rsidRDefault="00C42CDB" w14:paraId="6C7B271E" w14:textId="02A8E2CC">
      <w:pPr>
        <w:spacing w:after="120"/>
        <w:jc w:val="both"/>
        <w:rPr>
          <w:rFonts w:asciiTheme="minorHAnsi" w:hAnsiTheme="minorHAnsi" w:eastAsiaTheme="minorEastAsia" w:cstheme="minorHAnsi"/>
          <w:sz w:val="20"/>
          <w:szCs w:val="20"/>
        </w:rPr>
      </w:pPr>
      <w:r w:rsidRPr="008C15EF">
        <w:rPr>
          <w:rFonts w:asciiTheme="minorHAnsi" w:hAnsiTheme="minorHAnsi" w:eastAsiaTheme="minorEastAsia" w:cstheme="minorHAnsi"/>
          <w:sz w:val="20"/>
          <w:szCs w:val="20"/>
        </w:rPr>
        <w:t xml:space="preserve">Komponenta je zcela zaměřena na digitální </w:t>
      </w:r>
      <w:proofErr w:type="spellStart"/>
      <w:r w:rsidRPr="008C15EF">
        <w:rPr>
          <w:rFonts w:asciiTheme="minorHAnsi" w:hAnsiTheme="minorHAnsi" w:eastAsiaTheme="minorEastAsia" w:cstheme="minorHAnsi"/>
          <w:sz w:val="20"/>
          <w:szCs w:val="20"/>
        </w:rPr>
        <w:t>tranzici</w:t>
      </w:r>
      <w:proofErr w:type="spellEnd"/>
      <w:r w:rsidRPr="008C15EF">
        <w:rPr>
          <w:rFonts w:asciiTheme="minorHAnsi" w:hAnsiTheme="minorHAnsi" w:eastAsiaTheme="minorEastAsia" w:cstheme="minorHAnsi"/>
          <w:sz w:val="20"/>
          <w:szCs w:val="20"/>
        </w:rPr>
        <w:t xml:space="preserve"> veřejného sektoru. Cíle jednotlivých reforem a</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investic jsou nastaveny v</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souladu s</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DESI. Zde uvedené reformy a</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investice výrazně přispívají k</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rozšíření možností cílové skupiny komunikovat s</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veřejnou správou plně elektronicky – tedy s</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minimálními nároky na fyzickou účast při jednání na úřadě či instituci. Tímto postupem dochází k</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výraznému posílení odolnosti státní a</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veřejné správy a</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celkovému zrychlení procesu odbavení úředních záležitostí. Významným uživatelským přínosem komponenty je pak řetězení jednotlivých služeb poskytovaných různými úřady a</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 xml:space="preserve">institucemi do komplexních životních událostí. </w:t>
      </w:r>
    </w:p>
    <w:p w:rsidRPr="008C15EF" w:rsidR="00C42CDB" w:rsidP="008C15EF" w:rsidRDefault="00C42CDB" w14:paraId="4B988FA7" w14:textId="3FB9D18B">
      <w:pPr>
        <w:spacing w:after="120"/>
        <w:jc w:val="both"/>
        <w:rPr>
          <w:rFonts w:asciiTheme="minorHAnsi" w:hAnsiTheme="minorHAnsi" w:eastAsiaTheme="minorEastAsia" w:cstheme="minorHAnsi"/>
          <w:sz w:val="20"/>
          <w:szCs w:val="20"/>
        </w:rPr>
      </w:pPr>
      <w:r w:rsidRPr="008C15EF">
        <w:rPr>
          <w:rFonts w:asciiTheme="minorHAnsi" w:hAnsiTheme="minorHAnsi" w:eastAsiaTheme="minorEastAsia" w:cstheme="minorHAnsi"/>
          <w:sz w:val="20"/>
          <w:szCs w:val="20"/>
        </w:rPr>
        <w:t>Komponenta naplňuje Digitální agendu a</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 xml:space="preserve">výrazně rozvíjí </w:t>
      </w:r>
      <w:proofErr w:type="spellStart"/>
      <w:r w:rsidRPr="008C15EF">
        <w:rPr>
          <w:rFonts w:asciiTheme="minorHAnsi" w:hAnsiTheme="minorHAnsi" w:eastAsiaTheme="minorEastAsia" w:cstheme="minorHAnsi"/>
          <w:sz w:val="20"/>
          <w:szCs w:val="20"/>
        </w:rPr>
        <w:t>eGovernment</w:t>
      </w:r>
      <w:proofErr w:type="spellEnd"/>
      <w:r w:rsidRPr="008C15EF">
        <w:rPr>
          <w:rFonts w:asciiTheme="minorHAnsi" w:hAnsiTheme="minorHAnsi" w:eastAsiaTheme="minorEastAsia" w:cstheme="minorHAnsi"/>
          <w:sz w:val="20"/>
          <w:szCs w:val="20"/>
        </w:rPr>
        <w:t xml:space="preserve"> v</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ČR. Její obsah je zcela v</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souladu s</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programem Digitální Česko jako základního kamene národního digitálního plánu. Jednotlivé reformy jsou tematickým souhrnem vybraných digitálních záměrů a</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projektů. Investice popsané v</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přiložené tabulce jsou pak, s</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ohledem na parametry RRF, vybranými záměry a</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projekty</w:t>
      </w:r>
    </w:p>
    <w:p w:rsidRPr="008C15EF" w:rsidR="72ED0485" w:rsidP="008C15EF" w:rsidRDefault="72ED0485" w14:paraId="39813C07" w14:textId="404061A7">
      <w:pPr>
        <w:spacing w:after="120"/>
        <w:jc w:val="both"/>
        <w:rPr>
          <w:rFonts w:asciiTheme="minorHAnsi" w:hAnsiTheme="minorHAnsi" w:eastAsiaTheme="minorEastAsia" w:cstheme="minorHAnsi"/>
          <w:sz w:val="20"/>
          <w:szCs w:val="20"/>
        </w:rPr>
      </w:pPr>
    </w:p>
    <w:p w:rsidRPr="00535CE0" w:rsidR="00C42CDB" w:rsidP="72ED0485" w:rsidRDefault="00C42CDB" w14:paraId="429B09A0" w14:textId="77777777">
      <w:pPr>
        <w:pStyle w:val="K-1"/>
        <w:rPr>
          <w:rFonts w:eastAsiaTheme="minorEastAsia" w:cstheme="minorBidi"/>
          <w:sz w:val="20"/>
          <w:szCs w:val="20"/>
        </w:rPr>
      </w:pPr>
      <w:r w:rsidRPr="72ED0485">
        <w:rPr>
          <w:rFonts w:eastAsiaTheme="minorEastAsia" w:cstheme="minorBidi"/>
          <w:sz w:val="20"/>
          <w:szCs w:val="20"/>
        </w:rPr>
        <w:t>8. Uplatnění zásady „významně nepoškozovat“</w:t>
      </w:r>
    </w:p>
    <w:p w:rsidRPr="008C15EF" w:rsidR="00C42CDB" w:rsidP="008C15EF" w:rsidRDefault="00C42CDB" w14:paraId="50CD1A50" w14:textId="1EC9137E">
      <w:pPr>
        <w:spacing w:after="120"/>
        <w:jc w:val="both"/>
        <w:rPr>
          <w:rFonts w:asciiTheme="minorHAnsi" w:hAnsiTheme="minorHAnsi" w:eastAsiaTheme="minorEastAsia" w:cstheme="minorHAnsi"/>
          <w:sz w:val="20"/>
          <w:szCs w:val="20"/>
        </w:rPr>
      </w:pPr>
      <w:r w:rsidRPr="008C15EF">
        <w:rPr>
          <w:rFonts w:asciiTheme="minorHAnsi" w:hAnsiTheme="minorHAnsi" w:eastAsiaTheme="minorEastAsia" w:cstheme="minorHAnsi"/>
          <w:sz w:val="20"/>
          <w:szCs w:val="20"/>
        </w:rPr>
        <w:t>Veškeré reformy a</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 xml:space="preserve">investice vzhledem ke svému charakteru princip „významně nepoškozovat“ naplňují zcela. </w:t>
      </w:r>
    </w:p>
    <w:p w:rsidRPr="008C15EF" w:rsidR="00C42CDB" w:rsidP="008C15EF" w:rsidRDefault="00C42CDB" w14:paraId="67774B13" w14:textId="69C50F39">
      <w:pPr>
        <w:spacing w:after="120"/>
        <w:jc w:val="both"/>
        <w:rPr>
          <w:rFonts w:eastAsiaTheme="minorEastAsia" w:cstheme="minorHAnsi"/>
        </w:rPr>
      </w:pPr>
      <w:r w:rsidRPr="008C15EF">
        <w:rPr>
          <w:rFonts w:asciiTheme="minorHAnsi" w:hAnsiTheme="minorHAnsi" w:eastAsiaTheme="minorEastAsia" w:cstheme="minorHAnsi"/>
          <w:sz w:val="20"/>
          <w:szCs w:val="20"/>
        </w:rPr>
        <w:t>Princip DNSH je popsán v</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příloze.</w:t>
      </w:r>
    </w:p>
    <w:p w:rsidRPr="00535CE0" w:rsidR="00C42CDB" w:rsidP="72ED0485" w:rsidRDefault="00C42CDB" w14:paraId="17119B49" w14:textId="0808127B">
      <w:pPr>
        <w:pStyle w:val="K-1"/>
        <w:rPr>
          <w:rFonts w:eastAsiaTheme="minorEastAsia" w:cstheme="minorBidi"/>
          <w:sz w:val="20"/>
          <w:szCs w:val="20"/>
        </w:rPr>
      </w:pPr>
      <w:r w:rsidRPr="72ED0485">
        <w:rPr>
          <w:rFonts w:eastAsiaTheme="minorEastAsia" w:cstheme="minorBidi"/>
          <w:sz w:val="20"/>
          <w:szCs w:val="20"/>
        </w:rPr>
        <w:t>9. Milníky, cíle a</w:t>
      </w:r>
      <w:r w:rsidRPr="72ED0485" w:rsidR="00EE51EC">
        <w:rPr>
          <w:rFonts w:eastAsiaTheme="minorEastAsia" w:cstheme="minorBidi"/>
          <w:sz w:val="20"/>
          <w:szCs w:val="20"/>
        </w:rPr>
        <w:t> </w:t>
      </w:r>
      <w:r w:rsidRPr="72ED0485">
        <w:rPr>
          <w:rFonts w:eastAsiaTheme="minorEastAsia" w:cstheme="minorBidi"/>
          <w:sz w:val="20"/>
          <w:szCs w:val="20"/>
        </w:rPr>
        <w:t xml:space="preserve">harmonogram </w:t>
      </w:r>
    </w:p>
    <w:p w:rsidRPr="008C15EF" w:rsidR="00C42CDB" w:rsidP="008C15EF" w:rsidRDefault="00C42CDB" w14:paraId="197F0821" w14:textId="19641043">
      <w:pPr>
        <w:spacing w:after="120"/>
        <w:jc w:val="both"/>
        <w:rPr>
          <w:rFonts w:asciiTheme="minorHAnsi" w:hAnsiTheme="minorHAnsi" w:eastAsiaTheme="minorEastAsia" w:cstheme="minorHAnsi"/>
          <w:sz w:val="20"/>
          <w:szCs w:val="20"/>
        </w:rPr>
      </w:pPr>
      <w:r w:rsidRPr="008C15EF">
        <w:rPr>
          <w:rFonts w:asciiTheme="minorHAnsi" w:hAnsiTheme="minorHAnsi" w:eastAsiaTheme="minorEastAsia" w:cstheme="minorHAnsi"/>
          <w:sz w:val="20"/>
          <w:szCs w:val="20"/>
        </w:rPr>
        <w:t>Milníky, cíle a</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časová osa jsou popsány v</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tabulce v</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příloze.</w:t>
      </w:r>
    </w:p>
    <w:p w:rsidRPr="00535CE0" w:rsidR="00C42CDB" w:rsidP="72ED0485" w:rsidRDefault="00C42CDB" w14:paraId="54B93F41" w14:textId="140543C5">
      <w:pPr>
        <w:pStyle w:val="K-1"/>
        <w:rPr>
          <w:rFonts w:eastAsiaTheme="minorEastAsia" w:cstheme="minorBidi"/>
          <w:sz w:val="20"/>
          <w:szCs w:val="20"/>
        </w:rPr>
      </w:pPr>
      <w:r w:rsidRPr="7A858C9C">
        <w:rPr>
          <w:rFonts w:eastAsiaTheme="minorEastAsia" w:cstheme="minorBidi"/>
          <w:sz w:val="20"/>
          <w:szCs w:val="20"/>
        </w:rPr>
        <w:t>10. Financování a</w:t>
      </w:r>
      <w:r w:rsidRPr="7A858C9C" w:rsidR="00EE51EC">
        <w:rPr>
          <w:rFonts w:eastAsiaTheme="minorEastAsia" w:cstheme="minorBidi"/>
          <w:sz w:val="20"/>
          <w:szCs w:val="20"/>
        </w:rPr>
        <w:t> </w:t>
      </w:r>
      <w:proofErr w:type="spellStart"/>
      <w:r w:rsidRPr="7A858C9C">
        <w:rPr>
          <w:rFonts w:eastAsiaTheme="minorEastAsia" w:cstheme="minorBidi"/>
          <w:sz w:val="20"/>
          <w:szCs w:val="20"/>
        </w:rPr>
        <w:t>costing</w:t>
      </w:r>
      <w:proofErr w:type="spellEnd"/>
      <w:r w:rsidRPr="7A858C9C">
        <w:rPr>
          <w:rFonts w:eastAsiaTheme="minorEastAsia" w:cstheme="minorBidi"/>
          <w:sz w:val="20"/>
          <w:szCs w:val="20"/>
        </w:rPr>
        <w:t xml:space="preserve"> </w:t>
      </w:r>
    </w:p>
    <w:p w:rsidRPr="008C15EF" w:rsidR="00266EBF" w:rsidP="008C15EF" w:rsidRDefault="00C42CDB" w14:paraId="44DB8791" w14:textId="5D8DEEF3">
      <w:pPr>
        <w:spacing w:after="120"/>
        <w:jc w:val="both"/>
        <w:rPr>
          <w:rFonts w:asciiTheme="minorHAnsi" w:hAnsiTheme="minorHAnsi" w:eastAsiaTheme="minorEastAsia" w:cstheme="minorHAnsi"/>
          <w:sz w:val="20"/>
          <w:szCs w:val="20"/>
        </w:rPr>
      </w:pPr>
      <w:bookmarkStart w:name="_Hlk73448929" w:id="6"/>
      <w:r w:rsidRPr="008C15EF">
        <w:rPr>
          <w:rFonts w:asciiTheme="minorHAnsi" w:hAnsiTheme="minorHAnsi" w:eastAsiaTheme="minorEastAsia" w:cstheme="minorHAnsi"/>
          <w:sz w:val="20"/>
          <w:szCs w:val="20"/>
        </w:rPr>
        <w:t>Financování a</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náklady jsou popsány v</w:t>
      </w:r>
      <w:r w:rsidRPr="008C15EF" w:rsidR="00EE51EC">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tabulce v</w:t>
      </w:r>
      <w:r w:rsidRPr="008C15EF" w:rsidR="002B1622">
        <w:rPr>
          <w:rFonts w:asciiTheme="minorHAnsi" w:hAnsiTheme="minorHAnsi" w:eastAsiaTheme="minorEastAsia" w:cstheme="minorHAnsi"/>
          <w:sz w:val="20"/>
          <w:szCs w:val="20"/>
        </w:rPr>
        <w:t> </w:t>
      </w:r>
      <w:r w:rsidRPr="008C15EF">
        <w:rPr>
          <w:rFonts w:asciiTheme="minorHAnsi" w:hAnsiTheme="minorHAnsi" w:eastAsiaTheme="minorEastAsia" w:cstheme="minorHAnsi"/>
          <w:sz w:val="20"/>
          <w:szCs w:val="20"/>
        </w:rPr>
        <w:t>příloze</w:t>
      </w:r>
      <w:r w:rsidRPr="008C15EF" w:rsidR="002B1622">
        <w:rPr>
          <w:rFonts w:asciiTheme="minorHAnsi" w:hAnsiTheme="minorHAnsi" w:eastAsiaTheme="minorEastAsia" w:cstheme="minorHAnsi"/>
          <w:sz w:val="20"/>
          <w:szCs w:val="20"/>
        </w:rPr>
        <w:t xml:space="preserve"> a v přiložených souborech prokazujících věrohodnost stanovených nákladů</w:t>
      </w:r>
      <w:r w:rsidRPr="008C15EF">
        <w:rPr>
          <w:rFonts w:asciiTheme="minorHAnsi" w:hAnsiTheme="minorHAnsi" w:eastAsiaTheme="minorEastAsia" w:cstheme="minorHAnsi"/>
          <w:sz w:val="20"/>
          <w:szCs w:val="20"/>
        </w:rPr>
        <w:t>.</w:t>
      </w:r>
      <w:bookmarkStart w:name="_nj1ks6p3kwye" w:id="7"/>
      <w:bookmarkStart w:name="_30j0zll" w:id="8"/>
      <w:bookmarkStart w:name="_1fob9te" w:colFirst="0" w:colLast="0" w:id="9"/>
      <w:bookmarkStart w:name="_Toc68035740" w:id="10"/>
      <w:bookmarkStart w:name="_Toc68035916" w:id="11"/>
      <w:bookmarkStart w:name="_Toc68035741" w:id="12"/>
      <w:bookmarkStart w:name="_Toc68035917" w:id="13"/>
      <w:bookmarkStart w:name="_Toc68035746" w:id="14"/>
      <w:bookmarkStart w:name="_Toc68035922" w:id="15"/>
      <w:bookmarkStart w:name="_Toc68035762" w:id="16"/>
      <w:bookmarkStart w:name="_Toc68035938" w:id="17"/>
      <w:bookmarkStart w:name="_Toc68035763" w:id="18"/>
      <w:bookmarkStart w:name="_Toc68035939" w:id="19"/>
      <w:bookmarkStart w:name="_Toc68035764" w:id="20"/>
      <w:bookmarkStart w:name="_Toc68035940" w:id="21"/>
      <w:bookmarkStart w:name="_Toc68035765" w:id="22"/>
      <w:bookmarkStart w:name="_Toc68035941" w:id="23"/>
      <w:bookmarkStart w:name="_Toc68035766" w:id="24"/>
      <w:bookmarkStart w:name="_Toc68035942" w:id="25"/>
      <w:bookmarkStart w:name="_Toc68035767" w:id="26"/>
      <w:bookmarkStart w:name="_Toc68035943" w:id="27"/>
      <w:bookmarkStart w:name="_Toc68035768" w:id="28"/>
      <w:bookmarkStart w:name="_Toc68035944" w:id="29"/>
      <w:bookmarkStart w:name="_Toc68035769" w:id="30"/>
      <w:bookmarkStart w:name="_Toc68035945" w:id="31"/>
      <w:bookmarkStart w:name="_Toc68035770" w:id="32"/>
      <w:bookmarkStart w:name="_Toc68035946" w:id="33"/>
      <w:bookmarkStart w:name="_Toc68035771" w:id="34"/>
      <w:bookmarkStart w:name="_Toc68035947" w:id="35"/>
      <w:bookmarkStart w:name="_Toc68035773" w:id="36"/>
      <w:bookmarkStart w:name="_Toc68035949" w:id="37"/>
      <w:bookmarkStart w:name="_Toc68035774" w:id="38"/>
      <w:bookmarkStart w:name="_Toc68035950" w:id="39"/>
      <w:bookmarkStart w:name="_Toc68035778" w:id="40"/>
      <w:bookmarkStart w:name="_Toc68035954" w:id="41"/>
      <w:bookmarkStart w:name="_Toc68035779" w:id="42"/>
      <w:bookmarkStart w:name="_Toc68035955" w:id="43"/>
      <w:bookmarkStart w:name="_Toc68035780" w:id="44"/>
      <w:bookmarkStart w:name="_Toc68035956" w:id="45"/>
      <w:bookmarkStart w:name="_Toc68035781" w:id="46"/>
      <w:bookmarkStart w:name="_Toc68035957" w:id="47"/>
      <w:bookmarkStart w:name="_Toc68035782" w:id="48"/>
      <w:bookmarkStart w:name="_Toc68035958" w:id="49"/>
      <w:bookmarkStart w:name="_Toc68035783" w:id="50"/>
      <w:bookmarkStart w:name="_Toc68035959" w:id="51"/>
      <w:bookmarkStart w:name="_Toc68035784" w:id="52"/>
      <w:bookmarkStart w:name="_Toc68035960" w:id="53"/>
      <w:bookmarkStart w:name="_Toc68035785" w:id="54"/>
      <w:bookmarkStart w:name="_Toc68035961" w:id="55"/>
      <w:bookmarkStart w:name="_Toc68035786" w:id="56"/>
      <w:bookmarkStart w:name="_Toc68035962" w:id="57"/>
      <w:bookmarkStart w:name="_Toc68035787" w:id="58"/>
      <w:bookmarkStart w:name="_Toc68035963" w:id="59"/>
      <w:bookmarkStart w:name="_Toc68035788" w:id="60"/>
      <w:bookmarkStart w:name="_Toc68035964" w:id="61"/>
      <w:bookmarkStart w:name="_Toc68035789" w:id="62"/>
      <w:bookmarkStart w:name="_Toc68035965" w:id="63"/>
      <w:bookmarkStart w:name="_Toc68035790" w:id="64"/>
      <w:bookmarkStart w:name="_Toc68035966" w:id="65"/>
      <w:bookmarkStart w:name="_Toc68035791" w:id="66"/>
      <w:bookmarkStart w:name="_Toc68035967" w:id="67"/>
      <w:bookmarkStart w:name="_Toc68035792" w:id="68"/>
      <w:bookmarkStart w:name="_Toc68035968" w:id="69"/>
      <w:bookmarkStart w:name="_Toc68035793" w:id="70"/>
      <w:bookmarkStart w:name="_Toc68035969" w:id="71"/>
      <w:bookmarkStart w:name="_Toc68035794" w:id="72"/>
      <w:bookmarkStart w:name="_Toc68035970" w:id="73"/>
      <w:bookmarkStart w:name="_Toc68035795" w:id="74"/>
      <w:bookmarkStart w:name="_Toc68035971" w:id="75"/>
      <w:bookmarkStart w:name="_Toc68035796" w:id="76"/>
      <w:bookmarkStart w:name="_Toc68035972" w:id="77"/>
      <w:bookmarkStart w:name="_Toc68035797" w:id="78"/>
      <w:bookmarkStart w:name="_Toc68035973" w:id="79"/>
      <w:bookmarkStart w:name="_Toc68035798" w:id="80"/>
      <w:bookmarkStart w:name="_Toc68035974" w:id="81"/>
      <w:bookmarkStart w:name="_Toc68035799" w:id="82"/>
      <w:bookmarkStart w:name="_Toc68035975" w:id="83"/>
      <w:bookmarkStart w:name="_Toc68035800" w:id="84"/>
      <w:bookmarkStart w:name="_Toc68035976" w:id="85"/>
      <w:bookmarkStart w:name="_Toc68035801" w:id="86"/>
      <w:bookmarkStart w:name="_Toc68035977" w:id="87"/>
      <w:bookmarkStart w:name="_Toc68035802" w:id="88"/>
      <w:bookmarkStart w:name="_Toc68035978" w:id="89"/>
      <w:bookmarkStart w:name="_Toc68035803" w:id="90"/>
      <w:bookmarkStart w:name="_Toc68035979" w:id="91"/>
      <w:bookmarkStart w:name="_Toc68035804" w:id="92"/>
      <w:bookmarkStart w:name="_Toc68035980" w:id="93"/>
      <w:bookmarkStart w:name="_Toc68035805" w:id="94"/>
      <w:bookmarkStart w:name="_Toc68035981" w:id="95"/>
      <w:bookmarkStart w:name="_Toc68035806" w:id="96"/>
      <w:bookmarkStart w:name="_Toc68035982" w:id="97"/>
      <w:bookmarkStart w:name="_Toc68035807" w:id="98"/>
      <w:bookmarkStart w:name="_Toc68035983" w:id="99"/>
      <w:bookmarkStart w:name="_Toc68035808" w:id="100"/>
      <w:bookmarkStart w:name="_Toc68035984" w:id="101"/>
      <w:bookmarkStart w:name="_Toc68035809" w:id="102"/>
      <w:bookmarkStart w:name="_Toc68035985" w:id="103"/>
      <w:bookmarkStart w:name="_Toc68035810" w:id="104"/>
      <w:bookmarkStart w:name="_Toc68035986" w:id="105"/>
      <w:bookmarkStart w:name="_Toc68035811" w:id="106"/>
      <w:bookmarkStart w:name="_Toc68035987" w:id="107"/>
      <w:bookmarkStart w:name="_Toc68035812" w:id="108"/>
      <w:bookmarkStart w:name="_Toc68035988" w:id="109"/>
      <w:bookmarkStart w:name="_Toc68035813" w:id="110"/>
      <w:bookmarkStart w:name="_Toc68035989" w:id="111"/>
      <w:bookmarkStart w:name="_Toc68035814" w:id="112"/>
      <w:bookmarkStart w:name="_Toc68035990" w:id="113"/>
      <w:bookmarkStart w:name="_Toc68035815" w:id="114"/>
      <w:bookmarkStart w:name="_Toc68035991" w:id="115"/>
      <w:bookmarkStart w:name="_Toc68035816" w:id="116"/>
      <w:bookmarkStart w:name="_Toc68035992" w:id="117"/>
      <w:bookmarkStart w:name="_Toc68035817" w:id="118"/>
      <w:bookmarkStart w:name="_Toc68035993" w:id="119"/>
      <w:bookmarkStart w:name="_Toc68035818" w:id="120"/>
      <w:bookmarkStart w:name="_Toc68035994" w:id="121"/>
      <w:bookmarkStart w:name="_Toc68035819" w:id="122"/>
      <w:bookmarkStart w:name="_Toc68035995" w:id="123"/>
      <w:bookmarkStart w:name="_Toc66646721" w:id="124"/>
      <w:bookmarkStart w:name="_Toc66647251" w:id="125"/>
      <w:bookmarkStart w:name="_Toc66647613" w:id="126"/>
      <w:bookmarkStart w:name="_Toc66647739" w:id="127"/>
      <w:bookmarkStart w:name="_Toc66647788" w:id="128"/>
      <w:bookmarkStart w:name="_Toc66860970" w:id="129"/>
      <w:bookmarkStart w:name="_Toc66862914" w:id="130"/>
      <w:bookmarkStart w:name="_Toc66900245" w:id="131"/>
      <w:bookmarkStart w:name="_Toc66901827" w:id="132"/>
      <w:bookmarkStart w:name="_Toc67437533" w:id="133"/>
      <w:bookmarkStart w:name="_Toc67437571" w:id="134"/>
      <w:bookmarkStart w:name="_Toc67457119" w:id="135"/>
      <w:bookmarkStart w:name="_Toc67464643" w:id="136"/>
      <w:bookmarkStart w:name="_Toc67474540" w:id="137"/>
      <w:bookmarkStart w:name="_Toc68035820" w:id="138"/>
      <w:bookmarkStart w:name="_Toc68035996" w:id="139"/>
      <w:bookmarkStart w:name="_Toc66647740" w:id="140"/>
      <w:bookmarkStart w:name="_Toc66647789" w:id="141"/>
      <w:bookmarkStart w:name="_Toc66860971" w:id="142"/>
      <w:bookmarkStart w:name="_Toc66862915" w:id="143"/>
      <w:bookmarkStart w:name="_Toc66900246" w:id="144"/>
      <w:bookmarkStart w:name="_Toc66901828" w:id="145"/>
      <w:bookmarkStart w:name="_Toc67437534" w:id="146"/>
      <w:bookmarkStart w:name="_Toc67437572" w:id="147"/>
      <w:bookmarkStart w:name="_Toc67457120" w:id="148"/>
      <w:bookmarkStart w:name="_Toc67464644" w:id="149"/>
      <w:bookmarkStart w:name="_Toc67474541" w:id="150"/>
      <w:bookmarkStart w:name="_Toc68035821" w:id="151"/>
      <w:bookmarkStart w:name="_Toc68035997" w:id="152"/>
      <w:bookmarkStart w:name="_Toc68035822" w:id="153"/>
      <w:bookmarkStart w:name="_Toc68035998" w:id="154"/>
      <w:bookmarkStart w:name="_Toc68035823" w:id="155"/>
      <w:bookmarkStart w:name="_Toc68035999" w:id="156"/>
      <w:bookmarkStart w:name="_Toc68035824" w:id="157"/>
      <w:bookmarkStart w:name="_Toc68036000" w:id="158"/>
      <w:bookmarkStart w:name="_Toc68035825" w:id="159"/>
      <w:bookmarkStart w:name="_Toc68036001" w:id="160"/>
      <w:bookmarkStart w:name="_Toc68035826" w:id="161"/>
      <w:bookmarkStart w:name="_Toc68036002" w:id="162"/>
      <w:bookmarkStart w:name="_Toc68035827" w:id="163"/>
      <w:bookmarkStart w:name="_Toc68036003" w:id="164"/>
      <w:bookmarkStart w:name="_Toc68035828" w:id="165"/>
      <w:bookmarkStart w:name="_Toc68036004" w:id="166"/>
      <w:bookmarkStart w:name="_Toc68035829" w:id="167"/>
      <w:bookmarkStart w:name="_Toc68036005" w:id="168"/>
      <w:bookmarkStart w:name="_Toc68035830" w:id="169"/>
      <w:bookmarkStart w:name="_Toc68036006" w:id="170"/>
      <w:bookmarkStart w:name="_Toc68035831" w:id="171"/>
      <w:bookmarkStart w:name="_Toc68036007" w:id="172"/>
      <w:bookmarkStart w:name="_Toc68035832" w:id="173"/>
      <w:bookmarkStart w:name="_Toc68036008" w:id="174"/>
      <w:bookmarkStart w:name="_Toc68035833" w:id="175"/>
      <w:bookmarkStart w:name="_Toc68036009" w:id="176"/>
      <w:bookmarkStart w:name="_Toc68035834" w:id="177"/>
      <w:bookmarkStart w:name="_Toc68036010" w:id="178"/>
      <w:bookmarkStart w:name="_Toc68035835" w:id="179"/>
      <w:bookmarkStart w:name="_Toc68036011" w:id="180"/>
      <w:bookmarkStart w:name="_Toc68035836" w:id="181"/>
      <w:bookmarkStart w:name="_Toc68036012" w:id="182"/>
      <w:bookmarkStart w:name="_Toc68035837" w:id="183"/>
      <w:bookmarkStart w:name="_Toc68036013" w:id="184"/>
      <w:bookmarkStart w:name="_Toc68035838" w:id="185"/>
      <w:bookmarkStart w:name="_Toc68036014" w:id="186"/>
      <w:bookmarkStart w:name="_Toc68035839" w:id="187"/>
      <w:bookmarkStart w:name="_Toc68036015" w:id="188"/>
      <w:bookmarkStart w:name="_Toc68035841" w:id="189"/>
      <w:bookmarkStart w:name="_Toc68036017" w:id="190"/>
      <w:bookmarkStart w:name="_Toc68035842" w:id="191"/>
      <w:bookmarkStart w:name="_Toc68036018" w:id="192"/>
      <w:bookmarkStart w:name="_Toc68035843" w:id="193"/>
      <w:bookmarkStart w:name="_Toc68036019" w:id="194"/>
      <w:bookmarkStart w:name="_Toc66647256" w:id="195"/>
      <w:bookmarkStart w:name="_Toc66647618" w:id="196"/>
      <w:bookmarkStart w:name="_Toc66647745" w:id="197"/>
      <w:bookmarkStart w:name="_Toc66647794" w:id="198"/>
      <w:bookmarkStart w:name="_Toc66860976" w:id="199"/>
      <w:bookmarkStart w:name="_Toc66862920" w:id="200"/>
      <w:bookmarkStart w:name="_Toc66900251" w:id="201"/>
      <w:bookmarkStart w:name="_Toc66901833" w:id="202"/>
      <w:bookmarkStart w:name="_Toc67437539" w:id="203"/>
      <w:bookmarkStart w:name="_Toc67437577" w:id="204"/>
      <w:bookmarkStart w:name="_Toc67457125" w:id="205"/>
      <w:bookmarkStart w:name="_Toc67464646" w:id="206"/>
      <w:bookmarkStart w:name="_Toc68035844" w:id="207"/>
      <w:bookmarkStart w:name="_Toc68036020" w:id="208"/>
      <w:bookmarkStart w:name="_Toc66647257" w:id="209"/>
      <w:bookmarkStart w:name="_Toc66647619" w:id="210"/>
      <w:bookmarkStart w:name="_Toc66647746" w:id="211"/>
      <w:bookmarkStart w:name="_Toc66647795" w:id="212"/>
      <w:bookmarkStart w:name="_Toc66860977" w:id="213"/>
      <w:bookmarkStart w:name="_Toc66862921" w:id="214"/>
      <w:bookmarkStart w:name="_Toc66900252" w:id="215"/>
      <w:bookmarkStart w:name="_Toc66901834" w:id="216"/>
      <w:bookmarkStart w:name="_Toc67437540" w:id="217"/>
      <w:bookmarkStart w:name="_Toc67437578" w:id="218"/>
      <w:bookmarkStart w:name="_Toc67457126" w:id="219"/>
      <w:bookmarkStart w:name="_Toc67464647" w:id="220"/>
      <w:bookmarkStart w:name="_Toc68035845" w:id="221"/>
      <w:bookmarkStart w:name="_Toc68036021" w:id="222"/>
      <w:bookmarkStart w:name="_Toc68035846" w:id="223"/>
      <w:bookmarkStart w:name="_Toc68036022" w:id="224"/>
      <w:bookmarkStart w:name="_Toc68035847" w:id="225"/>
      <w:bookmarkStart w:name="_Toc68036023" w:id="226"/>
      <w:bookmarkStart w:name="_Toc68035848" w:id="227"/>
      <w:bookmarkStart w:name="_Toc68036024" w:id="228"/>
      <w:bookmarkStart w:name="_Toc68035849" w:id="229"/>
      <w:bookmarkStart w:name="_Toc68036025" w:id="230"/>
      <w:bookmarkStart w:name="_Toc68035850" w:id="231"/>
      <w:bookmarkStart w:name="_Toc68036026" w:id="232"/>
      <w:bookmarkStart w:name="_Toc68035851" w:id="233"/>
      <w:bookmarkStart w:name="_Toc68036027" w:id="234"/>
      <w:bookmarkStart w:name="_Toc68035852" w:id="235"/>
      <w:bookmarkStart w:name="_Toc68036028" w:id="236"/>
      <w:bookmarkStart w:name="_Toc68035853" w:id="237"/>
      <w:bookmarkStart w:name="_Toc68036029" w:id="238"/>
      <w:bookmarkStart w:name="_Toc68035854" w:id="239"/>
      <w:bookmarkStart w:name="_Toc68036030" w:id="240"/>
      <w:bookmarkStart w:name="_Toc68035855" w:id="241"/>
      <w:bookmarkStart w:name="_Toc68036031" w:id="242"/>
      <w:bookmarkStart w:name="_Toc68035856" w:id="243"/>
      <w:bookmarkStart w:name="_Toc68036032" w:id="244"/>
      <w:bookmarkStart w:name="_Toc68035857" w:id="245"/>
      <w:bookmarkStart w:name="_Toc68036033" w:id="246"/>
      <w:bookmarkStart w:name="_Toc68035858" w:id="247"/>
      <w:bookmarkStart w:name="_Toc68036034" w:id="248"/>
      <w:bookmarkStart w:name="_Toc68035859" w:id="249"/>
      <w:bookmarkStart w:name="_Toc68036035" w:id="250"/>
      <w:bookmarkStart w:name="_Toc68035860" w:id="251"/>
      <w:bookmarkStart w:name="_Toc68036036" w:id="252"/>
      <w:bookmarkStart w:name="_Toc68035861" w:id="253"/>
      <w:bookmarkStart w:name="_Toc68036037" w:id="254"/>
      <w:bookmarkStart w:name="_Toc68035862" w:id="255"/>
      <w:bookmarkStart w:name="_Toc68036038" w:id="256"/>
      <w:bookmarkEnd w:id="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bookmarkEnd w:id="6"/>
    <w:p w:rsidRPr="002D6724" w:rsidR="003466D7" w:rsidP="72ED0485" w:rsidRDefault="003466D7" w14:paraId="04F0F8BD" w14:textId="77777777">
      <w:pPr>
        <w:pStyle w:val="Nadpis2"/>
        <w:numPr>
          <w:ilvl w:val="1"/>
          <w:numId w:val="0"/>
        </w:numPr>
        <w:ind w:left="576"/>
        <w:rPr>
          <w:rFonts w:asciiTheme="minorHAnsi" w:hAnsiTheme="minorHAnsi" w:eastAsiaTheme="minorEastAsia" w:cstheme="minorBidi"/>
        </w:rPr>
      </w:pPr>
    </w:p>
    <w:p w:rsidRPr="0060344B" w:rsidR="004A7F97" w:rsidP="72ED0485" w:rsidRDefault="004A7F97" w14:paraId="48B23D11" w14:textId="77777777">
      <w:pPr>
        <w:spacing w:after="200"/>
        <w:jc w:val="right"/>
        <w:rPr>
          <w:rStyle w:val="normaltextrun"/>
          <w:rFonts w:eastAsiaTheme="minorEastAsia"/>
          <w:b/>
          <w:bCs/>
          <w:sz w:val="28"/>
          <w:szCs w:val="28"/>
        </w:rPr>
      </w:pPr>
    </w:p>
    <w:sectPr w:rsidRPr="0060344B" w:rsidR="004A7F97" w:rsidSect="002D6724">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AA9" w:rsidP="007F3563" w:rsidRDefault="009C7AA9" w14:paraId="4C6A6143" w14:textId="77777777">
      <w:r>
        <w:separator/>
      </w:r>
    </w:p>
    <w:p w:rsidR="009C7AA9" w:rsidRDefault="009C7AA9" w14:paraId="282214E4" w14:textId="77777777"/>
  </w:endnote>
  <w:endnote w:type="continuationSeparator" w:id="0">
    <w:p w:rsidR="009C7AA9" w:rsidP="007F3563" w:rsidRDefault="009C7AA9" w14:paraId="0D55B9ED" w14:textId="77777777">
      <w:r>
        <w:continuationSeparator/>
      </w:r>
    </w:p>
    <w:p w:rsidR="009C7AA9" w:rsidRDefault="009C7AA9" w14:paraId="2CCA703F" w14:textId="77777777"/>
  </w:endnote>
  <w:endnote w:type="continuationNotice" w:id="1">
    <w:p w:rsidR="009C7AA9" w:rsidRDefault="009C7AA9" w14:paraId="6F1397E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Noto Sans Symbols">
    <w:altName w:val="Times New Roman"/>
    <w:charset w:val="00"/>
    <w:family w:val="auto"/>
    <w:pitch w:val="default"/>
  </w:font>
  <w:font w:name="&quot;Arial&quot;,sans-serif">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Body)">
    <w:altName w:val="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Henderson BCG Serif">
    <w:altName w:val="Constantia"/>
    <w:charset w:val="00"/>
    <w:family w:val="roman"/>
    <w:pitch w:val="variable"/>
    <w:sig w:usb0="00000001" w:usb1="D000E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AA9" w:rsidRDefault="009C7AA9" w14:paraId="500237EA" w14:textId="777777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85360"/>
      <w:docPartObj>
        <w:docPartGallery w:val="Page Numbers (Bottom of Page)"/>
        <w:docPartUnique/>
      </w:docPartObj>
    </w:sdtPr>
    <w:sdtEndPr/>
    <w:sdtContent>
      <w:p w:rsidR="009C7AA9" w:rsidRDefault="009C7AA9" w14:paraId="35C2E05A" w14:textId="11B8D8DE">
        <w:pPr>
          <w:pStyle w:val="Zpat"/>
          <w:jc w:val="center"/>
        </w:pPr>
        <w:r>
          <w:fldChar w:fldCharType="begin"/>
        </w:r>
        <w:r>
          <w:instrText>PAGE   \* MERGEFORMAT</w:instrText>
        </w:r>
        <w:r>
          <w:fldChar w:fldCharType="separate"/>
        </w:r>
        <w:r>
          <w:rPr>
            <w:noProof/>
          </w:rPr>
          <w:t>8</w:t>
        </w:r>
        <w:r>
          <w:fldChar w:fldCharType="end"/>
        </w:r>
      </w:p>
    </w:sdtContent>
  </w:sdt>
  <w:p w:rsidR="009C7AA9" w:rsidRDefault="009C7AA9" w14:paraId="3EE9407D"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AA9" w:rsidRDefault="009C7AA9" w14:paraId="4548F958" w14:textId="777777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AA9" w:rsidP="007F3563" w:rsidRDefault="009C7AA9" w14:paraId="081B72D2" w14:textId="77777777">
      <w:r>
        <w:separator/>
      </w:r>
    </w:p>
    <w:p w:rsidR="009C7AA9" w:rsidRDefault="009C7AA9" w14:paraId="2010AA73" w14:textId="77777777"/>
  </w:footnote>
  <w:footnote w:type="continuationSeparator" w:id="0">
    <w:p w:rsidR="009C7AA9" w:rsidP="007F3563" w:rsidRDefault="009C7AA9" w14:paraId="36920197" w14:textId="77777777">
      <w:r>
        <w:continuationSeparator/>
      </w:r>
    </w:p>
    <w:p w:rsidR="009C7AA9" w:rsidRDefault="009C7AA9" w14:paraId="1A53C065" w14:textId="77777777"/>
  </w:footnote>
  <w:footnote w:type="continuationNotice" w:id="1">
    <w:p w:rsidR="009C7AA9" w:rsidRDefault="009C7AA9" w14:paraId="582AADA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9C7AA9" w:rsidRDefault="009C7AA9" w14:paraId="33B0104B" w14:textId="1EB77248">
    <w:pPr>
      <w:pStyle w:val="Zhlav"/>
    </w:pPr>
    <w:r>
      <w:rPr>
        <w:noProof/>
      </w:rPr>
      <mc:AlternateContent>
        <mc:Choice Requires="wps">
          <w:drawing>
            <wp:anchor distT="0" distB="0" distL="0" distR="0" simplePos="0" relativeHeight="251658241" behindDoc="0" locked="0" layoutInCell="1" allowOverlap="1" wp14:anchorId="7EA8042D" wp14:editId="4282418A">
              <wp:simplePos x="635" y="635"/>
              <wp:positionH relativeFrom="leftMargin">
                <wp:align>left</wp:align>
              </wp:positionH>
              <wp:positionV relativeFrom="paragraph">
                <wp:posOffset>635</wp:posOffset>
              </wp:positionV>
              <wp:extent cx="443865" cy="443865"/>
              <wp:effectExtent l="0" t="0" r="17145" b="10160"/>
              <wp:wrapSquare wrapText="bothSides"/>
              <wp:docPr id="2" name="Textové pole 2" descr="Veřejně přístupné informac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3D3DF0" w:rsidR="009C7AA9" w:rsidRDefault="009C7AA9" w14:paraId="67878EE3" w14:textId="5681896F">
                          <w:pPr>
                            <w:rPr>
                              <w:rFonts w:ascii="Calibri" w:hAnsi="Calibri" w:eastAsia="Calibri" w:cs="Calibri"/>
                              <w:color w:val="000000"/>
                              <w:szCs w:val="20"/>
                            </w:rPr>
                          </w:pPr>
                          <w:r w:rsidRPr="003D3DF0">
                            <w:rPr>
                              <w:rFonts w:ascii="Calibri" w:hAnsi="Calibri" w:eastAsia="Calibri" w:cs="Calibri"/>
                              <w:color w:val="000000"/>
                              <w:szCs w:val="20"/>
                            </w:rPr>
                            <w:t>Veřejně přístupné informace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7EA8042D">
              <v:stroke joinstyle="miter"/>
              <v:path gradientshapeok="t" o:connecttype="rect"/>
            </v:shapetype>
            <v:shape id="Textové pole 2" style="position:absolute;left:0;text-align:left;margin-left:0;margin-top:.05pt;width:34.95pt;height:34.95pt;z-index:251658241;visibility:visible;mso-wrap-style:none;mso-wrap-distance-left:0;mso-wrap-distance-top:0;mso-wrap-distance-right:0;mso-wrap-distance-bottom:0;mso-position-horizontal:left;mso-position-horizontal-relative:left-margin-area;mso-position-vertical:absolute;mso-position-vertical-relative:text;v-text-anchor:top" alt="Veřejně přístupné informac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zsRwIAAGcEAAAOAAAAZHJzL2Uyb0RvYy54bWysVEtu2zAQ3RfoHQjuG9n5ITAiB24CFwWC&#10;JIDTZk1TlK2C4hAkbSm9SdATdJFTpLlXHynJadOuim7o4czoDee9GZ+etbVmW+V8RSbn470RZ8pI&#10;Kiqzyvmn2/m7E858EKYQmozK+b3y/Gz69s1pYydqn9akC+UYQIyfNDbn6xDsJMu8XKta+D2yyiBY&#10;kqtFwNWtssKJBui1zvZHo+OsIVdYR1J5D+9FF+TThF+WSobrsvQqMJ1zvC2k06VzGc9seiomKyfs&#10;upL9M8Q/vKIWlUHRHdSFCIJtXPUHVF1JR57KsCepzqgsK6lSD+hmPHrVzWItrEq9gBxvdzT5/wcr&#10;r7Y3jlVFzvc5M6KGRLeqDbR9+s4sacXgLpSXoOyzen5QX8yPb8w+Pzw9+rCxBlmVSepIFblsrJ8A&#10;cmEBGtr31GImBr+HM1LUlq6Ov2ieIQ5V7ndKoDSTcB4eHpwcH3EmEeptoGcvH1vnwwdFNYtGzh2E&#10;TvyL7aUPXeqQEmsZmldaJ7G1+c0BzOjJ4su7F0YrtMu2b2dJxT26cdTNjrdyXqHmpfDhRjgMCxrA&#10;AoRrHKWmJufUW5ytyX39mz/mQ0NEOWswfDk32A7O9EcDbY8PjkZxVtMFhhuM5WCYTX1OmOgxlsvK&#10;ZMa8oAezdFTfYTNmsQ5CwkhUy3kYzPPQLQG0k2o2S0mYSCvCpVlYGaEjTZHD2/ZOONsTHaDQFQ2D&#10;KSav+O5y45fezjYBrCcxIqUdjz3TmOYkZ795cV1+vaesl/+H6U8AAAD//wMAUEsDBBQABgAIAAAA&#10;IQA0gToW2gAAAAMBAAAPAAAAZHJzL2Rvd25yZXYueG1sTI/NTsMwEITvSLyDtUhcEHVAKLRpnKpC&#10;4sLPgZJLb9t4iSPidWo7aXh73BMcd2Y08225mW0vJvKhc6zgbpGBIG6c7rhVUH8+3y5BhIissXdM&#10;Cn4owKa6vCix0O7EHzTtYitSCYcCFZgYh0LK0BiyGBZuIE7el/MWYzp9K7XHUyq3vbzPslxa7Dgt&#10;GBzoyVDzvRutAto/5NPWv93o4+u7XR5N/TJirdT11bxdg4g0x78wnPETOlSJ6eBG1kH0CtIj8ayK&#10;5OWrFYiDgscsA1mV8j979QsAAP//AwBQSwECLQAUAAYACAAAACEAtoM4kv4AAADhAQAAEwAAAAAA&#10;AAAAAAAAAAAAAAAAW0NvbnRlbnRfVHlwZXNdLnhtbFBLAQItABQABgAIAAAAIQA4/SH/1gAAAJQB&#10;AAALAAAAAAAAAAAAAAAAAC8BAABfcmVscy8ucmVsc1BLAQItABQABgAIAAAAIQAjIXzsRwIAAGcE&#10;AAAOAAAAAAAAAAAAAAAAAC4CAABkcnMvZTJvRG9jLnhtbFBLAQItABQABgAIAAAAIQA0gToW2gAA&#10;AAMBAAAPAAAAAAAAAAAAAAAAAKEEAABkcnMvZG93bnJldi54bWxQSwUGAAAAAAQABADzAAAAqAUA&#10;AAAA&#10;">
              <v:textbox style="mso-fit-shape-to-text:t" inset="5pt,0,0,0">
                <w:txbxContent>
                  <w:p w:rsidRPr="003D3DF0" w:rsidR="009C7AA9" w:rsidRDefault="009C7AA9" w14:paraId="67878EE3" w14:textId="5681896F">
                    <w:pPr>
                      <w:rPr>
                        <w:rFonts w:ascii="Calibri" w:hAnsi="Calibri" w:eastAsia="Calibri" w:cs="Calibri"/>
                        <w:color w:val="000000"/>
                        <w:szCs w:val="20"/>
                      </w:rPr>
                    </w:pPr>
                    <w:r w:rsidRPr="003D3DF0">
                      <w:rPr>
                        <w:rFonts w:ascii="Calibri" w:hAnsi="Calibri" w:eastAsia="Calibri" w:cs="Calibri"/>
                        <w:color w:val="000000"/>
                        <w:szCs w:val="20"/>
                      </w:rPr>
                      <w:t>Veřejně přístupné informace</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AA9" w:rsidRDefault="009C7AA9" w14:paraId="05FF5769" w14:textId="4FEBCA4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9C7AA9" w:rsidRDefault="009C7AA9" w14:paraId="1639410A" w14:textId="6E3DFF83">
    <w:pPr>
      <w:pStyle w:val="Zhlav"/>
    </w:pPr>
    <w:r>
      <w:rPr>
        <w:noProof/>
      </w:rPr>
      <mc:AlternateContent>
        <mc:Choice Requires="wps">
          <w:drawing>
            <wp:anchor distT="0" distB="0" distL="0" distR="0" simplePos="0" relativeHeight="251658240" behindDoc="0" locked="0" layoutInCell="1" allowOverlap="1" wp14:anchorId="5B802A6B" wp14:editId="0C9F913E">
              <wp:simplePos x="635" y="635"/>
              <wp:positionH relativeFrom="leftMargin">
                <wp:align>left</wp:align>
              </wp:positionH>
              <wp:positionV relativeFrom="paragraph">
                <wp:posOffset>635</wp:posOffset>
              </wp:positionV>
              <wp:extent cx="443865" cy="443865"/>
              <wp:effectExtent l="0" t="0" r="17145" b="10160"/>
              <wp:wrapSquare wrapText="bothSides"/>
              <wp:docPr id="1" name="Textové pole 1" descr="Veřejně přístupné informac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3D3DF0" w:rsidR="009C7AA9" w:rsidRDefault="009C7AA9" w14:paraId="72164E14" w14:textId="5CBE53BE">
                          <w:pPr>
                            <w:rPr>
                              <w:rFonts w:ascii="Calibri" w:hAnsi="Calibri" w:eastAsia="Calibri" w:cs="Calibri"/>
                              <w:color w:val="000000"/>
                              <w:szCs w:val="20"/>
                            </w:rPr>
                          </w:pPr>
                          <w:r w:rsidRPr="003D3DF0">
                            <w:rPr>
                              <w:rFonts w:ascii="Calibri" w:hAnsi="Calibri" w:eastAsia="Calibri" w:cs="Calibri"/>
                              <w:color w:val="000000"/>
                              <w:szCs w:val="20"/>
                            </w:rPr>
                            <w:t>Veřejně přístupné informace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5B802A6B">
              <v:stroke joinstyle="miter"/>
              <v:path gradientshapeok="t" o:connecttype="rect"/>
            </v:shapetype>
            <v:shape id="Textové pole 1" style="position:absolute;left:0;text-align:left;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alt="Veřejně přístupné informace"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GARwIAAG4EAAAOAAAAZHJzL2Uyb0RvYy54bWysVEtu2zAQ3RfoHQjuazlfBILlwE3gooCR&#10;BLDbrGmKslVIHIKkLbk3CXqCLnKKNPfqIyU7bdpV0Q09HI7ezLw349FlW1dsq6wrSWf8aDDkTGlJ&#10;ealXGf+0mL674Mx5oXNRkVYZ3ynHL8dv34wak6pjWlOVK8sAol3amIyvvTdpkji5VrVwAzJK47Eg&#10;WwuPq10luRUN0OsqOR4Oz5OGbG4sSeUcvNfdIx9H/KJQ0t8WhVOeVRlHbT6eNp7LcCbjkUhXVph1&#10;KfsyxD9UUYtSI+kB6lp4wTa2/AOqLqUlR4UfSKoTKopSqtgDujkavupmvhZGxV5AjjMHmtz/g5U3&#10;2zvLyhzacaZFDYkWqvW0ffrODFWKwZ0rJ0HZZ/X8oL7oH9+YeX54enR+YzSiSh3VkSpw2RiXAnJu&#10;AOrb99QG3N7v4AwUtYWtwy+aZ3iHKruDEkjNJJynpycX52ecSTz1NlCSl4+Ndf6DopoFI+MWQkf+&#10;xXbmfBe6Dwm5NE3LqoJfpJX+zQHM4ElC5V2FwfLtsu1Z6atfUr5DU5a6EXJGTkukngnn74TFzKAP&#10;7IG/xVFU1GSceouzNdmvf/OHeEiJV84azGDGNZaEs+qjhsTnJ2fDMLLxAsPujeXe0Jv6ijDY0Aj1&#10;RDPE+WpvFpbqeyzIJOTBk9AS2TLu9+aV73YBEko1mcQgDKYRfqbnRgbowFagctHeC2t6vj2EuqH9&#10;fIr0Fe1dbPjSmcnGg/yoSWC247EnHEMdVe0XMGzNr/cY9fI3Mf4JAAD//wMAUEsDBBQABgAIAAAA&#10;IQA0gToW2gAAAAMBAAAPAAAAZHJzL2Rvd25yZXYueG1sTI/NTsMwEITvSLyDtUhcEHVAKLRpnKpC&#10;4sLPgZJLb9t4iSPidWo7aXh73BMcd2Y08225mW0vJvKhc6zgbpGBIG6c7rhVUH8+3y5BhIissXdM&#10;Cn4owKa6vCix0O7EHzTtYitSCYcCFZgYh0LK0BiyGBZuIE7el/MWYzp9K7XHUyq3vbzPslxa7Dgt&#10;GBzoyVDzvRutAto/5NPWv93o4+u7XR5N/TJirdT11bxdg4g0x78wnPETOlSJ6eBG1kH0CtIj8ayK&#10;5OWrFYiDgscsA1mV8j979QsAAP//AwBQSwECLQAUAAYACAAAACEAtoM4kv4AAADhAQAAEwAAAAAA&#10;AAAAAAAAAAAAAAAAW0NvbnRlbnRfVHlwZXNdLnhtbFBLAQItABQABgAIAAAAIQA4/SH/1gAAAJQB&#10;AAALAAAAAAAAAAAAAAAAAC8BAABfcmVscy8ucmVsc1BLAQItABQABgAIAAAAIQBQlIGARwIAAG4E&#10;AAAOAAAAAAAAAAAAAAAAAC4CAABkcnMvZTJvRG9jLnhtbFBLAQItABQABgAIAAAAIQA0gToW2gAA&#10;AAMBAAAPAAAAAAAAAAAAAAAAAKEEAABkcnMvZG93bnJldi54bWxQSwUGAAAAAAQABADzAAAAqAUA&#10;AAAA&#10;">
              <v:textbox style="mso-fit-shape-to-text:t" inset="5pt,0,0,0">
                <w:txbxContent>
                  <w:p w:rsidRPr="003D3DF0" w:rsidR="009C7AA9" w:rsidRDefault="009C7AA9" w14:paraId="72164E14" w14:textId="5CBE53BE">
                    <w:pPr>
                      <w:rPr>
                        <w:rFonts w:ascii="Calibri" w:hAnsi="Calibri" w:eastAsia="Calibri" w:cs="Calibri"/>
                        <w:color w:val="000000"/>
                        <w:szCs w:val="20"/>
                      </w:rPr>
                    </w:pPr>
                    <w:r w:rsidRPr="003D3DF0">
                      <w:rPr>
                        <w:rFonts w:ascii="Calibri" w:hAnsi="Calibri" w:eastAsia="Calibri" w:cs="Calibri"/>
                        <w:color w:val="000000"/>
                        <w:szCs w:val="20"/>
                      </w:rPr>
                      <w:t>Veřejně přístupné informace</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23B5"/>
    <w:multiLevelType w:val="multilevel"/>
    <w:tmpl w:val="E8A48D7C"/>
    <w:numStyleLink w:val="VariantaA-sla"/>
  </w:abstractNum>
  <w:abstractNum w:abstractNumId="1" w15:restartNumberingAfterBreak="0">
    <w:nsid w:val="00E45872"/>
    <w:multiLevelType w:val="multilevel"/>
    <w:tmpl w:val="9942151C"/>
    <w:lvl w:ilvl="0">
      <w:start w:val="1"/>
      <w:numFmt w:val="bullet"/>
      <w:lvlText w:val="§"/>
      <w:lvlJc w:val="left"/>
      <w:pPr>
        <w:ind w:left="2345" w:hanging="360"/>
      </w:pPr>
      <w:rPr>
        <w:rFonts w:hint="default" w:ascii="Wingdings" w:hAnsi="Wingdings"/>
      </w:rPr>
    </w:lvl>
    <w:lvl w:ilvl="1">
      <w:start w:val="1"/>
      <w:numFmt w:val="bullet"/>
      <w:lvlText w:val="o"/>
      <w:lvlJc w:val="left"/>
      <w:pPr>
        <w:ind w:left="3065" w:hanging="360"/>
      </w:pPr>
      <w:rPr>
        <w:rFonts w:hint="default" w:ascii="Courier New" w:hAnsi="Courier New"/>
      </w:rPr>
    </w:lvl>
    <w:lvl w:ilvl="2">
      <w:start w:val="1"/>
      <w:numFmt w:val="bullet"/>
      <w:lvlText w:val=""/>
      <w:lvlJc w:val="left"/>
      <w:pPr>
        <w:ind w:left="3785" w:hanging="360"/>
      </w:pPr>
      <w:rPr>
        <w:rFonts w:hint="default" w:ascii="Wingdings" w:hAnsi="Wingdings"/>
      </w:rPr>
    </w:lvl>
    <w:lvl w:ilvl="3">
      <w:start w:val="1"/>
      <w:numFmt w:val="bullet"/>
      <w:lvlText w:val=""/>
      <w:lvlJc w:val="left"/>
      <w:pPr>
        <w:ind w:left="4505" w:hanging="360"/>
      </w:pPr>
      <w:rPr>
        <w:rFonts w:hint="default" w:ascii="Symbol" w:hAnsi="Symbol"/>
      </w:rPr>
    </w:lvl>
    <w:lvl w:ilvl="4">
      <w:start w:val="1"/>
      <w:numFmt w:val="bullet"/>
      <w:lvlText w:val="o"/>
      <w:lvlJc w:val="left"/>
      <w:pPr>
        <w:ind w:left="5225" w:hanging="360"/>
      </w:pPr>
      <w:rPr>
        <w:rFonts w:hint="default" w:ascii="Courier New" w:hAnsi="Courier New"/>
      </w:rPr>
    </w:lvl>
    <w:lvl w:ilvl="5">
      <w:start w:val="1"/>
      <w:numFmt w:val="bullet"/>
      <w:lvlText w:val=""/>
      <w:lvlJc w:val="left"/>
      <w:pPr>
        <w:ind w:left="5945" w:hanging="360"/>
      </w:pPr>
      <w:rPr>
        <w:rFonts w:hint="default" w:ascii="Wingdings" w:hAnsi="Wingdings"/>
      </w:rPr>
    </w:lvl>
    <w:lvl w:ilvl="6">
      <w:start w:val="1"/>
      <w:numFmt w:val="bullet"/>
      <w:lvlText w:val=""/>
      <w:lvlJc w:val="left"/>
      <w:pPr>
        <w:ind w:left="6665" w:hanging="360"/>
      </w:pPr>
      <w:rPr>
        <w:rFonts w:hint="default" w:ascii="Symbol" w:hAnsi="Symbol"/>
      </w:rPr>
    </w:lvl>
    <w:lvl w:ilvl="7">
      <w:start w:val="1"/>
      <w:numFmt w:val="bullet"/>
      <w:lvlText w:val="o"/>
      <w:lvlJc w:val="left"/>
      <w:pPr>
        <w:ind w:left="7385" w:hanging="360"/>
      </w:pPr>
      <w:rPr>
        <w:rFonts w:hint="default" w:ascii="Courier New" w:hAnsi="Courier New"/>
      </w:rPr>
    </w:lvl>
    <w:lvl w:ilvl="8">
      <w:start w:val="1"/>
      <w:numFmt w:val="bullet"/>
      <w:lvlText w:val=""/>
      <w:lvlJc w:val="left"/>
      <w:pPr>
        <w:ind w:left="8105" w:hanging="360"/>
      </w:pPr>
      <w:rPr>
        <w:rFonts w:hint="default" w:ascii="Wingdings" w:hAnsi="Wingdings"/>
      </w:rPr>
    </w:lvl>
  </w:abstractNum>
  <w:abstractNum w:abstractNumId="2" w15:restartNumberingAfterBreak="0">
    <w:nsid w:val="027615B3"/>
    <w:multiLevelType w:val="hybridMultilevel"/>
    <w:tmpl w:val="3DF8B068"/>
    <w:lvl w:ilvl="0" w:tplc="04050011">
      <w:start w:val="2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800707"/>
    <w:multiLevelType w:val="hybridMultilevel"/>
    <w:tmpl w:val="95BE00D2"/>
    <w:lvl w:ilvl="0" w:tplc="CEB6A0A8">
      <w:start w:val="1"/>
      <w:numFmt w:val="bullet"/>
      <w:lvlText w:val=""/>
      <w:lvlJc w:val="left"/>
      <w:pPr>
        <w:ind w:left="720" w:hanging="360"/>
      </w:pPr>
      <w:rPr>
        <w:rFonts w:hint="default" w:ascii="Wingdings" w:hAnsi="Wingdings"/>
      </w:rPr>
    </w:lvl>
    <w:lvl w:ilvl="1" w:tplc="B56EDFF6">
      <w:start w:val="1"/>
      <w:numFmt w:val="bullet"/>
      <w:lvlText w:val="o"/>
      <w:lvlJc w:val="left"/>
      <w:pPr>
        <w:ind w:left="1440" w:hanging="360"/>
      </w:pPr>
      <w:rPr>
        <w:rFonts w:hint="default" w:ascii="Courier New" w:hAnsi="Courier New"/>
      </w:rPr>
    </w:lvl>
    <w:lvl w:ilvl="2" w:tplc="72EE719E">
      <w:start w:val="1"/>
      <w:numFmt w:val="bullet"/>
      <w:lvlText w:val=""/>
      <w:lvlJc w:val="left"/>
      <w:pPr>
        <w:ind w:left="2160" w:hanging="360"/>
      </w:pPr>
      <w:rPr>
        <w:rFonts w:hint="default" w:ascii="Wingdings" w:hAnsi="Wingdings"/>
      </w:rPr>
    </w:lvl>
    <w:lvl w:ilvl="3" w:tplc="5686EDD2">
      <w:start w:val="1"/>
      <w:numFmt w:val="bullet"/>
      <w:lvlText w:val=""/>
      <w:lvlJc w:val="left"/>
      <w:pPr>
        <w:ind w:left="2880" w:hanging="360"/>
      </w:pPr>
      <w:rPr>
        <w:rFonts w:hint="default" w:ascii="Symbol" w:hAnsi="Symbol"/>
      </w:rPr>
    </w:lvl>
    <w:lvl w:ilvl="4" w:tplc="3604ACFC">
      <w:start w:val="1"/>
      <w:numFmt w:val="bullet"/>
      <w:lvlText w:val="o"/>
      <w:lvlJc w:val="left"/>
      <w:pPr>
        <w:ind w:left="3600" w:hanging="360"/>
      </w:pPr>
      <w:rPr>
        <w:rFonts w:hint="default" w:ascii="Courier New" w:hAnsi="Courier New"/>
      </w:rPr>
    </w:lvl>
    <w:lvl w:ilvl="5" w:tplc="ACB66CAE">
      <w:start w:val="1"/>
      <w:numFmt w:val="bullet"/>
      <w:lvlText w:val=""/>
      <w:lvlJc w:val="left"/>
      <w:pPr>
        <w:ind w:left="4320" w:hanging="360"/>
      </w:pPr>
      <w:rPr>
        <w:rFonts w:hint="default" w:ascii="Wingdings" w:hAnsi="Wingdings"/>
      </w:rPr>
    </w:lvl>
    <w:lvl w:ilvl="6" w:tplc="E9446806">
      <w:start w:val="1"/>
      <w:numFmt w:val="bullet"/>
      <w:lvlText w:val=""/>
      <w:lvlJc w:val="left"/>
      <w:pPr>
        <w:ind w:left="5040" w:hanging="360"/>
      </w:pPr>
      <w:rPr>
        <w:rFonts w:hint="default" w:ascii="Symbol" w:hAnsi="Symbol"/>
      </w:rPr>
    </w:lvl>
    <w:lvl w:ilvl="7" w:tplc="333C1610">
      <w:start w:val="1"/>
      <w:numFmt w:val="bullet"/>
      <w:lvlText w:val="o"/>
      <w:lvlJc w:val="left"/>
      <w:pPr>
        <w:ind w:left="5760" w:hanging="360"/>
      </w:pPr>
      <w:rPr>
        <w:rFonts w:hint="default" w:ascii="Courier New" w:hAnsi="Courier New"/>
      </w:rPr>
    </w:lvl>
    <w:lvl w:ilvl="8" w:tplc="A5AE7A46">
      <w:start w:val="1"/>
      <w:numFmt w:val="bullet"/>
      <w:lvlText w:val=""/>
      <w:lvlJc w:val="left"/>
      <w:pPr>
        <w:ind w:left="6480" w:hanging="360"/>
      </w:pPr>
      <w:rPr>
        <w:rFonts w:hint="default" w:ascii="Wingdings" w:hAnsi="Wingdings"/>
      </w:rPr>
    </w:lvl>
  </w:abstractNum>
  <w:abstractNum w:abstractNumId="4" w15:restartNumberingAfterBreak="0">
    <w:nsid w:val="0300580F"/>
    <w:multiLevelType w:val="hybridMultilevel"/>
    <w:tmpl w:val="DAAA6F7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 w15:restartNumberingAfterBreak="0">
    <w:nsid w:val="03D41A20"/>
    <w:multiLevelType w:val="hybridMultilevel"/>
    <w:tmpl w:val="014054BA"/>
    <w:lvl w:ilvl="0" w:tplc="273C7C2C">
      <w:start w:val="4"/>
      <w:numFmt w:val="bullet"/>
      <w:lvlText w:val="-"/>
      <w:lvlJc w:val="left"/>
      <w:pPr>
        <w:ind w:left="720" w:hanging="360"/>
      </w:pPr>
      <w:rPr>
        <w:rFonts w:hint="default" w:ascii="Times New Roman" w:hAnsi="Times New Roman" w:cs="Times New Roman" w:eastAsiaTheme="minorHAns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7" w15:restartNumberingAfterBreak="0">
    <w:nsid w:val="047951C9"/>
    <w:multiLevelType w:val="hybridMultilevel"/>
    <w:tmpl w:val="C3A66B6C"/>
    <w:lvl w:ilvl="0" w:tplc="B5B8F104">
      <w:start w:val="1"/>
      <w:numFmt w:val="bullet"/>
      <w:lvlText w:val="-"/>
      <w:lvlJc w:val="left"/>
      <w:pPr>
        <w:ind w:left="720" w:hanging="360"/>
      </w:pPr>
      <w:rPr>
        <w:rFonts w:hint="default" w:ascii="Calibri" w:hAnsi="Calibr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8" w15:restartNumberingAfterBreak="0">
    <w:nsid w:val="04A42BB6"/>
    <w:multiLevelType w:val="hybridMultilevel"/>
    <w:tmpl w:val="32346882"/>
    <w:lvl w:ilvl="0" w:tplc="305A3EAA">
      <w:start w:val="1"/>
      <w:numFmt w:val="bullet"/>
      <w:lvlText w:val=""/>
      <w:lvlJc w:val="left"/>
      <w:pPr>
        <w:tabs>
          <w:tab w:val="num" w:pos="720"/>
        </w:tabs>
        <w:ind w:left="720" w:hanging="360"/>
      </w:pPr>
      <w:rPr>
        <w:rFonts w:hint="default" w:ascii="Symbol" w:hAnsi="Symbol"/>
        <w:sz w:val="20"/>
      </w:rPr>
    </w:lvl>
    <w:lvl w:ilvl="1" w:tplc="60422C9E" w:tentative="1">
      <w:start w:val="1"/>
      <w:numFmt w:val="bullet"/>
      <w:lvlText w:val=""/>
      <w:lvlJc w:val="left"/>
      <w:pPr>
        <w:tabs>
          <w:tab w:val="num" w:pos="1440"/>
        </w:tabs>
        <w:ind w:left="1440" w:hanging="360"/>
      </w:pPr>
      <w:rPr>
        <w:rFonts w:hint="default" w:ascii="Symbol" w:hAnsi="Symbol"/>
        <w:sz w:val="20"/>
      </w:rPr>
    </w:lvl>
    <w:lvl w:ilvl="2" w:tplc="F2A06E24" w:tentative="1">
      <w:start w:val="1"/>
      <w:numFmt w:val="bullet"/>
      <w:lvlText w:val=""/>
      <w:lvlJc w:val="left"/>
      <w:pPr>
        <w:tabs>
          <w:tab w:val="num" w:pos="2160"/>
        </w:tabs>
        <w:ind w:left="2160" w:hanging="360"/>
      </w:pPr>
      <w:rPr>
        <w:rFonts w:hint="default" w:ascii="Symbol" w:hAnsi="Symbol"/>
        <w:sz w:val="20"/>
      </w:rPr>
    </w:lvl>
    <w:lvl w:ilvl="3" w:tplc="DD046E3A" w:tentative="1">
      <w:start w:val="1"/>
      <w:numFmt w:val="bullet"/>
      <w:lvlText w:val=""/>
      <w:lvlJc w:val="left"/>
      <w:pPr>
        <w:tabs>
          <w:tab w:val="num" w:pos="2880"/>
        </w:tabs>
        <w:ind w:left="2880" w:hanging="360"/>
      </w:pPr>
      <w:rPr>
        <w:rFonts w:hint="default" w:ascii="Symbol" w:hAnsi="Symbol"/>
        <w:sz w:val="20"/>
      </w:rPr>
    </w:lvl>
    <w:lvl w:ilvl="4" w:tplc="FF9EE278" w:tentative="1">
      <w:start w:val="1"/>
      <w:numFmt w:val="bullet"/>
      <w:lvlText w:val=""/>
      <w:lvlJc w:val="left"/>
      <w:pPr>
        <w:tabs>
          <w:tab w:val="num" w:pos="3600"/>
        </w:tabs>
        <w:ind w:left="3600" w:hanging="360"/>
      </w:pPr>
      <w:rPr>
        <w:rFonts w:hint="default" w:ascii="Symbol" w:hAnsi="Symbol"/>
        <w:sz w:val="20"/>
      </w:rPr>
    </w:lvl>
    <w:lvl w:ilvl="5" w:tplc="A26CA87A" w:tentative="1">
      <w:start w:val="1"/>
      <w:numFmt w:val="bullet"/>
      <w:lvlText w:val=""/>
      <w:lvlJc w:val="left"/>
      <w:pPr>
        <w:tabs>
          <w:tab w:val="num" w:pos="4320"/>
        </w:tabs>
        <w:ind w:left="4320" w:hanging="360"/>
      </w:pPr>
      <w:rPr>
        <w:rFonts w:hint="default" w:ascii="Symbol" w:hAnsi="Symbol"/>
        <w:sz w:val="20"/>
      </w:rPr>
    </w:lvl>
    <w:lvl w:ilvl="6" w:tplc="D122872E" w:tentative="1">
      <w:start w:val="1"/>
      <w:numFmt w:val="bullet"/>
      <w:lvlText w:val=""/>
      <w:lvlJc w:val="left"/>
      <w:pPr>
        <w:tabs>
          <w:tab w:val="num" w:pos="5040"/>
        </w:tabs>
        <w:ind w:left="5040" w:hanging="360"/>
      </w:pPr>
      <w:rPr>
        <w:rFonts w:hint="default" w:ascii="Symbol" w:hAnsi="Symbol"/>
        <w:sz w:val="20"/>
      </w:rPr>
    </w:lvl>
    <w:lvl w:ilvl="7" w:tplc="8CB0E344" w:tentative="1">
      <w:start w:val="1"/>
      <w:numFmt w:val="bullet"/>
      <w:lvlText w:val=""/>
      <w:lvlJc w:val="left"/>
      <w:pPr>
        <w:tabs>
          <w:tab w:val="num" w:pos="5760"/>
        </w:tabs>
        <w:ind w:left="5760" w:hanging="360"/>
      </w:pPr>
      <w:rPr>
        <w:rFonts w:hint="default" w:ascii="Symbol" w:hAnsi="Symbol"/>
        <w:sz w:val="20"/>
      </w:rPr>
    </w:lvl>
    <w:lvl w:ilvl="8" w:tplc="2D28D8A0"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04D331EF"/>
    <w:multiLevelType w:val="multilevel"/>
    <w:tmpl w:val="C7A828D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B50DC1"/>
    <w:multiLevelType w:val="hybridMultilevel"/>
    <w:tmpl w:val="CBEE1D68"/>
    <w:lvl w:ilvl="0" w:tplc="04050005">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1" w15:restartNumberingAfterBreak="0">
    <w:nsid w:val="05EF4491"/>
    <w:multiLevelType w:val="hybridMultilevel"/>
    <w:tmpl w:val="64360652"/>
    <w:lvl w:ilvl="0" w:tplc="77325D64">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5F81F5F"/>
    <w:multiLevelType w:val="hybridMultilevel"/>
    <w:tmpl w:val="8FA89B3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3" w15:restartNumberingAfterBreak="0">
    <w:nsid w:val="060F1851"/>
    <w:multiLevelType w:val="hybridMultilevel"/>
    <w:tmpl w:val="7A68511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691069B"/>
    <w:multiLevelType w:val="hybridMultilevel"/>
    <w:tmpl w:val="2F6459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70206C4"/>
    <w:multiLevelType w:val="multilevel"/>
    <w:tmpl w:val="82C66D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07295459"/>
    <w:multiLevelType w:val="hybridMultilevel"/>
    <w:tmpl w:val="64F0CF70"/>
    <w:lvl w:ilvl="0" w:tplc="04050001">
      <w:start w:val="1"/>
      <w:numFmt w:val="bullet"/>
      <w:lvlText w:val=""/>
      <w:lvlJc w:val="left"/>
      <w:pPr>
        <w:ind w:left="778" w:hanging="360"/>
      </w:pPr>
      <w:rPr>
        <w:rFonts w:hint="default" w:ascii="Symbol" w:hAnsi="Symbol"/>
      </w:rPr>
    </w:lvl>
    <w:lvl w:ilvl="1" w:tplc="04050003" w:tentative="1">
      <w:start w:val="1"/>
      <w:numFmt w:val="bullet"/>
      <w:lvlText w:val="o"/>
      <w:lvlJc w:val="left"/>
      <w:pPr>
        <w:ind w:left="1498" w:hanging="360"/>
      </w:pPr>
      <w:rPr>
        <w:rFonts w:hint="default" w:ascii="Courier New" w:hAnsi="Courier New" w:cs="Courier New"/>
      </w:rPr>
    </w:lvl>
    <w:lvl w:ilvl="2" w:tplc="04050005" w:tentative="1">
      <w:start w:val="1"/>
      <w:numFmt w:val="bullet"/>
      <w:lvlText w:val=""/>
      <w:lvlJc w:val="left"/>
      <w:pPr>
        <w:ind w:left="2218" w:hanging="360"/>
      </w:pPr>
      <w:rPr>
        <w:rFonts w:hint="default" w:ascii="Wingdings" w:hAnsi="Wingdings"/>
      </w:rPr>
    </w:lvl>
    <w:lvl w:ilvl="3" w:tplc="04050001" w:tentative="1">
      <w:start w:val="1"/>
      <w:numFmt w:val="bullet"/>
      <w:lvlText w:val=""/>
      <w:lvlJc w:val="left"/>
      <w:pPr>
        <w:ind w:left="2938" w:hanging="360"/>
      </w:pPr>
      <w:rPr>
        <w:rFonts w:hint="default" w:ascii="Symbol" w:hAnsi="Symbol"/>
      </w:rPr>
    </w:lvl>
    <w:lvl w:ilvl="4" w:tplc="04050003" w:tentative="1">
      <w:start w:val="1"/>
      <w:numFmt w:val="bullet"/>
      <w:lvlText w:val="o"/>
      <w:lvlJc w:val="left"/>
      <w:pPr>
        <w:ind w:left="3658" w:hanging="360"/>
      </w:pPr>
      <w:rPr>
        <w:rFonts w:hint="default" w:ascii="Courier New" w:hAnsi="Courier New" w:cs="Courier New"/>
      </w:rPr>
    </w:lvl>
    <w:lvl w:ilvl="5" w:tplc="04050005" w:tentative="1">
      <w:start w:val="1"/>
      <w:numFmt w:val="bullet"/>
      <w:lvlText w:val=""/>
      <w:lvlJc w:val="left"/>
      <w:pPr>
        <w:ind w:left="4378" w:hanging="360"/>
      </w:pPr>
      <w:rPr>
        <w:rFonts w:hint="default" w:ascii="Wingdings" w:hAnsi="Wingdings"/>
      </w:rPr>
    </w:lvl>
    <w:lvl w:ilvl="6" w:tplc="04050001" w:tentative="1">
      <w:start w:val="1"/>
      <w:numFmt w:val="bullet"/>
      <w:lvlText w:val=""/>
      <w:lvlJc w:val="left"/>
      <w:pPr>
        <w:ind w:left="5098" w:hanging="360"/>
      </w:pPr>
      <w:rPr>
        <w:rFonts w:hint="default" w:ascii="Symbol" w:hAnsi="Symbol"/>
      </w:rPr>
    </w:lvl>
    <w:lvl w:ilvl="7" w:tplc="04050003" w:tentative="1">
      <w:start w:val="1"/>
      <w:numFmt w:val="bullet"/>
      <w:lvlText w:val="o"/>
      <w:lvlJc w:val="left"/>
      <w:pPr>
        <w:ind w:left="5818" w:hanging="360"/>
      </w:pPr>
      <w:rPr>
        <w:rFonts w:hint="default" w:ascii="Courier New" w:hAnsi="Courier New" w:cs="Courier New"/>
      </w:rPr>
    </w:lvl>
    <w:lvl w:ilvl="8" w:tplc="04050005" w:tentative="1">
      <w:start w:val="1"/>
      <w:numFmt w:val="bullet"/>
      <w:lvlText w:val=""/>
      <w:lvlJc w:val="left"/>
      <w:pPr>
        <w:ind w:left="6538" w:hanging="360"/>
      </w:pPr>
      <w:rPr>
        <w:rFonts w:hint="default" w:ascii="Wingdings" w:hAnsi="Wingdings"/>
      </w:rPr>
    </w:lvl>
  </w:abstractNum>
  <w:abstractNum w:abstractNumId="17" w15:restartNumberingAfterBreak="0">
    <w:nsid w:val="074045C0"/>
    <w:multiLevelType w:val="multilevel"/>
    <w:tmpl w:val="FD3CA9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07B0099F"/>
    <w:multiLevelType w:val="hybridMultilevel"/>
    <w:tmpl w:val="78D4FD46"/>
    <w:lvl w:ilvl="0" w:tplc="CAA24892">
      <w:start w:val="1"/>
      <w:numFmt w:val="bullet"/>
      <w:lvlText w:val=""/>
      <w:lvlJc w:val="left"/>
      <w:pPr>
        <w:tabs>
          <w:tab w:val="num" w:pos="720"/>
        </w:tabs>
        <w:ind w:left="720" w:hanging="360"/>
      </w:pPr>
      <w:rPr>
        <w:rFonts w:hint="default" w:ascii="Symbol" w:hAnsi="Symbol"/>
        <w:sz w:val="20"/>
      </w:rPr>
    </w:lvl>
    <w:lvl w:ilvl="1" w:tplc="8752EB6C">
      <w:start w:val="1"/>
      <w:numFmt w:val="bullet"/>
      <w:lvlText w:val="o"/>
      <w:lvlJc w:val="left"/>
      <w:pPr>
        <w:tabs>
          <w:tab w:val="num" w:pos="1440"/>
        </w:tabs>
        <w:ind w:left="1440" w:hanging="360"/>
      </w:pPr>
      <w:rPr>
        <w:rFonts w:hint="default" w:ascii="Courier New" w:hAnsi="Courier New"/>
        <w:sz w:val="20"/>
      </w:rPr>
    </w:lvl>
    <w:lvl w:ilvl="2" w:tplc="3EBC4552" w:tentative="1">
      <w:start w:val="1"/>
      <w:numFmt w:val="bullet"/>
      <w:lvlText w:val="o"/>
      <w:lvlJc w:val="left"/>
      <w:pPr>
        <w:tabs>
          <w:tab w:val="num" w:pos="2160"/>
        </w:tabs>
        <w:ind w:left="2160" w:hanging="360"/>
      </w:pPr>
      <w:rPr>
        <w:rFonts w:hint="default" w:ascii="Courier New" w:hAnsi="Courier New"/>
        <w:sz w:val="20"/>
      </w:rPr>
    </w:lvl>
    <w:lvl w:ilvl="3" w:tplc="C8CEFF6C" w:tentative="1">
      <w:start w:val="1"/>
      <w:numFmt w:val="bullet"/>
      <w:lvlText w:val="o"/>
      <w:lvlJc w:val="left"/>
      <w:pPr>
        <w:tabs>
          <w:tab w:val="num" w:pos="2880"/>
        </w:tabs>
        <w:ind w:left="2880" w:hanging="360"/>
      </w:pPr>
      <w:rPr>
        <w:rFonts w:hint="default" w:ascii="Courier New" w:hAnsi="Courier New"/>
        <w:sz w:val="20"/>
      </w:rPr>
    </w:lvl>
    <w:lvl w:ilvl="4" w:tplc="6B94AF0C" w:tentative="1">
      <w:start w:val="1"/>
      <w:numFmt w:val="bullet"/>
      <w:lvlText w:val="o"/>
      <w:lvlJc w:val="left"/>
      <w:pPr>
        <w:tabs>
          <w:tab w:val="num" w:pos="3600"/>
        </w:tabs>
        <w:ind w:left="3600" w:hanging="360"/>
      </w:pPr>
      <w:rPr>
        <w:rFonts w:hint="default" w:ascii="Courier New" w:hAnsi="Courier New"/>
        <w:sz w:val="20"/>
      </w:rPr>
    </w:lvl>
    <w:lvl w:ilvl="5" w:tplc="CDE698A8" w:tentative="1">
      <w:start w:val="1"/>
      <w:numFmt w:val="bullet"/>
      <w:lvlText w:val="o"/>
      <w:lvlJc w:val="left"/>
      <w:pPr>
        <w:tabs>
          <w:tab w:val="num" w:pos="4320"/>
        </w:tabs>
        <w:ind w:left="4320" w:hanging="360"/>
      </w:pPr>
      <w:rPr>
        <w:rFonts w:hint="default" w:ascii="Courier New" w:hAnsi="Courier New"/>
        <w:sz w:val="20"/>
      </w:rPr>
    </w:lvl>
    <w:lvl w:ilvl="6" w:tplc="EE38983C" w:tentative="1">
      <w:start w:val="1"/>
      <w:numFmt w:val="bullet"/>
      <w:lvlText w:val="o"/>
      <w:lvlJc w:val="left"/>
      <w:pPr>
        <w:tabs>
          <w:tab w:val="num" w:pos="5040"/>
        </w:tabs>
        <w:ind w:left="5040" w:hanging="360"/>
      </w:pPr>
      <w:rPr>
        <w:rFonts w:hint="default" w:ascii="Courier New" w:hAnsi="Courier New"/>
        <w:sz w:val="20"/>
      </w:rPr>
    </w:lvl>
    <w:lvl w:ilvl="7" w:tplc="B68A4800" w:tentative="1">
      <w:start w:val="1"/>
      <w:numFmt w:val="bullet"/>
      <w:lvlText w:val="o"/>
      <w:lvlJc w:val="left"/>
      <w:pPr>
        <w:tabs>
          <w:tab w:val="num" w:pos="5760"/>
        </w:tabs>
        <w:ind w:left="5760" w:hanging="360"/>
      </w:pPr>
      <w:rPr>
        <w:rFonts w:hint="default" w:ascii="Courier New" w:hAnsi="Courier New"/>
        <w:sz w:val="20"/>
      </w:rPr>
    </w:lvl>
    <w:lvl w:ilvl="8" w:tplc="A1EC8994" w:tentative="1">
      <w:start w:val="1"/>
      <w:numFmt w:val="bullet"/>
      <w:lvlText w:val="o"/>
      <w:lvlJc w:val="left"/>
      <w:pPr>
        <w:tabs>
          <w:tab w:val="num" w:pos="6480"/>
        </w:tabs>
        <w:ind w:left="6480" w:hanging="360"/>
      </w:pPr>
      <w:rPr>
        <w:rFonts w:hint="default" w:ascii="Courier New" w:hAnsi="Courier New"/>
        <w:sz w:val="20"/>
      </w:rPr>
    </w:lvl>
  </w:abstractNum>
  <w:abstractNum w:abstractNumId="19" w15:restartNumberingAfterBreak="0">
    <w:nsid w:val="07C4216A"/>
    <w:multiLevelType w:val="hybridMultilevel"/>
    <w:tmpl w:val="11008294"/>
    <w:lvl w:ilvl="0" w:tplc="DAE62A24">
      <w:start w:val="1"/>
      <w:numFmt w:val="bullet"/>
      <w:lvlText w:val=""/>
      <w:lvlJc w:val="left"/>
      <w:pPr>
        <w:tabs>
          <w:tab w:val="num" w:pos="720"/>
        </w:tabs>
        <w:ind w:left="720" w:hanging="360"/>
      </w:pPr>
      <w:rPr>
        <w:rFonts w:hint="default" w:ascii="Symbol" w:hAnsi="Symbol"/>
        <w:sz w:val="20"/>
      </w:rPr>
    </w:lvl>
    <w:lvl w:ilvl="1" w:tplc="1A802A8E" w:tentative="1">
      <w:start w:val="1"/>
      <w:numFmt w:val="bullet"/>
      <w:lvlText w:val=""/>
      <w:lvlJc w:val="left"/>
      <w:pPr>
        <w:tabs>
          <w:tab w:val="num" w:pos="1440"/>
        </w:tabs>
        <w:ind w:left="1440" w:hanging="360"/>
      </w:pPr>
      <w:rPr>
        <w:rFonts w:hint="default" w:ascii="Symbol" w:hAnsi="Symbol"/>
        <w:sz w:val="20"/>
      </w:rPr>
    </w:lvl>
    <w:lvl w:ilvl="2" w:tplc="DD60308E" w:tentative="1">
      <w:start w:val="1"/>
      <w:numFmt w:val="bullet"/>
      <w:lvlText w:val=""/>
      <w:lvlJc w:val="left"/>
      <w:pPr>
        <w:tabs>
          <w:tab w:val="num" w:pos="2160"/>
        </w:tabs>
        <w:ind w:left="2160" w:hanging="360"/>
      </w:pPr>
      <w:rPr>
        <w:rFonts w:hint="default" w:ascii="Symbol" w:hAnsi="Symbol"/>
        <w:sz w:val="20"/>
      </w:rPr>
    </w:lvl>
    <w:lvl w:ilvl="3" w:tplc="2C0E7362" w:tentative="1">
      <w:start w:val="1"/>
      <w:numFmt w:val="bullet"/>
      <w:lvlText w:val=""/>
      <w:lvlJc w:val="left"/>
      <w:pPr>
        <w:tabs>
          <w:tab w:val="num" w:pos="2880"/>
        </w:tabs>
        <w:ind w:left="2880" w:hanging="360"/>
      </w:pPr>
      <w:rPr>
        <w:rFonts w:hint="default" w:ascii="Symbol" w:hAnsi="Symbol"/>
        <w:sz w:val="20"/>
      </w:rPr>
    </w:lvl>
    <w:lvl w:ilvl="4" w:tplc="D9CE5B44" w:tentative="1">
      <w:start w:val="1"/>
      <w:numFmt w:val="bullet"/>
      <w:lvlText w:val=""/>
      <w:lvlJc w:val="left"/>
      <w:pPr>
        <w:tabs>
          <w:tab w:val="num" w:pos="3600"/>
        </w:tabs>
        <w:ind w:left="3600" w:hanging="360"/>
      </w:pPr>
      <w:rPr>
        <w:rFonts w:hint="default" w:ascii="Symbol" w:hAnsi="Symbol"/>
        <w:sz w:val="20"/>
      </w:rPr>
    </w:lvl>
    <w:lvl w:ilvl="5" w:tplc="CD7222BE" w:tentative="1">
      <w:start w:val="1"/>
      <w:numFmt w:val="bullet"/>
      <w:lvlText w:val=""/>
      <w:lvlJc w:val="left"/>
      <w:pPr>
        <w:tabs>
          <w:tab w:val="num" w:pos="4320"/>
        </w:tabs>
        <w:ind w:left="4320" w:hanging="360"/>
      </w:pPr>
      <w:rPr>
        <w:rFonts w:hint="default" w:ascii="Symbol" w:hAnsi="Symbol"/>
        <w:sz w:val="20"/>
      </w:rPr>
    </w:lvl>
    <w:lvl w:ilvl="6" w:tplc="1E6EC0A4" w:tentative="1">
      <w:start w:val="1"/>
      <w:numFmt w:val="bullet"/>
      <w:lvlText w:val=""/>
      <w:lvlJc w:val="left"/>
      <w:pPr>
        <w:tabs>
          <w:tab w:val="num" w:pos="5040"/>
        </w:tabs>
        <w:ind w:left="5040" w:hanging="360"/>
      </w:pPr>
      <w:rPr>
        <w:rFonts w:hint="default" w:ascii="Symbol" w:hAnsi="Symbol"/>
        <w:sz w:val="20"/>
      </w:rPr>
    </w:lvl>
    <w:lvl w:ilvl="7" w:tplc="0916DE44" w:tentative="1">
      <w:start w:val="1"/>
      <w:numFmt w:val="bullet"/>
      <w:lvlText w:val=""/>
      <w:lvlJc w:val="left"/>
      <w:pPr>
        <w:tabs>
          <w:tab w:val="num" w:pos="5760"/>
        </w:tabs>
        <w:ind w:left="5760" w:hanging="360"/>
      </w:pPr>
      <w:rPr>
        <w:rFonts w:hint="default" w:ascii="Symbol" w:hAnsi="Symbol"/>
        <w:sz w:val="20"/>
      </w:rPr>
    </w:lvl>
    <w:lvl w:ilvl="8" w:tplc="5E1E098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08A600BE"/>
    <w:multiLevelType w:val="hybridMultilevel"/>
    <w:tmpl w:val="2EF4B04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1" w15:restartNumberingAfterBreak="0">
    <w:nsid w:val="08BF49C0"/>
    <w:multiLevelType w:val="multilevel"/>
    <w:tmpl w:val="1D84AB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08EE5525"/>
    <w:multiLevelType w:val="multilevel"/>
    <w:tmpl w:val="EE7A5E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09886285"/>
    <w:multiLevelType w:val="multilevel"/>
    <w:tmpl w:val="A9BAAF56"/>
    <w:lvl w:ilvl="0">
      <w:start w:val="2"/>
      <w:numFmt w:val="decimal"/>
      <w:lvlText w:val="%1."/>
      <w:lvlJc w:val="left"/>
      <w:pPr>
        <w:ind w:left="585" w:hanging="585"/>
      </w:pPr>
      <w:rPr>
        <w:rFonts w:hint="default"/>
        <w:b/>
        <w:color w:val="000000" w:themeColor="text1"/>
      </w:rPr>
    </w:lvl>
    <w:lvl w:ilvl="1">
      <w:start w:val="3"/>
      <w:numFmt w:val="decimal"/>
      <w:lvlText w:val="%1.%2."/>
      <w:lvlJc w:val="left"/>
      <w:pPr>
        <w:ind w:left="365" w:hanging="720"/>
      </w:pPr>
      <w:rPr>
        <w:rFonts w:hint="default"/>
        <w:b/>
        <w:color w:val="000000" w:themeColor="text1"/>
      </w:rPr>
    </w:lvl>
    <w:lvl w:ilvl="2">
      <w:start w:val="1"/>
      <w:numFmt w:val="decimal"/>
      <w:lvlText w:val="%1.%2.%3."/>
      <w:lvlJc w:val="left"/>
      <w:pPr>
        <w:ind w:left="10" w:hanging="720"/>
      </w:pPr>
      <w:rPr>
        <w:rFonts w:hint="default"/>
        <w:b/>
        <w:color w:val="000000" w:themeColor="text1"/>
      </w:rPr>
    </w:lvl>
    <w:lvl w:ilvl="3">
      <w:start w:val="1"/>
      <w:numFmt w:val="decimal"/>
      <w:lvlText w:val="%1.%2.%3.%4."/>
      <w:lvlJc w:val="left"/>
      <w:pPr>
        <w:ind w:left="15" w:hanging="1080"/>
      </w:pPr>
      <w:rPr>
        <w:rFonts w:hint="default"/>
        <w:b/>
        <w:color w:val="000000" w:themeColor="text1"/>
      </w:rPr>
    </w:lvl>
    <w:lvl w:ilvl="4">
      <w:start w:val="1"/>
      <w:numFmt w:val="decimal"/>
      <w:lvlText w:val="%1.%2.%3.%4.%5."/>
      <w:lvlJc w:val="left"/>
      <w:pPr>
        <w:ind w:left="-340" w:hanging="1080"/>
      </w:pPr>
      <w:rPr>
        <w:rFonts w:hint="default"/>
        <w:b/>
        <w:color w:val="000000" w:themeColor="text1"/>
      </w:rPr>
    </w:lvl>
    <w:lvl w:ilvl="5">
      <w:start w:val="1"/>
      <w:numFmt w:val="decimal"/>
      <w:lvlText w:val="%1.%2.%3.%4.%5.%6."/>
      <w:lvlJc w:val="left"/>
      <w:pPr>
        <w:ind w:left="-335" w:hanging="1440"/>
      </w:pPr>
      <w:rPr>
        <w:rFonts w:hint="default"/>
        <w:b/>
        <w:color w:val="000000" w:themeColor="text1"/>
      </w:rPr>
    </w:lvl>
    <w:lvl w:ilvl="6">
      <w:start w:val="1"/>
      <w:numFmt w:val="decimal"/>
      <w:lvlText w:val="%1.%2.%3.%4.%5.%6.%7."/>
      <w:lvlJc w:val="left"/>
      <w:pPr>
        <w:ind w:left="-690" w:hanging="1440"/>
      </w:pPr>
      <w:rPr>
        <w:rFonts w:hint="default"/>
        <w:b/>
        <w:color w:val="000000" w:themeColor="text1"/>
      </w:rPr>
    </w:lvl>
    <w:lvl w:ilvl="7">
      <w:start w:val="1"/>
      <w:numFmt w:val="decimal"/>
      <w:lvlText w:val="%1.%2.%3.%4.%5.%6.%7.%8."/>
      <w:lvlJc w:val="left"/>
      <w:pPr>
        <w:ind w:left="-685" w:hanging="1800"/>
      </w:pPr>
      <w:rPr>
        <w:rFonts w:hint="default"/>
        <w:b/>
        <w:color w:val="000000" w:themeColor="text1"/>
      </w:rPr>
    </w:lvl>
    <w:lvl w:ilvl="8">
      <w:start w:val="1"/>
      <w:numFmt w:val="decimal"/>
      <w:lvlText w:val="%1.%2.%3.%4.%5.%6.%7.%8.%9."/>
      <w:lvlJc w:val="left"/>
      <w:pPr>
        <w:ind w:left="-680" w:hanging="2160"/>
      </w:pPr>
      <w:rPr>
        <w:rFonts w:hint="default"/>
        <w:b/>
        <w:color w:val="000000" w:themeColor="text1"/>
      </w:rPr>
    </w:lvl>
  </w:abstractNum>
  <w:abstractNum w:abstractNumId="24" w15:restartNumberingAfterBreak="0">
    <w:nsid w:val="09F400B1"/>
    <w:multiLevelType w:val="hybridMultilevel"/>
    <w:tmpl w:val="511037F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5" w15:restartNumberingAfterBreak="0">
    <w:nsid w:val="0B1F4449"/>
    <w:multiLevelType w:val="hybridMultilevel"/>
    <w:tmpl w:val="DBF4C59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6" w15:restartNumberingAfterBreak="0">
    <w:nsid w:val="0BDB04CF"/>
    <w:multiLevelType w:val="hybridMultilevel"/>
    <w:tmpl w:val="04EE6FC4"/>
    <w:lvl w:ilvl="0" w:tplc="00E0D4E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7" w15:restartNumberingAfterBreak="0">
    <w:nsid w:val="0C066C5D"/>
    <w:multiLevelType w:val="hybridMultilevel"/>
    <w:tmpl w:val="F7C4D446"/>
    <w:lvl w:ilvl="0" w:tplc="B2D07080">
      <w:numFmt w:val="bullet"/>
      <w:lvlText w:val="-"/>
      <w:lvlJc w:val="left"/>
      <w:pPr>
        <w:ind w:left="720" w:hanging="360"/>
      </w:pPr>
      <w:rPr>
        <w:rFonts w:hint="default" w:ascii="Calibri" w:hAnsi="Calibri" w:cs="Calibri" w:eastAsiaTheme="minorHAns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8" w15:restartNumberingAfterBreak="0">
    <w:nsid w:val="0C862000"/>
    <w:multiLevelType w:val="multilevel"/>
    <w:tmpl w:val="953A6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0C890AD6"/>
    <w:multiLevelType w:val="hybridMultilevel"/>
    <w:tmpl w:val="092C43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0CB11F54"/>
    <w:multiLevelType w:val="hybridMultilevel"/>
    <w:tmpl w:val="3DBE083E"/>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1" w15:restartNumberingAfterBreak="0">
    <w:nsid w:val="0D0A6FDB"/>
    <w:multiLevelType w:val="multilevel"/>
    <w:tmpl w:val="FD3CA9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0D1F0D20"/>
    <w:multiLevelType w:val="hybridMultilevel"/>
    <w:tmpl w:val="787EEA3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3" w15:restartNumberingAfterBreak="0">
    <w:nsid w:val="0ED07213"/>
    <w:multiLevelType w:val="hybridMultilevel"/>
    <w:tmpl w:val="4EF0A5EE"/>
    <w:lvl w:ilvl="0" w:tplc="13AACB9A">
      <w:start w:val="1"/>
      <w:numFmt w:val="lowerLetter"/>
      <w:pStyle w:val="Odrkyabc"/>
      <w:lvlText w:val="%1)"/>
      <w:lvlJc w:val="left"/>
      <w:pPr>
        <w:tabs>
          <w:tab w:val="num" w:pos="680"/>
        </w:tabs>
        <w:ind w:left="680" w:hanging="396"/>
      </w:pPr>
      <w:rPr>
        <w:rFonts w:hint="default" w:ascii="Arial" w:hAnsi="Arial" w:cs="Arial"/>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0FCD625A"/>
    <w:multiLevelType w:val="hybridMultilevel"/>
    <w:tmpl w:val="FC6ED01E"/>
    <w:lvl w:ilvl="0" w:tplc="081A408E">
      <w:start w:val="1"/>
      <w:numFmt w:val="decimal"/>
      <w:lvlText w:val="%1)"/>
      <w:lvlJc w:val="left"/>
      <w:pPr>
        <w:ind w:left="720" w:hanging="360"/>
      </w:pPr>
      <w:rPr>
        <w:rFonts w:hint="default" w:eastAsia="Calibr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110C3866"/>
    <w:multiLevelType w:val="hybridMultilevel"/>
    <w:tmpl w:val="D164936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6" w15:restartNumberingAfterBreak="0">
    <w:nsid w:val="114F410F"/>
    <w:multiLevelType w:val="hybridMultilevel"/>
    <w:tmpl w:val="E3D855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11797B3A"/>
    <w:multiLevelType w:val="hybridMultilevel"/>
    <w:tmpl w:val="417463EE"/>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38" w15:restartNumberingAfterBreak="0">
    <w:nsid w:val="12173131"/>
    <w:multiLevelType w:val="hybridMultilevel"/>
    <w:tmpl w:val="B2F01D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12B670F7"/>
    <w:multiLevelType w:val="hybridMultilevel"/>
    <w:tmpl w:val="13921F4E"/>
    <w:lvl w:ilvl="0" w:tplc="C6A41D4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12BC6F23"/>
    <w:multiLevelType w:val="hybridMultilevel"/>
    <w:tmpl w:val="D200EB8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1" w15:restartNumberingAfterBreak="0">
    <w:nsid w:val="130316F8"/>
    <w:multiLevelType w:val="multilevel"/>
    <w:tmpl w:val="3320A8B2"/>
    <w:numStyleLink w:val="VariantaB-odrky"/>
  </w:abstractNum>
  <w:abstractNum w:abstractNumId="42" w15:restartNumberingAfterBreak="0">
    <w:nsid w:val="13501B3A"/>
    <w:multiLevelType w:val="hybridMultilevel"/>
    <w:tmpl w:val="709A2EB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3" w15:restartNumberingAfterBreak="0">
    <w:nsid w:val="13E269B8"/>
    <w:multiLevelType w:val="hybridMultilevel"/>
    <w:tmpl w:val="EE1C361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4" w15:restartNumberingAfterBreak="0">
    <w:nsid w:val="13F54B63"/>
    <w:multiLevelType w:val="hybridMultilevel"/>
    <w:tmpl w:val="935232B0"/>
    <w:lvl w:ilvl="0" w:tplc="B2D07080">
      <w:numFmt w:val="bullet"/>
      <w:lvlText w:val="-"/>
      <w:lvlJc w:val="left"/>
      <w:pPr>
        <w:ind w:left="720" w:hanging="360"/>
      </w:pPr>
      <w:rPr>
        <w:rFonts w:hint="default" w:ascii="Calibri" w:hAnsi="Calibri" w:cs="Calibri" w:eastAsiaTheme="minorHAns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5" w15:restartNumberingAfterBreak="0">
    <w:nsid w:val="141F2184"/>
    <w:multiLevelType w:val="multilevel"/>
    <w:tmpl w:val="6D62C7A6"/>
    <w:lvl w:ilvl="0">
      <w:start w:val="1"/>
      <w:numFmt w:val="none"/>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6" w15:restartNumberingAfterBreak="0">
    <w:nsid w:val="143E3EAA"/>
    <w:multiLevelType w:val="hybridMultilevel"/>
    <w:tmpl w:val="74B47D4C"/>
    <w:lvl w:ilvl="0" w:tplc="8EFCD666">
      <w:start w:val="1"/>
      <w:numFmt w:val="decimal"/>
      <w:lvlText w:val="%1."/>
      <w:lvlJc w:val="left"/>
      <w:pPr>
        <w:ind w:left="720" w:hanging="360"/>
      </w:pPr>
    </w:lvl>
    <w:lvl w:ilvl="1" w:tplc="7FA44342">
      <w:start w:val="1"/>
      <w:numFmt w:val="lowerLetter"/>
      <w:lvlText w:val="%2."/>
      <w:lvlJc w:val="left"/>
      <w:pPr>
        <w:ind w:left="1440" w:hanging="360"/>
      </w:pPr>
    </w:lvl>
    <w:lvl w:ilvl="2" w:tplc="CCC6634A">
      <w:start w:val="1"/>
      <w:numFmt w:val="lowerRoman"/>
      <w:lvlText w:val="%3."/>
      <w:lvlJc w:val="right"/>
      <w:pPr>
        <w:ind w:left="2160" w:hanging="180"/>
      </w:pPr>
    </w:lvl>
    <w:lvl w:ilvl="3" w:tplc="A044CCBC">
      <w:start w:val="1"/>
      <w:numFmt w:val="decimal"/>
      <w:lvlText w:val="%4."/>
      <w:lvlJc w:val="left"/>
      <w:pPr>
        <w:ind w:left="2880" w:hanging="360"/>
      </w:pPr>
    </w:lvl>
    <w:lvl w:ilvl="4" w:tplc="DB12BC38">
      <w:start w:val="1"/>
      <w:numFmt w:val="lowerLetter"/>
      <w:lvlText w:val="%5."/>
      <w:lvlJc w:val="left"/>
      <w:pPr>
        <w:ind w:left="3600" w:hanging="360"/>
      </w:pPr>
    </w:lvl>
    <w:lvl w:ilvl="5" w:tplc="67FED0FA">
      <w:start w:val="1"/>
      <w:numFmt w:val="lowerRoman"/>
      <w:lvlText w:val="%6."/>
      <w:lvlJc w:val="right"/>
      <w:pPr>
        <w:ind w:left="4320" w:hanging="180"/>
      </w:pPr>
    </w:lvl>
    <w:lvl w:ilvl="6" w:tplc="ABF8D2B6">
      <w:start w:val="1"/>
      <w:numFmt w:val="decimal"/>
      <w:lvlText w:val="%7."/>
      <w:lvlJc w:val="left"/>
      <w:pPr>
        <w:ind w:left="5040" w:hanging="360"/>
      </w:pPr>
    </w:lvl>
    <w:lvl w:ilvl="7" w:tplc="21401AE8">
      <w:start w:val="1"/>
      <w:numFmt w:val="lowerLetter"/>
      <w:lvlText w:val="%8."/>
      <w:lvlJc w:val="left"/>
      <w:pPr>
        <w:ind w:left="5760" w:hanging="360"/>
      </w:pPr>
    </w:lvl>
    <w:lvl w:ilvl="8" w:tplc="B958FC66">
      <w:start w:val="1"/>
      <w:numFmt w:val="lowerRoman"/>
      <w:lvlText w:val="%9."/>
      <w:lvlJc w:val="right"/>
      <w:pPr>
        <w:ind w:left="6480" w:hanging="180"/>
      </w:pPr>
    </w:lvl>
  </w:abstractNum>
  <w:abstractNum w:abstractNumId="47"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hint="default" w:ascii="Calibri" w:hAnsi="Calibri"/>
        <w:sz w:val="16"/>
      </w:rPr>
    </w:lvl>
    <w:lvl w:ilvl="1">
      <w:start w:val="1"/>
      <w:numFmt w:val="bullet"/>
      <w:pStyle w:val="SeznamsodrkamiB2"/>
      <w:lvlText w:val=""/>
      <w:lvlJc w:val="left"/>
      <w:pPr>
        <w:ind w:left="714" w:hanging="357"/>
      </w:pPr>
      <w:rPr>
        <w:rFonts w:hint="default" w:ascii="Wingdings" w:hAnsi="Wingdings"/>
        <w:sz w:val="14"/>
      </w:rPr>
    </w:lvl>
    <w:lvl w:ilvl="2">
      <w:start w:val="1"/>
      <w:numFmt w:val="bullet"/>
      <w:pStyle w:val="SeznamsodrkamiB3"/>
      <w:lvlText w:val=""/>
      <w:lvlJc w:val="left"/>
      <w:pPr>
        <w:ind w:left="1071" w:hanging="357"/>
      </w:pPr>
      <w:rPr>
        <w:rFonts w:hint="default" w:ascii="Wingdings 2" w:hAnsi="Wingdings 2"/>
      </w:rPr>
    </w:lvl>
    <w:lvl w:ilvl="3">
      <w:start w:val="1"/>
      <w:numFmt w:val="bullet"/>
      <w:pStyle w:val="SeznamsodrkamiB4"/>
      <w:lvlText w:val=""/>
      <w:lvlJc w:val="left"/>
      <w:pPr>
        <w:ind w:left="1428" w:hanging="357"/>
      </w:pPr>
      <w:rPr>
        <w:rFonts w:hint="default" w:ascii="Wingdings 2" w:hAnsi="Wingdings 2"/>
      </w:rPr>
    </w:lvl>
    <w:lvl w:ilvl="4">
      <w:start w:val="1"/>
      <w:numFmt w:val="bullet"/>
      <w:pStyle w:val="SeznamsodrkamiB5"/>
      <w:lvlText w:val=""/>
      <w:lvlJc w:val="left"/>
      <w:pPr>
        <w:ind w:left="1785" w:hanging="357"/>
      </w:pPr>
      <w:rPr>
        <w:rFonts w:hint="default" w:ascii="Wingdings 2" w:hAnsi="Wingdings 2"/>
      </w:rPr>
    </w:lvl>
    <w:lvl w:ilvl="5">
      <w:start w:val="1"/>
      <w:numFmt w:val="bullet"/>
      <w:lvlText w:val=""/>
      <w:lvlJc w:val="left"/>
      <w:pPr>
        <w:ind w:left="2142" w:hanging="357"/>
      </w:pPr>
      <w:rPr>
        <w:rFonts w:hint="default" w:ascii="Wingdings 2" w:hAnsi="Wingdings 2" w:cs="Times New Roman"/>
      </w:rPr>
    </w:lvl>
    <w:lvl w:ilvl="6">
      <w:start w:val="1"/>
      <w:numFmt w:val="bullet"/>
      <w:lvlText w:val=""/>
      <w:lvlJc w:val="left"/>
      <w:pPr>
        <w:ind w:left="2499" w:hanging="357"/>
      </w:pPr>
      <w:rPr>
        <w:rFonts w:hint="default" w:ascii="Wingdings 2" w:hAnsi="Wingdings 2" w:cs="Times New Roman"/>
      </w:rPr>
    </w:lvl>
    <w:lvl w:ilvl="7">
      <w:start w:val="1"/>
      <w:numFmt w:val="bullet"/>
      <w:lvlText w:val=""/>
      <w:lvlJc w:val="left"/>
      <w:pPr>
        <w:ind w:left="2856" w:hanging="357"/>
      </w:pPr>
      <w:rPr>
        <w:rFonts w:hint="default" w:ascii="Wingdings 2" w:hAnsi="Wingdings 2" w:cs="Times New Roman"/>
      </w:rPr>
    </w:lvl>
    <w:lvl w:ilvl="8">
      <w:start w:val="1"/>
      <w:numFmt w:val="bullet"/>
      <w:lvlText w:val=""/>
      <w:lvlJc w:val="left"/>
      <w:pPr>
        <w:ind w:left="3213" w:hanging="357"/>
      </w:pPr>
      <w:rPr>
        <w:rFonts w:hint="default" w:ascii="Wingdings 2" w:hAnsi="Wingdings 2" w:cs="Times New Roman"/>
      </w:rPr>
    </w:lvl>
  </w:abstractNum>
  <w:abstractNum w:abstractNumId="48" w15:restartNumberingAfterBreak="0">
    <w:nsid w:val="16376351"/>
    <w:multiLevelType w:val="hybridMultilevel"/>
    <w:tmpl w:val="D73E08AE"/>
    <w:lvl w:ilvl="0" w:tplc="04050005">
      <w:start w:val="1"/>
      <w:numFmt w:val="bullet"/>
      <w:lvlText w:val=""/>
      <w:lvlJc w:val="left"/>
      <w:pPr>
        <w:ind w:left="720" w:hanging="360"/>
      </w:pPr>
      <w:rPr>
        <w:rFonts w:hint="default" w:ascii="Wingdings" w:hAnsi="Wingdings"/>
      </w:rPr>
    </w:lvl>
    <w:lvl w:ilvl="1" w:tplc="04050005">
      <w:start w:val="1"/>
      <w:numFmt w:val="bullet"/>
      <w:lvlText w:val=""/>
      <w:lvlJc w:val="left"/>
      <w:pPr>
        <w:ind w:left="1440" w:hanging="360"/>
      </w:pPr>
      <w:rPr>
        <w:rFonts w:hint="default" w:ascii="Wingdings" w:hAnsi="Wingdings"/>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49" w15:restartNumberingAfterBreak="0">
    <w:nsid w:val="17430B39"/>
    <w:multiLevelType w:val="hybridMultilevel"/>
    <w:tmpl w:val="CDD6110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0" w15:restartNumberingAfterBreak="0">
    <w:nsid w:val="17443E55"/>
    <w:multiLevelType w:val="hybridMultilevel"/>
    <w:tmpl w:val="F1D051BA"/>
    <w:lvl w:ilvl="0" w:tplc="54BC07B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191872DA"/>
    <w:multiLevelType w:val="multilevel"/>
    <w:tmpl w:val="E8A48D7C"/>
    <w:numStyleLink w:val="VariantaA-sla"/>
  </w:abstractNum>
  <w:abstractNum w:abstractNumId="52" w15:restartNumberingAfterBreak="0">
    <w:nsid w:val="19A16392"/>
    <w:multiLevelType w:val="hybridMultilevel"/>
    <w:tmpl w:val="3B1ABCA8"/>
    <w:lvl w:ilvl="0" w:tplc="04050005">
      <w:start w:val="1"/>
      <w:numFmt w:val="bullet"/>
      <w:lvlText w:val=""/>
      <w:lvlJc w:val="left"/>
      <w:pPr>
        <w:ind w:left="720" w:hanging="360"/>
      </w:pPr>
      <w:rPr>
        <w:rFonts w:hint="default" w:ascii="Wingdings" w:hAnsi="Wingdings"/>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3" w15:restartNumberingAfterBreak="0">
    <w:nsid w:val="1A5B5123"/>
    <w:multiLevelType w:val="hybridMultilevel"/>
    <w:tmpl w:val="FFBA48C8"/>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4" w15:restartNumberingAfterBreak="0">
    <w:nsid w:val="1AF030DB"/>
    <w:multiLevelType w:val="hybridMultilevel"/>
    <w:tmpl w:val="06BA5ABE"/>
    <w:lvl w:ilvl="0" w:tplc="7BD6463A">
      <w:start w:val="1"/>
      <w:numFmt w:val="bullet"/>
      <w:lvlText w:val="˗"/>
      <w:lvlJc w:val="left"/>
      <w:pPr>
        <w:ind w:left="360" w:hanging="360"/>
      </w:pPr>
      <w:rPr>
        <w:rFonts w:hint="default" w:ascii="Times New Roman" w:hAnsi="Times New Roman" w:cs="Times New Roman"/>
      </w:rPr>
    </w:lvl>
    <w:lvl w:ilvl="1" w:tplc="04050003" w:tentative="1">
      <w:start w:val="1"/>
      <w:numFmt w:val="bullet"/>
      <w:lvlText w:val="o"/>
      <w:lvlJc w:val="left"/>
      <w:pPr>
        <w:ind w:left="1080" w:hanging="360"/>
      </w:pPr>
      <w:rPr>
        <w:rFonts w:hint="default" w:ascii="Courier New" w:hAnsi="Courier New" w:cs="Courier New"/>
      </w:rPr>
    </w:lvl>
    <w:lvl w:ilvl="2" w:tplc="04050005" w:tentative="1">
      <w:start w:val="1"/>
      <w:numFmt w:val="bullet"/>
      <w:lvlText w:val=""/>
      <w:lvlJc w:val="left"/>
      <w:pPr>
        <w:ind w:left="1800" w:hanging="360"/>
      </w:pPr>
      <w:rPr>
        <w:rFonts w:hint="default" w:ascii="Wingdings" w:hAnsi="Wingdings"/>
      </w:rPr>
    </w:lvl>
    <w:lvl w:ilvl="3" w:tplc="04050001" w:tentative="1">
      <w:start w:val="1"/>
      <w:numFmt w:val="bullet"/>
      <w:lvlText w:val=""/>
      <w:lvlJc w:val="left"/>
      <w:pPr>
        <w:ind w:left="2520" w:hanging="360"/>
      </w:pPr>
      <w:rPr>
        <w:rFonts w:hint="default" w:ascii="Symbol" w:hAnsi="Symbol"/>
      </w:rPr>
    </w:lvl>
    <w:lvl w:ilvl="4" w:tplc="04050003" w:tentative="1">
      <w:start w:val="1"/>
      <w:numFmt w:val="bullet"/>
      <w:lvlText w:val="o"/>
      <w:lvlJc w:val="left"/>
      <w:pPr>
        <w:ind w:left="3240" w:hanging="360"/>
      </w:pPr>
      <w:rPr>
        <w:rFonts w:hint="default" w:ascii="Courier New" w:hAnsi="Courier New" w:cs="Courier New"/>
      </w:rPr>
    </w:lvl>
    <w:lvl w:ilvl="5" w:tplc="04050005" w:tentative="1">
      <w:start w:val="1"/>
      <w:numFmt w:val="bullet"/>
      <w:lvlText w:val=""/>
      <w:lvlJc w:val="left"/>
      <w:pPr>
        <w:ind w:left="3960" w:hanging="360"/>
      </w:pPr>
      <w:rPr>
        <w:rFonts w:hint="default" w:ascii="Wingdings" w:hAnsi="Wingdings"/>
      </w:rPr>
    </w:lvl>
    <w:lvl w:ilvl="6" w:tplc="04050001" w:tentative="1">
      <w:start w:val="1"/>
      <w:numFmt w:val="bullet"/>
      <w:lvlText w:val=""/>
      <w:lvlJc w:val="left"/>
      <w:pPr>
        <w:ind w:left="4680" w:hanging="360"/>
      </w:pPr>
      <w:rPr>
        <w:rFonts w:hint="default" w:ascii="Symbol" w:hAnsi="Symbol"/>
      </w:rPr>
    </w:lvl>
    <w:lvl w:ilvl="7" w:tplc="04050003" w:tentative="1">
      <w:start w:val="1"/>
      <w:numFmt w:val="bullet"/>
      <w:lvlText w:val="o"/>
      <w:lvlJc w:val="left"/>
      <w:pPr>
        <w:ind w:left="5400" w:hanging="360"/>
      </w:pPr>
      <w:rPr>
        <w:rFonts w:hint="default" w:ascii="Courier New" w:hAnsi="Courier New" w:cs="Courier New"/>
      </w:rPr>
    </w:lvl>
    <w:lvl w:ilvl="8" w:tplc="04050005" w:tentative="1">
      <w:start w:val="1"/>
      <w:numFmt w:val="bullet"/>
      <w:lvlText w:val=""/>
      <w:lvlJc w:val="left"/>
      <w:pPr>
        <w:ind w:left="6120" w:hanging="360"/>
      </w:pPr>
      <w:rPr>
        <w:rFonts w:hint="default" w:ascii="Wingdings" w:hAnsi="Wingdings"/>
      </w:rPr>
    </w:lvl>
  </w:abstractNum>
  <w:abstractNum w:abstractNumId="55" w15:restartNumberingAfterBreak="0">
    <w:nsid w:val="1BA5502D"/>
    <w:multiLevelType w:val="hybridMultilevel"/>
    <w:tmpl w:val="1EC4B85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6" w15:restartNumberingAfterBreak="0">
    <w:nsid w:val="1CF9295E"/>
    <w:multiLevelType w:val="hybridMultilevel"/>
    <w:tmpl w:val="5E8E025A"/>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57" w15:restartNumberingAfterBreak="0">
    <w:nsid w:val="1D087A0C"/>
    <w:multiLevelType w:val="hybridMultilevel"/>
    <w:tmpl w:val="D42E6FE0"/>
    <w:lvl w:ilvl="0" w:tplc="04050001">
      <w:start w:val="1"/>
      <w:numFmt w:val="bullet"/>
      <w:lvlText w:val=""/>
      <w:lvlJc w:val="left"/>
      <w:pPr>
        <w:ind w:left="1080" w:hanging="360"/>
      </w:pPr>
      <w:rPr>
        <w:rFonts w:hint="default" w:ascii="Symbol" w:hAnsi="Symbol"/>
      </w:rPr>
    </w:lvl>
    <w:lvl w:ilvl="1" w:tplc="04050003">
      <w:start w:val="1"/>
      <w:numFmt w:val="bullet"/>
      <w:lvlText w:val="o"/>
      <w:lvlJc w:val="left"/>
      <w:pPr>
        <w:ind w:left="1800" w:hanging="360"/>
      </w:pPr>
      <w:rPr>
        <w:rFonts w:hint="default" w:ascii="Courier New" w:hAnsi="Courier New" w:cs="Courier New"/>
      </w:rPr>
    </w:lvl>
    <w:lvl w:ilvl="2" w:tplc="04050005">
      <w:start w:val="1"/>
      <w:numFmt w:val="bullet"/>
      <w:lvlText w:val=""/>
      <w:lvlJc w:val="left"/>
      <w:pPr>
        <w:ind w:left="2520" w:hanging="360"/>
      </w:pPr>
      <w:rPr>
        <w:rFonts w:hint="default" w:ascii="Wingdings" w:hAnsi="Wingdings"/>
      </w:rPr>
    </w:lvl>
    <w:lvl w:ilvl="3" w:tplc="04050001">
      <w:start w:val="1"/>
      <w:numFmt w:val="bullet"/>
      <w:lvlText w:val=""/>
      <w:lvlJc w:val="left"/>
      <w:pPr>
        <w:ind w:left="3240" w:hanging="360"/>
      </w:pPr>
      <w:rPr>
        <w:rFonts w:hint="default" w:ascii="Symbol" w:hAnsi="Symbol"/>
      </w:rPr>
    </w:lvl>
    <w:lvl w:ilvl="4" w:tplc="04050003">
      <w:start w:val="1"/>
      <w:numFmt w:val="bullet"/>
      <w:lvlText w:val="o"/>
      <w:lvlJc w:val="left"/>
      <w:pPr>
        <w:ind w:left="3960" w:hanging="360"/>
      </w:pPr>
      <w:rPr>
        <w:rFonts w:hint="default" w:ascii="Courier New" w:hAnsi="Courier New" w:cs="Courier New"/>
      </w:rPr>
    </w:lvl>
    <w:lvl w:ilvl="5" w:tplc="04050005">
      <w:start w:val="1"/>
      <w:numFmt w:val="bullet"/>
      <w:lvlText w:val=""/>
      <w:lvlJc w:val="left"/>
      <w:pPr>
        <w:ind w:left="4680" w:hanging="360"/>
      </w:pPr>
      <w:rPr>
        <w:rFonts w:hint="default" w:ascii="Wingdings" w:hAnsi="Wingdings"/>
      </w:rPr>
    </w:lvl>
    <w:lvl w:ilvl="6" w:tplc="04050001">
      <w:start w:val="1"/>
      <w:numFmt w:val="bullet"/>
      <w:lvlText w:val=""/>
      <w:lvlJc w:val="left"/>
      <w:pPr>
        <w:ind w:left="5400" w:hanging="360"/>
      </w:pPr>
      <w:rPr>
        <w:rFonts w:hint="default" w:ascii="Symbol" w:hAnsi="Symbol"/>
      </w:rPr>
    </w:lvl>
    <w:lvl w:ilvl="7" w:tplc="04050003">
      <w:start w:val="1"/>
      <w:numFmt w:val="bullet"/>
      <w:lvlText w:val="o"/>
      <w:lvlJc w:val="left"/>
      <w:pPr>
        <w:ind w:left="6120" w:hanging="360"/>
      </w:pPr>
      <w:rPr>
        <w:rFonts w:hint="default" w:ascii="Courier New" w:hAnsi="Courier New" w:cs="Courier New"/>
      </w:rPr>
    </w:lvl>
    <w:lvl w:ilvl="8" w:tplc="04050005">
      <w:start w:val="1"/>
      <w:numFmt w:val="bullet"/>
      <w:lvlText w:val=""/>
      <w:lvlJc w:val="left"/>
      <w:pPr>
        <w:ind w:left="6840" w:hanging="360"/>
      </w:pPr>
      <w:rPr>
        <w:rFonts w:hint="default" w:ascii="Wingdings" w:hAnsi="Wingdings"/>
      </w:rPr>
    </w:lvl>
  </w:abstractNum>
  <w:abstractNum w:abstractNumId="58" w15:restartNumberingAfterBreak="0">
    <w:nsid w:val="1D3064B1"/>
    <w:multiLevelType w:val="hybridMultilevel"/>
    <w:tmpl w:val="F1E6C8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1D8B1196"/>
    <w:multiLevelType w:val="hybridMultilevel"/>
    <w:tmpl w:val="9702B0A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0" w15:restartNumberingAfterBreak="0">
    <w:nsid w:val="1DBC7352"/>
    <w:multiLevelType w:val="multilevel"/>
    <w:tmpl w:val="E8C2FB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1E1B1E0D"/>
    <w:multiLevelType w:val="hybridMultilevel"/>
    <w:tmpl w:val="18C8057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2" w15:restartNumberingAfterBreak="0">
    <w:nsid w:val="1E206164"/>
    <w:multiLevelType w:val="hybridMultilevel"/>
    <w:tmpl w:val="2436A08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3" w15:restartNumberingAfterBreak="0">
    <w:nsid w:val="1E671FD6"/>
    <w:multiLevelType w:val="multilevel"/>
    <w:tmpl w:val="26563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203C5A65"/>
    <w:multiLevelType w:val="multilevel"/>
    <w:tmpl w:val="E530225C"/>
    <w:lvl w:ilvl="0">
      <w:start w:val="1"/>
      <w:numFmt w:val="decimal"/>
      <w:lvlText w:val="%1"/>
      <w:lvlJc w:val="left"/>
      <w:pPr>
        <w:ind w:left="432" w:hanging="432"/>
      </w:pPr>
    </w:lvl>
    <w:lvl w:ilvl="1">
      <w:start w:val="1"/>
      <w:numFmt w:val="decimal"/>
      <w:lvlText w:val="%1.%2"/>
      <w:lvlJc w:val="left"/>
      <w:pPr>
        <w:ind w:left="576" w:hanging="576"/>
      </w:pPr>
      <w:rPr>
        <w:b/>
        <w:sz w:val="28"/>
        <w:szCs w:val="28"/>
      </w:rPr>
    </w:lvl>
    <w:lvl w:ilvl="2">
      <w:start w:val="1"/>
      <w:numFmt w:val="decimal"/>
      <w:lvlText w:val="%1.%2.%3"/>
      <w:lvlJc w:val="left"/>
      <w:pPr>
        <w:ind w:left="720" w:hanging="720"/>
      </w:pPr>
      <w:rPr>
        <w:b/>
        <w:color w:val="auto"/>
        <w:sz w:val="24"/>
      </w:rPr>
    </w:lvl>
    <w:lvl w:ilvl="3">
      <w:start w:val="1"/>
      <w:numFmt w:val="decimal"/>
      <w:lvlText w:val="%1.%2.%3.%4"/>
      <w:lvlJc w:val="left"/>
      <w:pPr>
        <w:ind w:left="1006"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5" w15:restartNumberingAfterBreak="0">
    <w:nsid w:val="204F27A7"/>
    <w:multiLevelType w:val="hybridMultilevel"/>
    <w:tmpl w:val="351AACC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6" w15:restartNumberingAfterBreak="0">
    <w:nsid w:val="2097015F"/>
    <w:multiLevelType w:val="hybridMultilevel"/>
    <w:tmpl w:val="AFF6063A"/>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7" w15:restartNumberingAfterBreak="0">
    <w:nsid w:val="20B5085B"/>
    <w:multiLevelType w:val="hybridMultilevel"/>
    <w:tmpl w:val="6154666A"/>
    <w:lvl w:ilvl="0" w:tplc="ABC05C18">
      <w:numFmt w:val="bullet"/>
      <w:lvlText w:val="-"/>
      <w:lvlJc w:val="left"/>
      <w:pPr>
        <w:ind w:left="720" w:hanging="360"/>
      </w:pPr>
      <w:rPr>
        <w:rFonts w:hint="default" w:ascii="Arial" w:hAnsi="Arial" w:cs="Arial" w:eastAsiaTheme="minorEastAsia"/>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8" w15:restartNumberingAfterBreak="0">
    <w:nsid w:val="22990E80"/>
    <w:multiLevelType w:val="hybridMultilevel"/>
    <w:tmpl w:val="F7C6287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69" w15:restartNumberingAfterBreak="0">
    <w:nsid w:val="231B7405"/>
    <w:multiLevelType w:val="hybridMultilevel"/>
    <w:tmpl w:val="8CB0A7C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70" w15:restartNumberingAfterBreak="0">
    <w:nsid w:val="237C7AE1"/>
    <w:multiLevelType w:val="hybridMultilevel"/>
    <w:tmpl w:val="68BA1BB8"/>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71" w15:restartNumberingAfterBreak="0">
    <w:nsid w:val="23A36490"/>
    <w:multiLevelType w:val="hybridMultilevel"/>
    <w:tmpl w:val="B7D27336"/>
    <w:lvl w:ilvl="0" w:tplc="705026D2">
      <w:start w:val="1"/>
      <w:numFmt w:val="bullet"/>
      <w:pStyle w:val="Odrka"/>
      <w:lvlText w:val="―"/>
      <w:lvlJc w:val="left"/>
      <w:pPr>
        <w:ind w:left="720" w:hanging="360"/>
      </w:pPr>
      <w:rPr>
        <w:rFonts w:hint="default" w:ascii="Arial" w:hAnsi="Aria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72" w15:restartNumberingAfterBreak="0">
    <w:nsid w:val="24807F54"/>
    <w:multiLevelType w:val="multilevel"/>
    <w:tmpl w:val="11E619EA"/>
    <w:lvl w:ilvl="0">
      <w:start w:val="1"/>
      <w:numFmt w:val="lowerLetter"/>
      <w:pStyle w:val="Bullet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2568489F"/>
    <w:multiLevelType w:val="hybridMultilevel"/>
    <w:tmpl w:val="887694C4"/>
    <w:lvl w:ilvl="0" w:tplc="FFFFFFFF">
      <w:start w:val="1"/>
      <w:numFmt w:val="bullet"/>
      <w:lvlText w:val="-"/>
      <w:lvlJc w:val="left"/>
      <w:pPr>
        <w:ind w:left="720" w:hanging="360"/>
      </w:pPr>
      <w:rPr>
        <w:rFonts w:hint="default" w:ascii="Arial" w:hAnsi="Aria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74" w15:restartNumberingAfterBreak="0">
    <w:nsid w:val="25816CC8"/>
    <w:multiLevelType w:val="multilevel"/>
    <w:tmpl w:val="1E5403D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5" w15:restartNumberingAfterBreak="0">
    <w:nsid w:val="25986F90"/>
    <w:multiLevelType w:val="hybridMultilevel"/>
    <w:tmpl w:val="722C6020"/>
    <w:lvl w:ilvl="0" w:tplc="0405000B">
      <w:start w:val="1"/>
      <w:numFmt w:val="bullet"/>
      <w:lvlText w:val=""/>
      <w:lvlJc w:val="left"/>
      <w:pPr>
        <w:ind w:left="720" w:hanging="360"/>
      </w:pPr>
      <w:rPr>
        <w:rFonts w:hint="default" w:ascii="Wingdings" w:hAnsi="Wingdings"/>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76" w15:restartNumberingAfterBreak="0">
    <w:nsid w:val="26250F77"/>
    <w:multiLevelType w:val="hybridMultilevel"/>
    <w:tmpl w:val="0F2A3BA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7" w15:restartNumberingAfterBreak="0">
    <w:nsid w:val="26567AF0"/>
    <w:multiLevelType w:val="hybridMultilevel"/>
    <w:tmpl w:val="3392AEE8"/>
    <w:lvl w:ilvl="0" w:tplc="04050005">
      <w:start w:val="1"/>
      <w:numFmt w:val="bullet"/>
      <w:lvlText w:val=""/>
      <w:lvlJc w:val="left"/>
      <w:pPr>
        <w:ind w:left="780" w:hanging="360"/>
      </w:pPr>
      <w:rPr>
        <w:rFonts w:hint="default" w:ascii="Wingdings" w:hAnsi="Wingdings"/>
      </w:rPr>
    </w:lvl>
    <w:lvl w:ilvl="1" w:tplc="04050003" w:tentative="1">
      <w:start w:val="1"/>
      <w:numFmt w:val="bullet"/>
      <w:lvlText w:val="o"/>
      <w:lvlJc w:val="left"/>
      <w:pPr>
        <w:ind w:left="1500" w:hanging="360"/>
      </w:pPr>
      <w:rPr>
        <w:rFonts w:hint="default" w:ascii="Courier New" w:hAnsi="Courier New" w:cs="Courier New"/>
      </w:rPr>
    </w:lvl>
    <w:lvl w:ilvl="2" w:tplc="04050005" w:tentative="1">
      <w:start w:val="1"/>
      <w:numFmt w:val="bullet"/>
      <w:lvlText w:val=""/>
      <w:lvlJc w:val="left"/>
      <w:pPr>
        <w:ind w:left="2220" w:hanging="360"/>
      </w:pPr>
      <w:rPr>
        <w:rFonts w:hint="default" w:ascii="Wingdings" w:hAnsi="Wingdings"/>
      </w:rPr>
    </w:lvl>
    <w:lvl w:ilvl="3" w:tplc="04050001" w:tentative="1">
      <w:start w:val="1"/>
      <w:numFmt w:val="bullet"/>
      <w:lvlText w:val=""/>
      <w:lvlJc w:val="left"/>
      <w:pPr>
        <w:ind w:left="2940" w:hanging="360"/>
      </w:pPr>
      <w:rPr>
        <w:rFonts w:hint="default" w:ascii="Symbol" w:hAnsi="Symbol"/>
      </w:rPr>
    </w:lvl>
    <w:lvl w:ilvl="4" w:tplc="04050003" w:tentative="1">
      <w:start w:val="1"/>
      <w:numFmt w:val="bullet"/>
      <w:lvlText w:val="o"/>
      <w:lvlJc w:val="left"/>
      <w:pPr>
        <w:ind w:left="3660" w:hanging="360"/>
      </w:pPr>
      <w:rPr>
        <w:rFonts w:hint="default" w:ascii="Courier New" w:hAnsi="Courier New" w:cs="Courier New"/>
      </w:rPr>
    </w:lvl>
    <w:lvl w:ilvl="5" w:tplc="04050005" w:tentative="1">
      <w:start w:val="1"/>
      <w:numFmt w:val="bullet"/>
      <w:lvlText w:val=""/>
      <w:lvlJc w:val="left"/>
      <w:pPr>
        <w:ind w:left="4380" w:hanging="360"/>
      </w:pPr>
      <w:rPr>
        <w:rFonts w:hint="default" w:ascii="Wingdings" w:hAnsi="Wingdings"/>
      </w:rPr>
    </w:lvl>
    <w:lvl w:ilvl="6" w:tplc="04050001" w:tentative="1">
      <w:start w:val="1"/>
      <w:numFmt w:val="bullet"/>
      <w:lvlText w:val=""/>
      <w:lvlJc w:val="left"/>
      <w:pPr>
        <w:ind w:left="5100" w:hanging="360"/>
      </w:pPr>
      <w:rPr>
        <w:rFonts w:hint="default" w:ascii="Symbol" w:hAnsi="Symbol"/>
      </w:rPr>
    </w:lvl>
    <w:lvl w:ilvl="7" w:tplc="04050003" w:tentative="1">
      <w:start w:val="1"/>
      <w:numFmt w:val="bullet"/>
      <w:lvlText w:val="o"/>
      <w:lvlJc w:val="left"/>
      <w:pPr>
        <w:ind w:left="5820" w:hanging="360"/>
      </w:pPr>
      <w:rPr>
        <w:rFonts w:hint="default" w:ascii="Courier New" w:hAnsi="Courier New" w:cs="Courier New"/>
      </w:rPr>
    </w:lvl>
    <w:lvl w:ilvl="8" w:tplc="04050005" w:tentative="1">
      <w:start w:val="1"/>
      <w:numFmt w:val="bullet"/>
      <w:lvlText w:val=""/>
      <w:lvlJc w:val="left"/>
      <w:pPr>
        <w:ind w:left="6540" w:hanging="360"/>
      </w:pPr>
      <w:rPr>
        <w:rFonts w:hint="default" w:ascii="Wingdings" w:hAnsi="Wingdings"/>
      </w:rPr>
    </w:lvl>
  </w:abstractNum>
  <w:abstractNum w:abstractNumId="78" w15:restartNumberingAfterBreak="0">
    <w:nsid w:val="26B63E73"/>
    <w:multiLevelType w:val="hybridMultilevel"/>
    <w:tmpl w:val="2264D278"/>
    <w:lvl w:ilvl="0" w:tplc="04F4688E">
      <w:start w:val="1"/>
      <w:numFmt w:val="bullet"/>
      <w:lvlText w:val=""/>
      <w:lvlJc w:val="left"/>
      <w:pPr>
        <w:tabs>
          <w:tab w:val="num" w:pos="720"/>
        </w:tabs>
        <w:ind w:left="720" w:hanging="360"/>
      </w:pPr>
      <w:rPr>
        <w:rFonts w:hint="default" w:ascii="Symbol" w:hAnsi="Symbol"/>
        <w:sz w:val="20"/>
      </w:rPr>
    </w:lvl>
    <w:lvl w:ilvl="1" w:tplc="86AC1718" w:tentative="1">
      <w:start w:val="1"/>
      <w:numFmt w:val="bullet"/>
      <w:lvlText w:val=""/>
      <w:lvlJc w:val="left"/>
      <w:pPr>
        <w:tabs>
          <w:tab w:val="num" w:pos="1440"/>
        </w:tabs>
        <w:ind w:left="1440" w:hanging="360"/>
      </w:pPr>
      <w:rPr>
        <w:rFonts w:hint="default" w:ascii="Symbol" w:hAnsi="Symbol"/>
        <w:sz w:val="20"/>
      </w:rPr>
    </w:lvl>
    <w:lvl w:ilvl="2" w:tplc="549A284C" w:tentative="1">
      <w:start w:val="1"/>
      <w:numFmt w:val="bullet"/>
      <w:lvlText w:val=""/>
      <w:lvlJc w:val="left"/>
      <w:pPr>
        <w:tabs>
          <w:tab w:val="num" w:pos="2160"/>
        </w:tabs>
        <w:ind w:left="2160" w:hanging="360"/>
      </w:pPr>
      <w:rPr>
        <w:rFonts w:hint="default" w:ascii="Symbol" w:hAnsi="Symbol"/>
        <w:sz w:val="20"/>
      </w:rPr>
    </w:lvl>
    <w:lvl w:ilvl="3" w:tplc="70E697D8" w:tentative="1">
      <w:start w:val="1"/>
      <w:numFmt w:val="bullet"/>
      <w:lvlText w:val=""/>
      <w:lvlJc w:val="left"/>
      <w:pPr>
        <w:tabs>
          <w:tab w:val="num" w:pos="2880"/>
        </w:tabs>
        <w:ind w:left="2880" w:hanging="360"/>
      </w:pPr>
      <w:rPr>
        <w:rFonts w:hint="default" w:ascii="Symbol" w:hAnsi="Symbol"/>
        <w:sz w:val="20"/>
      </w:rPr>
    </w:lvl>
    <w:lvl w:ilvl="4" w:tplc="D84ECB44" w:tentative="1">
      <w:start w:val="1"/>
      <w:numFmt w:val="bullet"/>
      <w:lvlText w:val=""/>
      <w:lvlJc w:val="left"/>
      <w:pPr>
        <w:tabs>
          <w:tab w:val="num" w:pos="3600"/>
        </w:tabs>
        <w:ind w:left="3600" w:hanging="360"/>
      </w:pPr>
      <w:rPr>
        <w:rFonts w:hint="default" w:ascii="Symbol" w:hAnsi="Symbol"/>
        <w:sz w:val="20"/>
      </w:rPr>
    </w:lvl>
    <w:lvl w:ilvl="5" w:tplc="7054C546" w:tentative="1">
      <w:start w:val="1"/>
      <w:numFmt w:val="bullet"/>
      <w:lvlText w:val=""/>
      <w:lvlJc w:val="left"/>
      <w:pPr>
        <w:tabs>
          <w:tab w:val="num" w:pos="4320"/>
        </w:tabs>
        <w:ind w:left="4320" w:hanging="360"/>
      </w:pPr>
      <w:rPr>
        <w:rFonts w:hint="default" w:ascii="Symbol" w:hAnsi="Symbol"/>
        <w:sz w:val="20"/>
      </w:rPr>
    </w:lvl>
    <w:lvl w:ilvl="6" w:tplc="C7A23D7E" w:tentative="1">
      <w:start w:val="1"/>
      <w:numFmt w:val="bullet"/>
      <w:lvlText w:val=""/>
      <w:lvlJc w:val="left"/>
      <w:pPr>
        <w:tabs>
          <w:tab w:val="num" w:pos="5040"/>
        </w:tabs>
        <w:ind w:left="5040" w:hanging="360"/>
      </w:pPr>
      <w:rPr>
        <w:rFonts w:hint="default" w:ascii="Symbol" w:hAnsi="Symbol"/>
        <w:sz w:val="20"/>
      </w:rPr>
    </w:lvl>
    <w:lvl w:ilvl="7" w:tplc="7D941B54" w:tentative="1">
      <w:start w:val="1"/>
      <w:numFmt w:val="bullet"/>
      <w:lvlText w:val=""/>
      <w:lvlJc w:val="left"/>
      <w:pPr>
        <w:tabs>
          <w:tab w:val="num" w:pos="5760"/>
        </w:tabs>
        <w:ind w:left="5760" w:hanging="360"/>
      </w:pPr>
      <w:rPr>
        <w:rFonts w:hint="default" w:ascii="Symbol" w:hAnsi="Symbol"/>
        <w:sz w:val="20"/>
      </w:rPr>
    </w:lvl>
    <w:lvl w:ilvl="8" w:tplc="B78E40AC" w:tentative="1">
      <w:start w:val="1"/>
      <w:numFmt w:val="bullet"/>
      <w:lvlText w:val=""/>
      <w:lvlJc w:val="left"/>
      <w:pPr>
        <w:tabs>
          <w:tab w:val="num" w:pos="6480"/>
        </w:tabs>
        <w:ind w:left="6480" w:hanging="360"/>
      </w:pPr>
      <w:rPr>
        <w:rFonts w:hint="default" w:ascii="Symbol" w:hAnsi="Symbol"/>
        <w:sz w:val="20"/>
      </w:rPr>
    </w:lvl>
  </w:abstractNum>
  <w:abstractNum w:abstractNumId="79" w15:restartNumberingAfterBreak="0">
    <w:nsid w:val="289A5EA2"/>
    <w:multiLevelType w:val="multilevel"/>
    <w:tmpl w:val="E8BAE50A"/>
    <w:numStyleLink w:val="VariantaA-odrky"/>
  </w:abstractNum>
  <w:abstractNum w:abstractNumId="80" w15:restartNumberingAfterBreak="0">
    <w:nsid w:val="28D830A4"/>
    <w:multiLevelType w:val="multilevel"/>
    <w:tmpl w:val="7D7213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2B0F235F"/>
    <w:multiLevelType w:val="hybridMultilevel"/>
    <w:tmpl w:val="7D84AA3A"/>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82" w15:restartNumberingAfterBreak="0">
    <w:nsid w:val="2B354F4B"/>
    <w:multiLevelType w:val="multilevel"/>
    <w:tmpl w:val="65A61CE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2B853F54"/>
    <w:multiLevelType w:val="hybridMultilevel"/>
    <w:tmpl w:val="491C3ED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84" w15:restartNumberingAfterBreak="0">
    <w:nsid w:val="2BC4273A"/>
    <w:multiLevelType w:val="multilevel"/>
    <w:tmpl w:val="314CA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2C1E345F"/>
    <w:multiLevelType w:val="hybridMultilevel"/>
    <w:tmpl w:val="CFFA6AF8"/>
    <w:lvl w:ilvl="0" w:tplc="11647568">
      <w:start w:val="1"/>
      <w:numFmt w:val="bullet"/>
      <w:lvlText w:val="-"/>
      <w:lvlJc w:val="left"/>
      <w:pPr>
        <w:ind w:left="720" w:hanging="360"/>
      </w:pPr>
      <w:rPr>
        <w:rFonts w:hint="default" w:ascii="Calibri" w:hAnsi="Calibri"/>
      </w:rPr>
    </w:lvl>
    <w:lvl w:ilvl="1" w:tplc="9A08C698">
      <w:start w:val="1"/>
      <w:numFmt w:val="bullet"/>
      <w:lvlText w:val="o"/>
      <w:lvlJc w:val="left"/>
      <w:pPr>
        <w:ind w:left="1440" w:hanging="360"/>
      </w:pPr>
      <w:rPr>
        <w:rFonts w:hint="default" w:ascii="Courier New" w:hAnsi="Courier New"/>
      </w:rPr>
    </w:lvl>
    <w:lvl w:ilvl="2" w:tplc="53F2F3B0">
      <w:start w:val="1"/>
      <w:numFmt w:val="bullet"/>
      <w:lvlText w:val=""/>
      <w:lvlJc w:val="left"/>
      <w:pPr>
        <w:ind w:left="2160" w:hanging="360"/>
      </w:pPr>
      <w:rPr>
        <w:rFonts w:hint="default" w:ascii="Wingdings" w:hAnsi="Wingdings"/>
      </w:rPr>
    </w:lvl>
    <w:lvl w:ilvl="3" w:tplc="4482B616">
      <w:start w:val="1"/>
      <w:numFmt w:val="bullet"/>
      <w:lvlText w:val=""/>
      <w:lvlJc w:val="left"/>
      <w:pPr>
        <w:ind w:left="2880" w:hanging="360"/>
      </w:pPr>
      <w:rPr>
        <w:rFonts w:hint="default" w:ascii="Symbol" w:hAnsi="Symbol"/>
      </w:rPr>
    </w:lvl>
    <w:lvl w:ilvl="4" w:tplc="1A020886">
      <w:start w:val="1"/>
      <w:numFmt w:val="bullet"/>
      <w:lvlText w:val="o"/>
      <w:lvlJc w:val="left"/>
      <w:pPr>
        <w:ind w:left="3600" w:hanging="360"/>
      </w:pPr>
      <w:rPr>
        <w:rFonts w:hint="default" w:ascii="Courier New" w:hAnsi="Courier New"/>
      </w:rPr>
    </w:lvl>
    <w:lvl w:ilvl="5" w:tplc="63B6C212">
      <w:start w:val="1"/>
      <w:numFmt w:val="bullet"/>
      <w:lvlText w:val=""/>
      <w:lvlJc w:val="left"/>
      <w:pPr>
        <w:ind w:left="4320" w:hanging="360"/>
      </w:pPr>
      <w:rPr>
        <w:rFonts w:hint="default" w:ascii="Wingdings" w:hAnsi="Wingdings"/>
      </w:rPr>
    </w:lvl>
    <w:lvl w:ilvl="6" w:tplc="C6C63AA2">
      <w:start w:val="1"/>
      <w:numFmt w:val="bullet"/>
      <w:lvlText w:val=""/>
      <w:lvlJc w:val="left"/>
      <w:pPr>
        <w:ind w:left="5040" w:hanging="360"/>
      </w:pPr>
      <w:rPr>
        <w:rFonts w:hint="default" w:ascii="Symbol" w:hAnsi="Symbol"/>
      </w:rPr>
    </w:lvl>
    <w:lvl w:ilvl="7" w:tplc="A2BA4CA4">
      <w:start w:val="1"/>
      <w:numFmt w:val="bullet"/>
      <w:lvlText w:val="o"/>
      <w:lvlJc w:val="left"/>
      <w:pPr>
        <w:ind w:left="5760" w:hanging="360"/>
      </w:pPr>
      <w:rPr>
        <w:rFonts w:hint="default" w:ascii="Courier New" w:hAnsi="Courier New"/>
      </w:rPr>
    </w:lvl>
    <w:lvl w:ilvl="8" w:tplc="AAE6A63C">
      <w:start w:val="1"/>
      <w:numFmt w:val="bullet"/>
      <w:lvlText w:val=""/>
      <w:lvlJc w:val="left"/>
      <w:pPr>
        <w:ind w:left="6480" w:hanging="360"/>
      </w:pPr>
      <w:rPr>
        <w:rFonts w:hint="default" w:ascii="Wingdings" w:hAnsi="Wingdings"/>
      </w:rPr>
    </w:lvl>
  </w:abstractNum>
  <w:abstractNum w:abstractNumId="86" w15:restartNumberingAfterBreak="0">
    <w:nsid w:val="2D2759D7"/>
    <w:multiLevelType w:val="hybridMultilevel"/>
    <w:tmpl w:val="DFB6C838"/>
    <w:lvl w:ilvl="0" w:tplc="E3D61CF2">
      <w:start w:val="2021"/>
      <w:numFmt w:val="bullet"/>
      <w:lvlText w:val="-"/>
      <w:lvlJc w:val="left"/>
      <w:pPr>
        <w:ind w:left="1068" w:hanging="360"/>
      </w:pPr>
      <w:rPr>
        <w:rFonts w:hint="default" w:ascii="Times New Roman" w:hAnsi="Times New Roman" w:eastAsia="Times New Roman" w:cs="Times New Roman"/>
      </w:rPr>
    </w:lvl>
    <w:lvl w:ilvl="1" w:tplc="04050003">
      <w:start w:val="1"/>
      <w:numFmt w:val="bullet"/>
      <w:lvlText w:val="o"/>
      <w:lvlJc w:val="left"/>
      <w:pPr>
        <w:ind w:left="1788" w:hanging="360"/>
      </w:pPr>
      <w:rPr>
        <w:rFonts w:hint="default" w:ascii="Courier New" w:hAnsi="Courier New" w:cs="Courier New"/>
      </w:rPr>
    </w:lvl>
    <w:lvl w:ilvl="2" w:tplc="04050005">
      <w:start w:val="1"/>
      <w:numFmt w:val="bullet"/>
      <w:lvlText w:val=""/>
      <w:lvlJc w:val="left"/>
      <w:pPr>
        <w:ind w:left="2508" w:hanging="360"/>
      </w:pPr>
      <w:rPr>
        <w:rFonts w:hint="default" w:ascii="Wingdings" w:hAnsi="Wingdings"/>
      </w:rPr>
    </w:lvl>
    <w:lvl w:ilvl="3" w:tplc="04050001">
      <w:start w:val="1"/>
      <w:numFmt w:val="bullet"/>
      <w:lvlText w:val=""/>
      <w:lvlJc w:val="left"/>
      <w:pPr>
        <w:ind w:left="3228" w:hanging="360"/>
      </w:pPr>
      <w:rPr>
        <w:rFonts w:hint="default" w:ascii="Symbol" w:hAnsi="Symbol"/>
      </w:rPr>
    </w:lvl>
    <w:lvl w:ilvl="4" w:tplc="04050003">
      <w:start w:val="1"/>
      <w:numFmt w:val="bullet"/>
      <w:lvlText w:val="o"/>
      <w:lvlJc w:val="left"/>
      <w:pPr>
        <w:ind w:left="3948" w:hanging="360"/>
      </w:pPr>
      <w:rPr>
        <w:rFonts w:hint="default" w:ascii="Courier New" w:hAnsi="Courier New" w:cs="Courier New"/>
      </w:rPr>
    </w:lvl>
    <w:lvl w:ilvl="5" w:tplc="04050005">
      <w:start w:val="1"/>
      <w:numFmt w:val="bullet"/>
      <w:lvlText w:val=""/>
      <w:lvlJc w:val="left"/>
      <w:pPr>
        <w:ind w:left="4668" w:hanging="360"/>
      </w:pPr>
      <w:rPr>
        <w:rFonts w:hint="default" w:ascii="Wingdings" w:hAnsi="Wingdings"/>
      </w:rPr>
    </w:lvl>
    <w:lvl w:ilvl="6" w:tplc="04050001">
      <w:start w:val="1"/>
      <w:numFmt w:val="bullet"/>
      <w:lvlText w:val=""/>
      <w:lvlJc w:val="left"/>
      <w:pPr>
        <w:ind w:left="5388" w:hanging="360"/>
      </w:pPr>
      <w:rPr>
        <w:rFonts w:hint="default" w:ascii="Symbol" w:hAnsi="Symbol"/>
      </w:rPr>
    </w:lvl>
    <w:lvl w:ilvl="7" w:tplc="04050003">
      <w:start w:val="1"/>
      <w:numFmt w:val="bullet"/>
      <w:lvlText w:val="o"/>
      <w:lvlJc w:val="left"/>
      <w:pPr>
        <w:ind w:left="6108" w:hanging="360"/>
      </w:pPr>
      <w:rPr>
        <w:rFonts w:hint="default" w:ascii="Courier New" w:hAnsi="Courier New" w:cs="Courier New"/>
      </w:rPr>
    </w:lvl>
    <w:lvl w:ilvl="8" w:tplc="04050005">
      <w:start w:val="1"/>
      <w:numFmt w:val="bullet"/>
      <w:lvlText w:val=""/>
      <w:lvlJc w:val="left"/>
      <w:pPr>
        <w:ind w:left="6828" w:hanging="360"/>
      </w:pPr>
      <w:rPr>
        <w:rFonts w:hint="default" w:ascii="Wingdings" w:hAnsi="Wingdings"/>
      </w:rPr>
    </w:lvl>
  </w:abstractNum>
  <w:abstractNum w:abstractNumId="87" w15:restartNumberingAfterBreak="0">
    <w:nsid w:val="2DDF131F"/>
    <w:multiLevelType w:val="multilevel"/>
    <w:tmpl w:val="8A9E5F8A"/>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88" w15:restartNumberingAfterBreak="0">
    <w:nsid w:val="2F492F94"/>
    <w:multiLevelType w:val="hybridMultilevel"/>
    <w:tmpl w:val="FDDC9778"/>
    <w:lvl w:ilvl="0" w:tplc="7FE04ECE">
      <w:start w:val="1"/>
      <w:numFmt w:val="bullet"/>
      <w:lvlText w:val=""/>
      <w:lvlJc w:val="left"/>
      <w:pPr>
        <w:ind w:left="720" w:hanging="360"/>
      </w:pPr>
      <w:rPr>
        <w:rFonts w:hint="default" w:ascii="Symbol" w:hAnsi="Symbol"/>
      </w:rPr>
    </w:lvl>
    <w:lvl w:ilvl="1" w:tplc="91D4D886">
      <w:start w:val="1"/>
      <w:numFmt w:val="bullet"/>
      <w:lvlText w:val="o"/>
      <w:lvlJc w:val="left"/>
      <w:pPr>
        <w:ind w:left="1440" w:hanging="360"/>
      </w:pPr>
      <w:rPr>
        <w:rFonts w:hint="default" w:ascii="Courier New" w:hAnsi="Courier New"/>
      </w:rPr>
    </w:lvl>
    <w:lvl w:ilvl="2" w:tplc="4A80A02E">
      <w:start w:val="1"/>
      <w:numFmt w:val="bullet"/>
      <w:lvlText w:val=""/>
      <w:lvlJc w:val="left"/>
      <w:pPr>
        <w:ind w:left="2160" w:hanging="360"/>
      </w:pPr>
      <w:rPr>
        <w:rFonts w:hint="default" w:ascii="Wingdings" w:hAnsi="Wingdings"/>
      </w:rPr>
    </w:lvl>
    <w:lvl w:ilvl="3" w:tplc="B61E259A">
      <w:start w:val="1"/>
      <w:numFmt w:val="bullet"/>
      <w:lvlText w:val=""/>
      <w:lvlJc w:val="left"/>
      <w:pPr>
        <w:ind w:left="2880" w:hanging="360"/>
      </w:pPr>
      <w:rPr>
        <w:rFonts w:hint="default" w:ascii="Symbol" w:hAnsi="Symbol"/>
      </w:rPr>
    </w:lvl>
    <w:lvl w:ilvl="4" w:tplc="E110AA2A">
      <w:start w:val="1"/>
      <w:numFmt w:val="bullet"/>
      <w:lvlText w:val="o"/>
      <w:lvlJc w:val="left"/>
      <w:pPr>
        <w:ind w:left="3600" w:hanging="360"/>
      </w:pPr>
      <w:rPr>
        <w:rFonts w:hint="default" w:ascii="Courier New" w:hAnsi="Courier New"/>
      </w:rPr>
    </w:lvl>
    <w:lvl w:ilvl="5" w:tplc="8D88FE04">
      <w:start w:val="1"/>
      <w:numFmt w:val="bullet"/>
      <w:lvlText w:val=""/>
      <w:lvlJc w:val="left"/>
      <w:pPr>
        <w:ind w:left="4320" w:hanging="360"/>
      </w:pPr>
      <w:rPr>
        <w:rFonts w:hint="default" w:ascii="Wingdings" w:hAnsi="Wingdings"/>
      </w:rPr>
    </w:lvl>
    <w:lvl w:ilvl="6" w:tplc="87D218E0">
      <w:start w:val="1"/>
      <w:numFmt w:val="bullet"/>
      <w:lvlText w:val=""/>
      <w:lvlJc w:val="left"/>
      <w:pPr>
        <w:ind w:left="5040" w:hanging="360"/>
      </w:pPr>
      <w:rPr>
        <w:rFonts w:hint="default" w:ascii="Symbol" w:hAnsi="Symbol"/>
      </w:rPr>
    </w:lvl>
    <w:lvl w:ilvl="7" w:tplc="97144762">
      <w:start w:val="1"/>
      <w:numFmt w:val="bullet"/>
      <w:lvlText w:val="o"/>
      <w:lvlJc w:val="left"/>
      <w:pPr>
        <w:ind w:left="5760" w:hanging="360"/>
      </w:pPr>
      <w:rPr>
        <w:rFonts w:hint="default" w:ascii="Courier New" w:hAnsi="Courier New"/>
      </w:rPr>
    </w:lvl>
    <w:lvl w:ilvl="8" w:tplc="D876E3F0">
      <w:start w:val="1"/>
      <w:numFmt w:val="bullet"/>
      <w:lvlText w:val=""/>
      <w:lvlJc w:val="left"/>
      <w:pPr>
        <w:ind w:left="6480" w:hanging="360"/>
      </w:pPr>
      <w:rPr>
        <w:rFonts w:hint="default" w:ascii="Wingdings" w:hAnsi="Wingdings"/>
      </w:rPr>
    </w:lvl>
  </w:abstractNum>
  <w:abstractNum w:abstractNumId="89" w15:restartNumberingAfterBreak="0">
    <w:nsid w:val="30667839"/>
    <w:multiLevelType w:val="hybridMultilevel"/>
    <w:tmpl w:val="D92CF6D4"/>
    <w:lvl w:ilvl="0" w:tplc="E63874CA">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30B13368"/>
    <w:multiLevelType w:val="hybridMultilevel"/>
    <w:tmpl w:val="6B46BD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30F202D3"/>
    <w:multiLevelType w:val="hybridMultilevel"/>
    <w:tmpl w:val="6EBA5D06"/>
    <w:lvl w:ilvl="0" w:tplc="6CB276E4">
      <w:start w:val="1"/>
      <w:numFmt w:val="lowerRoman"/>
      <w:lvlText w:val="%1)"/>
      <w:lvlJc w:val="left"/>
      <w:pPr>
        <w:ind w:left="2160" w:hanging="72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92" w15:restartNumberingAfterBreak="0">
    <w:nsid w:val="316E7DE4"/>
    <w:multiLevelType w:val="hybridMultilevel"/>
    <w:tmpl w:val="D6C043B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93" w15:restartNumberingAfterBreak="0">
    <w:nsid w:val="31FF37DE"/>
    <w:multiLevelType w:val="hybridMultilevel"/>
    <w:tmpl w:val="0FF69E3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94" w15:restartNumberingAfterBreak="0">
    <w:nsid w:val="329B2D34"/>
    <w:multiLevelType w:val="hybridMultilevel"/>
    <w:tmpl w:val="EB688B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33FB67B0"/>
    <w:multiLevelType w:val="hybridMultilevel"/>
    <w:tmpl w:val="4404AA4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96" w15:restartNumberingAfterBreak="0">
    <w:nsid w:val="34236E6B"/>
    <w:multiLevelType w:val="hybridMultilevel"/>
    <w:tmpl w:val="7E56126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97" w15:restartNumberingAfterBreak="0">
    <w:nsid w:val="34636F86"/>
    <w:multiLevelType w:val="hybridMultilevel"/>
    <w:tmpl w:val="4F12D558"/>
    <w:lvl w:ilvl="0" w:tplc="516E7920">
      <w:start w:val="1"/>
      <w:numFmt w:val="bullet"/>
      <w:lvlText w:val=""/>
      <w:lvlJc w:val="left"/>
      <w:pPr>
        <w:tabs>
          <w:tab w:val="num" w:pos="720"/>
        </w:tabs>
        <w:ind w:left="720" w:hanging="360"/>
      </w:pPr>
      <w:rPr>
        <w:rFonts w:hint="default" w:ascii="Symbol" w:hAnsi="Symbol"/>
        <w:color w:val="auto"/>
        <w:sz w:val="20"/>
      </w:rPr>
    </w:lvl>
    <w:lvl w:ilvl="1" w:tplc="310AB4C0" w:tentative="1">
      <w:start w:val="1"/>
      <w:numFmt w:val="bullet"/>
      <w:lvlText w:val=""/>
      <w:lvlJc w:val="left"/>
      <w:pPr>
        <w:tabs>
          <w:tab w:val="num" w:pos="1440"/>
        </w:tabs>
        <w:ind w:left="1440" w:hanging="360"/>
      </w:pPr>
      <w:rPr>
        <w:rFonts w:hint="default" w:ascii="Symbol" w:hAnsi="Symbol"/>
        <w:sz w:val="20"/>
      </w:rPr>
    </w:lvl>
    <w:lvl w:ilvl="2" w:tplc="CBE83E7C" w:tentative="1">
      <w:start w:val="1"/>
      <w:numFmt w:val="bullet"/>
      <w:lvlText w:val=""/>
      <w:lvlJc w:val="left"/>
      <w:pPr>
        <w:tabs>
          <w:tab w:val="num" w:pos="2160"/>
        </w:tabs>
        <w:ind w:left="2160" w:hanging="360"/>
      </w:pPr>
      <w:rPr>
        <w:rFonts w:hint="default" w:ascii="Symbol" w:hAnsi="Symbol"/>
        <w:sz w:val="20"/>
      </w:rPr>
    </w:lvl>
    <w:lvl w:ilvl="3" w:tplc="9474CAD4" w:tentative="1">
      <w:start w:val="1"/>
      <w:numFmt w:val="bullet"/>
      <w:lvlText w:val=""/>
      <w:lvlJc w:val="left"/>
      <w:pPr>
        <w:tabs>
          <w:tab w:val="num" w:pos="2880"/>
        </w:tabs>
        <w:ind w:left="2880" w:hanging="360"/>
      </w:pPr>
      <w:rPr>
        <w:rFonts w:hint="default" w:ascii="Symbol" w:hAnsi="Symbol"/>
        <w:sz w:val="20"/>
      </w:rPr>
    </w:lvl>
    <w:lvl w:ilvl="4" w:tplc="A41C69C0" w:tentative="1">
      <w:start w:val="1"/>
      <w:numFmt w:val="bullet"/>
      <w:lvlText w:val=""/>
      <w:lvlJc w:val="left"/>
      <w:pPr>
        <w:tabs>
          <w:tab w:val="num" w:pos="3600"/>
        </w:tabs>
        <w:ind w:left="3600" w:hanging="360"/>
      </w:pPr>
      <w:rPr>
        <w:rFonts w:hint="default" w:ascii="Symbol" w:hAnsi="Symbol"/>
        <w:sz w:val="20"/>
      </w:rPr>
    </w:lvl>
    <w:lvl w:ilvl="5" w:tplc="6FEAED7C" w:tentative="1">
      <w:start w:val="1"/>
      <w:numFmt w:val="bullet"/>
      <w:lvlText w:val=""/>
      <w:lvlJc w:val="left"/>
      <w:pPr>
        <w:tabs>
          <w:tab w:val="num" w:pos="4320"/>
        </w:tabs>
        <w:ind w:left="4320" w:hanging="360"/>
      </w:pPr>
      <w:rPr>
        <w:rFonts w:hint="default" w:ascii="Symbol" w:hAnsi="Symbol"/>
        <w:sz w:val="20"/>
      </w:rPr>
    </w:lvl>
    <w:lvl w:ilvl="6" w:tplc="50AC442A" w:tentative="1">
      <w:start w:val="1"/>
      <w:numFmt w:val="bullet"/>
      <w:lvlText w:val=""/>
      <w:lvlJc w:val="left"/>
      <w:pPr>
        <w:tabs>
          <w:tab w:val="num" w:pos="5040"/>
        </w:tabs>
        <w:ind w:left="5040" w:hanging="360"/>
      </w:pPr>
      <w:rPr>
        <w:rFonts w:hint="default" w:ascii="Symbol" w:hAnsi="Symbol"/>
        <w:sz w:val="20"/>
      </w:rPr>
    </w:lvl>
    <w:lvl w:ilvl="7" w:tplc="86D2ACE8" w:tentative="1">
      <w:start w:val="1"/>
      <w:numFmt w:val="bullet"/>
      <w:lvlText w:val=""/>
      <w:lvlJc w:val="left"/>
      <w:pPr>
        <w:tabs>
          <w:tab w:val="num" w:pos="5760"/>
        </w:tabs>
        <w:ind w:left="5760" w:hanging="360"/>
      </w:pPr>
      <w:rPr>
        <w:rFonts w:hint="default" w:ascii="Symbol" w:hAnsi="Symbol"/>
        <w:sz w:val="20"/>
      </w:rPr>
    </w:lvl>
    <w:lvl w:ilvl="8" w:tplc="E7683A42" w:tentative="1">
      <w:start w:val="1"/>
      <w:numFmt w:val="bullet"/>
      <w:lvlText w:val=""/>
      <w:lvlJc w:val="left"/>
      <w:pPr>
        <w:tabs>
          <w:tab w:val="num" w:pos="6480"/>
        </w:tabs>
        <w:ind w:left="6480" w:hanging="360"/>
      </w:pPr>
      <w:rPr>
        <w:rFonts w:hint="default" w:ascii="Symbol" w:hAnsi="Symbol"/>
        <w:sz w:val="20"/>
      </w:rPr>
    </w:lvl>
  </w:abstractNum>
  <w:abstractNum w:abstractNumId="98" w15:restartNumberingAfterBreak="0">
    <w:nsid w:val="346E0CB8"/>
    <w:multiLevelType w:val="hybridMultilevel"/>
    <w:tmpl w:val="FD4CECD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99" w15:restartNumberingAfterBreak="0">
    <w:nsid w:val="34707081"/>
    <w:multiLevelType w:val="hybridMultilevel"/>
    <w:tmpl w:val="DABCE9F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15:restartNumberingAfterBreak="0">
    <w:nsid w:val="347B0CC3"/>
    <w:multiLevelType w:val="hybridMultilevel"/>
    <w:tmpl w:val="A45602DE"/>
    <w:lvl w:ilvl="0" w:tplc="04050005">
      <w:start w:val="1"/>
      <w:numFmt w:val="bullet"/>
      <w:lvlText w:val=""/>
      <w:lvlJc w:val="left"/>
      <w:pPr>
        <w:ind w:left="780" w:hanging="360"/>
      </w:pPr>
      <w:rPr>
        <w:rFonts w:hint="default" w:ascii="Wingdings" w:hAnsi="Wingdings"/>
      </w:rPr>
    </w:lvl>
    <w:lvl w:ilvl="1" w:tplc="04050003" w:tentative="1">
      <w:start w:val="1"/>
      <w:numFmt w:val="bullet"/>
      <w:lvlText w:val="o"/>
      <w:lvlJc w:val="left"/>
      <w:pPr>
        <w:ind w:left="1500" w:hanging="360"/>
      </w:pPr>
      <w:rPr>
        <w:rFonts w:hint="default" w:ascii="Courier New" w:hAnsi="Courier New" w:cs="Courier New"/>
      </w:rPr>
    </w:lvl>
    <w:lvl w:ilvl="2" w:tplc="04050005" w:tentative="1">
      <w:start w:val="1"/>
      <w:numFmt w:val="bullet"/>
      <w:lvlText w:val=""/>
      <w:lvlJc w:val="left"/>
      <w:pPr>
        <w:ind w:left="2220" w:hanging="360"/>
      </w:pPr>
      <w:rPr>
        <w:rFonts w:hint="default" w:ascii="Wingdings" w:hAnsi="Wingdings"/>
      </w:rPr>
    </w:lvl>
    <w:lvl w:ilvl="3" w:tplc="04050001" w:tentative="1">
      <w:start w:val="1"/>
      <w:numFmt w:val="bullet"/>
      <w:lvlText w:val=""/>
      <w:lvlJc w:val="left"/>
      <w:pPr>
        <w:ind w:left="2940" w:hanging="360"/>
      </w:pPr>
      <w:rPr>
        <w:rFonts w:hint="default" w:ascii="Symbol" w:hAnsi="Symbol"/>
      </w:rPr>
    </w:lvl>
    <w:lvl w:ilvl="4" w:tplc="04050003" w:tentative="1">
      <w:start w:val="1"/>
      <w:numFmt w:val="bullet"/>
      <w:lvlText w:val="o"/>
      <w:lvlJc w:val="left"/>
      <w:pPr>
        <w:ind w:left="3660" w:hanging="360"/>
      </w:pPr>
      <w:rPr>
        <w:rFonts w:hint="default" w:ascii="Courier New" w:hAnsi="Courier New" w:cs="Courier New"/>
      </w:rPr>
    </w:lvl>
    <w:lvl w:ilvl="5" w:tplc="04050005" w:tentative="1">
      <w:start w:val="1"/>
      <w:numFmt w:val="bullet"/>
      <w:lvlText w:val=""/>
      <w:lvlJc w:val="left"/>
      <w:pPr>
        <w:ind w:left="4380" w:hanging="360"/>
      </w:pPr>
      <w:rPr>
        <w:rFonts w:hint="default" w:ascii="Wingdings" w:hAnsi="Wingdings"/>
      </w:rPr>
    </w:lvl>
    <w:lvl w:ilvl="6" w:tplc="04050001" w:tentative="1">
      <w:start w:val="1"/>
      <w:numFmt w:val="bullet"/>
      <w:lvlText w:val=""/>
      <w:lvlJc w:val="left"/>
      <w:pPr>
        <w:ind w:left="5100" w:hanging="360"/>
      </w:pPr>
      <w:rPr>
        <w:rFonts w:hint="default" w:ascii="Symbol" w:hAnsi="Symbol"/>
      </w:rPr>
    </w:lvl>
    <w:lvl w:ilvl="7" w:tplc="04050003" w:tentative="1">
      <w:start w:val="1"/>
      <w:numFmt w:val="bullet"/>
      <w:lvlText w:val="o"/>
      <w:lvlJc w:val="left"/>
      <w:pPr>
        <w:ind w:left="5820" w:hanging="360"/>
      </w:pPr>
      <w:rPr>
        <w:rFonts w:hint="default" w:ascii="Courier New" w:hAnsi="Courier New" w:cs="Courier New"/>
      </w:rPr>
    </w:lvl>
    <w:lvl w:ilvl="8" w:tplc="04050005" w:tentative="1">
      <w:start w:val="1"/>
      <w:numFmt w:val="bullet"/>
      <w:lvlText w:val=""/>
      <w:lvlJc w:val="left"/>
      <w:pPr>
        <w:ind w:left="6540" w:hanging="360"/>
      </w:pPr>
      <w:rPr>
        <w:rFonts w:hint="default" w:ascii="Wingdings" w:hAnsi="Wingdings"/>
      </w:rPr>
    </w:lvl>
  </w:abstractNum>
  <w:abstractNum w:abstractNumId="101" w15:restartNumberingAfterBreak="0">
    <w:nsid w:val="34C234B9"/>
    <w:multiLevelType w:val="hybridMultilevel"/>
    <w:tmpl w:val="95CC43D6"/>
    <w:lvl w:ilvl="0" w:tplc="02B0780E">
      <w:numFmt w:val="bullet"/>
      <w:lvlText w:val="-"/>
      <w:lvlJc w:val="left"/>
      <w:pPr>
        <w:ind w:left="1080" w:hanging="360"/>
      </w:pPr>
      <w:rPr>
        <w:rFonts w:hint="default" w:ascii="Calibri" w:hAnsi="Calibri" w:cs="Calibri" w:eastAsiaTheme="minorHAnsi"/>
        <w:u w:val="none"/>
      </w:rPr>
    </w:lvl>
    <w:lvl w:ilvl="1" w:tplc="04050003" w:tentative="1">
      <w:start w:val="1"/>
      <w:numFmt w:val="bullet"/>
      <w:lvlText w:val="o"/>
      <w:lvlJc w:val="left"/>
      <w:pPr>
        <w:ind w:left="1800" w:hanging="360"/>
      </w:pPr>
      <w:rPr>
        <w:rFonts w:hint="default" w:ascii="Courier New" w:hAnsi="Courier New" w:cs="Courier New"/>
      </w:rPr>
    </w:lvl>
    <w:lvl w:ilvl="2" w:tplc="04050005" w:tentative="1">
      <w:start w:val="1"/>
      <w:numFmt w:val="bullet"/>
      <w:lvlText w:val=""/>
      <w:lvlJc w:val="left"/>
      <w:pPr>
        <w:ind w:left="2520" w:hanging="360"/>
      </w:pPr>
      <w:rPr>
        <w:rFonts w:hint="default" w:ascii="Wingdings" w:hAnsi="Wingdings"/>
      </w:rPr>
    </w:lvl>
    <w:lvl w:ilvl="3" w:tplc="04050001" w:tentative="1">
      <w:start w:val="1"/>
      <w:numFmt w:val="bullet"/>
      <w:lvlText w:val=""/>
      <w:lvlJc w:val="left"/>
      <w:pPr>
        <w:ind w:left="3240" w:hanging="360"/>
      </w:pPr>
      <w:rPr>
        <w:rFonts w:hint="default" w:ascii="Symbol" w:hAnsi="Symbol"/>
      </w:rPr>
    </w:lvl>
    <w:lvl w:ilvl="4" w:tplc="04050003" w:tentative="1">
      <w:start w:val="1"/>
      <w:numFmt w:val="bullet"/>
      <w:lvlText w:val="o"/>
      <w:lvlJc w:val="left"/>
      <w:pPr>
        <w:ind w:left="3960" w:hanging="360"/>
      </w:pPr>
      <w:rPr>
        <w:rFonts w:hint="default" w:ascii="Courier New" w:hAnsi="Courier New" w:cs="Courier New"/>
      </w:rPr>
    </w:lvl>
    <w:lvl w:ilvl="5" w:tplc="04050005" w:tentative="1">
      <w:start w:val="1"/>
      <w:numFmt w:val="bullet"/>
      <w:lvlText w:val=""/>
      <w:lvlJc w:val="left"/>
      <w:pPr>
        <w:ind w:left="4680" w:hanging="360"/>
      </w:pPr>
      <w:rPr>
        <w:rFonts w:hint="default" w:ascii="Wingdings" w:hAnsi="Wingdings"/>
      </w:rPr>
    </w:lvl>
    <w:lvl w:ilvl="6" w:tplc="04050001" w:tentative="1">
      <w:start w:val="1"/>
      <w:numFmt w:val="bullet"/>
      <w:lvlText w:val=""/>
      <w:lvlJc w:val="left"/>
      <w:pPr>
        <w:ind w:left="5400" w:hanging="360"/>
      </w:pPr>
      <w:rPr>
        <w:rFonts w:hint="default" w:ascii="Symbol" w:hAnsi="Symbol"/>
      </w:rPr>
    </w:lvl>
    <w:lvl w:ilvl="7" w:tplc="04050003" w:tentative="1">
      <w:start w:val="1"/>
      <w:numFmt w:val="bullet"/>
      <w:lvlText w:val="o"/>
      <w:lvlJc w:val="left"/>
      <w:pPr>
        <w:ind w:left="6120" w:hanging="360"/>
      </w:pPr>
      <w:rPr>
        <w:rFonts w:hint="default" w:ascii="Courier New" w:hAnsi="Courier New" w:cs="Courier New"/>
      </w:rPr>
    </w:lvl>
    <w:lvl w:ilvl="8" w:tplc="04050005" w:tentative="1">
      <w:start w:val="1"/>
      <w:numFmt w:val="bullet"/>
      <w:lvlText w:val=""/>
      <w:lvlJc w:val="left"/>
      <w:pPr>
        <w:ind w:left="6840" w:hanging="360"/>
      </w:pPr>
      <w:rPr>
        <w:rFonts w:hint="default" w:ascii="Wingdings" w:hAnsi="Wingdings"/>
      </w:rPr>
    </w:lvl>
  </w:abstractNum>
  <w:abstractNum w:abstractNumId="102" w15:restartNumberingAfterBreak="0">
    <w:nsid w:val="34D05C0F"/>
    <w:multiLevelType w:val="hybridMultilevel"/>
    <w:tmpl w:val="8E98C1A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15:restartNumberingAfterBreak="0">
    <w:nsid w:val="35DB45A8"/>
    <w:multiLevelType w:val="hybridMultilevel"/>
    <w:tmpl w:val="589EFC98"/>
    <w:lvl w:ilvl="0" w:tplc="32B221A6">
      <w:numFmt w:val="bullet"/>
      <w:lvlText w:val="-"/>
      <w:lvlJc w:val="left"/>
      <w:pPr>
        <w:ind w:left="720" w:hanging="360"/>
      </w:pPr>
      <w:rPr>
        <w:rFonts w:hint="default" w:ascii="Calibri" w:hAnsi="Calibri" w:eastAsiaTheme="minorHAnsi" w:cstheme="minorBid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04" w15:restartNumberingAfterBreak="0">
    <w:nsid w:val="362744EA"/>
    <w:multiLevelType w:val="hybridMultilevel"/>
    <w:tmpl w:val="051EA1E4"/>
    <w:lvl w:ilvl="0" w:tplc="04050001">
      <w:start w:val="1"/>
      <w:numFmt w:val="bullet"/>
      <w:lvlText w:val=""/>
      <w:lvlJc w:val="left"/>
      <w:pPr>
        <w:ind w:left="7104" w:hanging="360"/>
      </w:pPr>
      <w:rPr>
        <w:rFonts w:hint="default" w:ascii="Symbol" w:hAnsi="Symbol"/>
      </w:rPr>
    </w:lvl>
    <w:lvl w:ilvl="1" w:tplc="04050003" w:tentative="1">
      <w:start w:val="1"/>
      <w:numFmt w:val="bullet"/>
      <w:lvlText w:val="o"/>
      <w:lvlJc w:val="left"/>
      <w:pPr>
        <w:ind w:left="7824" w:hanging="360"/>
      </w:pPr>
      <w:rPr>
        <w:rFonts w:hint="default" w:ascii="Courier New" w:hAnsi="Courier New" w:cs="Courier New"/>
      </w:rPr>
    </w:lvl>
    <w:lvl w:ilvl="2" w:tplc="04050005" w:tentative="1">
      <w:start w:val="1"/>
      <w:numFmt w:val="bullet"/>
      <w:lvlText w:val=""/>
      <w:lvlJc w:val="left"/>
      <w:pPr>
        <w:ind w:left="8544" w:hanging="360"/>
      </w:pPr>
      <w:rPr>
        <w:rFonts w:hint="default" w:ascii="Wingdings" w:hAnsi="Wingdings"/>
      </w:rPr>
    </w:lvl>
    <w:lvl w:ilvl="3" w:tplc="04050001" w:tentative="1">
      <w:start w:val="1"/>
      <w:numFmt w:val="bullet"/>
      <w:lvlText w:val=""/>
      <w:lvlJc w:val="left"/>
      <w:pPr>
        <w:ind w:left="9264" w:hanging="360"/>
      </w:pPr>
      <w:rPr>
        <w:rFonts w:hint="default" w:ascii="Symbol" w:hAnsi="Symbol"/>
      </w:rPr>
    </w:lvl>
    <w:lvl w:ilvl="4" w:tplc="04050003" w:tentative="1">
      <w:start w:val="1"/>
      <w:numFmt w:val="bullet"/>
      <w:lvlText w:val="o"/>
      <w:lvlJc w:val="left"/>
      <w:pPr>
        <w:ind w:left="9984" w:hanging="360"/>
      </w:pPr>
      <w:rPr>
        <w:rFonts w:hint="default" w:ascii="Courier New" w:hAnsi="Courier New" w:cs="Courier New"/>
      </w:rPr>
    </w:lvl>
    <w:lvl w:ilvl="5" w:tplc="04050005" w:tentative="1">
      <w:start w:val="1"/>
      <w:numFmt w:val="bullet"/>
      <w:lvlText w:val=""/>
      <w:lvlJc w:val="left"/>
      <w:pPr>
        <w:ind w:left="10704" w:hanging="360"/>
      </w:pPr>
      <w:rPr>
        <w:rFonts w:hint="default" w:ascii="Wingdings" w:hAnsi="Wingdings"/>
      </w:rPr>
    </w:lvl>
    <w:lvl w:ilvl="6" w:tplc="04050001" w:tentative="1">
      <w:start w:val="1"/>
      <w:numFmt w:val="bullet"/>
      <w:lvlText w:val=""/>
      <w:lvlJc w:val="left"/>
      <w:pPr>
        <w:ind w:left="11424" w:hanging="360"/>
      </w:pPr>
      <w:rPr>
        <w:rFonts w:hint="default" w:ascii="Symbol" w:hAnsi="Symbol"/>
      </w:rPr>
    </w:lvl>
    <w:lvl w:ilvl="7" w:tplc="04050003" w:tentative="1">
      <w:start w:val="1"/>
      <w:numFmt w:val="bullet"/>
      <w:lvlText w:val="o"/>
      <w:lvlJc w:val="left"/>
      <w:pPr>
        <w:ind w:left="12144" w:hanging="360"/>
      </w:pPr>
      <w:rPr>
        <w:rFonts w:hint="default" w:ascii="Courier New" w:hAnsi="Courier New" w:cs="Courier New"/>
      </w:rPr>
    </w:lvl>
    <w:lvl w:ilvl="8" w:tplc="04050005" w:tentative="1">
      <w:start w:val="1"/>
      <w:numFmt w:val="bullet"/>
      <w:lvlText w:val=""/>
      <w:lvlJc w:val="left"/>
      <w:pPr>
        <w:ind w:left="12864" w:hanging="360"/>
      </w:pPr>
      <w:rPr>
        <w:rFonts w:hint="default" w:ascii="Wingdings" w:hAnsi="Wingdings"/>
      </w:rPr>
    </w:lvl>
  </w:abstractNum>
  <w:abstractNum w:abstractNumId="105" w15:restartNumberingAfterBreak="0">
    <w:nsid w:val="36E51E42"/>
    <w:multiLevelType w:val="hybridMultilevel"/>
    <w:tmpl w:val="13B8E61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06" w15:restartNumberingAfterBreak="0">
    <w:nsid w:val="3731005E"/>
    <w:multiLevelType w:val="hybridMultilevel"/>
    <w:tmpl w:val="938A87A8"/>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07" w15:restartNumberingAfterBreak="0">
    <w:nsid w:val="37556A2B"/>
    <w:multiLevelType w:val="hybridMultilevel"/>
    <w:tmpl w:val="75827058"/>
    <w:lvl w:ilvl="0" w:tplc="FFFFFFFF">
      <w:start w:val="1"/>
      <w:numFmt w:val="decimal"/>
      <w:lvlText w:val="%1."/>
      <w:lvlJc w:val="left"/>
      <w:pPr>
        <w:ind w:left="720" w:hanging="360"/>
      </w:pPr>
    </w:lvl>
    <w:lvl w:ilvl="1" w:tplc="F15A9906">
      <w:start w:val="1"/>
      <w:numFmt w:val="lowerLetter"/>
      <w:lvlText w:val="%2."/>
      <w:lvlJc w:val="left"/>
      <w:pPr>
        <w:ind w:left="1440" w:hanging="360"/>
      </w:pPr>
    </w:lvl>
    <w:lvl w:ilvl="2" w:tplc="0BFC13E0">
      <w:start w:val="1"/>
      <w:numFmt w:val="lowerRoman"/>
      <w:lvlText w:val="%3."/>
      <w:lvlJc w:val="right"/>
      <w:pPr>
        <w:ind w:left="2160" w:hanging="180"/>
      </w:pPr>
    </w:lvl>
    <w:lvl w:ilvl="3" w:tplc="E3C47B2E">
      <w:start w:val="1"/>
      <w:numFmt w:val="decimal"/>
      <w:lvlText w:val="%4."/>
      <w:lvlJc w:val="left"/>
      <w:pPr>
        <w:ind w:left="2880" w:hanging="360"/>
      </w:pPr>
    </w:lvl>
    <w:lvl w:ilvl="4" w:tplc="31BA21F0">
      <w:start w:val="1"/>
      <w:numFmt w:val="lowerLetter"/>
      <w:lvlText w:val="%5."/>
      <w:lvlJc w:val="left"/>
      <w:pPr>
        <w:ind w:left="3600" w:hanging="360"/>
      </w:pPr>
    </w:lvl>
    <w:lvl w:ilvl="5" w:tplc="61FA2D0C">
      <w:start w:val="1"/>
      <w:numFmt w:val="lowerRoman"/>
      <w:lvlText w:val="%6."/>
      <w:lvlJc w:val="right"/>
      <w:pPr>
        <w:ind w:left="4320" w:hanging="180"/>
      </w:pPr>
    </w:lvl>
    <w:lvl w:ilvl="6" w:tplc="A4F620E2">
      <w:start w:val="1"/>
      <w:numFmt w:val="decimal"/>
      <w:lvlText w:val="%7."/>
      <w:lvlJc w:val="left"/>
      <w:pPr>
        <w:ind w:left="5040" w:hanging="360"/>
      </w:pPr>
    </w:lvl>
    <w:lvl w:ilvl="7" w:tplc="C4E414FC">
      <w:start w:val="1"/>
      <w:numFmt w:val="lowerLetter"/>
      <w:lvlText w:val="%8."/>
      <w:lvlJc w:val="left"/>
      <w:pPr>
        <w:ind w:left="5760" w:hanging="360"/>
      </w:pPr>
    </w:lvl>
    <w:lvl w:ilvl="8" w:tplc="514C671C">
      <w:start w:val="1"/>
      <w:numFmt w:val="lowerRoman"/>
      <w:lvlText w:val="%9."/>
      <w:lvlJc w:val="right"/>
      <w:pPr>
        <w:ind w:left="6480" w:hanging="180"/>
      </w:pPr>
    </w:lvl>
  </w:abstractNum>
  <w:abstractNum w:abstractNumId="108" w15:restartNumberingAfterBreak="0">
    <w:nsid w:val="37F042AD"/>
    <w:multiLevelType w:val="multilevel"/>
    <w:tmpl w:val="6B62017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9" w15:restartNumberingAfterBreak="0">
    <w:nsid w:val="3B0B4A7B"/>
    <w:multiLevelType w:val="hybridMultilevel"/>
    <w:tmpl w:val="004E01C2"/>
    <w:lvl w:ilvl="0" w:tplc="0405000F">
      <w:start w:val="1"/>
      <w:numFmt w:val="decimal"/>
      <w:lvlText w:val="%1."/>
      <w:lvlJc w:val="left"/>
      <w:pPr>
        <w:ind w:left="720" w:hanging="360"/>
      </w:pPr>
    </w:lvl>
    <w:lvl w:ilvl="1" w:tplc="DD22F228">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15:restartNumberingAfterBreak="0">
    <w:nsid w:val="3B47640B"/>
    <w:multiLevelType w:val="multilevel"/>
    <w:tmpl w:val="9DE4CF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1" w15:restartNumberingAfterBreak="0">
    <w:nsid w:val="3BEF712A"/>
    <w:multiLevelType w:val="multilevel"/>
    <w:tmpl w:val="40C2A9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2" w15:restartNumberingAfterBreak="0">
    <w:nsid w:val="3C055198"/>
    <w:multiLevelType w:val="multilevel"/>
    <w:tmpl w:val="EE7A5E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3" w15:restartNumberingAfterBreak="0">
    <w:nsid w:val="3C526605"/>
    <w:multiLevelType w:val="hybridMultilevel"/>
    <w:tmpl w:val="589838BE"/>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14" w15:restartNumberingAfterBreak="0">
    <w:nsid w:val="3C5C4A24"/>
    <w:multiLevelType w:val="hybridMultilevel"/>
    <w:tmpl w:val="2AAC8510"/>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5" w15:restartNumberingAfterBreak="0">
    <w:nsid w:val="3D2E3D09"/>
    <w:multiLevelType w:val="hybridMultilevel"/>
    <w:tmpl w:val="A8880A84"/>
    <w:lvl w:ilvl="0" w:tplc="0B620AE6">
      <w:start w:val="1"/>
      <w:numFmt w:val="bullet"/>
      <w:lvlText w:val="-"/>
      <w:lvlJc w:val="left"/>
      <w:pPr>
        <w:ind w:left="720" w:hanging="360"/>
      </w:pPr>
      <w:rPr>
        <w:rFonts w:hint="default" w:ascii="Times New Roman" w:hAnsi="Times New Roman" w:cs="Times New Roman" w:eastAsiaTheme="minorHAns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16" w15:restartNumberingAfterBreak="0">
    <w:nsid w:val="3D617B43"/>
    <w:multiLevelType w:val="hybridMultilevel"/>
    <w:tmpl w:val="072A592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17" w15:restartNumberingAfterBreak="0">
    <w:nsid w:val="3DC905ED"/>
    <w:multiLevelType w:val="hybridMultilevel"/>
    <w:tmpl w:val="B7F6E590"/>
    <w:lvl w:ilvl="0" w:tplc="B29C7742">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18" w15:restartNumberingAfterBreak="0">
    <w:nsid w:val="3DFA55AC"/>
    <w:multiLevelType w:val="hybridMultilevel"/>
    <w:tmpl w:val="615C98EC"/>
    <w:lvl w:ilvl="0" w:tplc="04050017">
      <w:start w:val="1"/>
      <w:numFmt w:val="lowerLetter"/>
      <w:lvlText w:val="%1)"/>
      <w:lvlJc w:val="left"/>
      <w:pPr>
        <w:ind w:left="360" w:hanging="360"/>
      </w:pPr>
    </w:lvl>
    <w:lvl w:ilvl="1" w:tplc="3934F3D0">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9" w15:restartNumberingAfterBreak="0">
    <w:nsid w:val="3E51754D"/>
    <w:multiLevelType w:val="hybridMultilevel"/>
    <w:tmpl w:val="978AFE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0" w15:restartNumberingAfterBreak="0">
    <w:nsid w:val="3EF03ABC"/>
    <w:multiLevelType w:val="hybridMultilevel"/>
    <w:tmpl w:val="2BD888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1" w15:restartNumberingAfterBreak="0">
    <w:nsid w:val="3FFC77F9"/>
    <w:multiLevelType w:val="multilevel"/>
    <w:tmpl w:val="BC64CB56"/>
    <w:lvl w:ilvl="0">
      <w:start w:val="1"/>
      <w:numFmt w:val="bullet"/>
      <w:pStyle w:val="Bullet2"/>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2" w15:restartNumberingAfterBreak="0">
    <w:nsid w:val="40203F75"/>
    <w:multiLevelType w:val="hybridMultilevel"/>
    <w:tmpl w:val="4A366182"/>
    <w:lvl w:ilvl="0" w:tplc="2698EE24">
      <w:start w:val="1"/>
      <w:numFmt w:val="bullet"/>
      <w:lvlText w:val="-"/>
      <w:lvlJc w:val="left"/>
      <w:pPr>
        <w:ind w:left="720" w:hanging="360"/>
      </w:pPr>
      <w:rPr>
        <w:rFonts w:hint="default" w:ascii="Calibri" w:hAnsi="Calibri"/>
      </w:rPr>
    </w:lvl>
    <w:lvl w:ilvl="1" w:tplc="6E182F30">
      <w:start w:val="1"/>
      <w:numFmt w:val="bullet"/>
      <w:lvlText w:val="o"/>
      <w:lvlJc w:val="left"/>
      <w:pPr>
        <w:ind w:left="1440" w:hanging="360"/>
      </w:pPr>
      <w:rPr>
        <w:rFonts w:hint="default" w:ascii="Courier New" w:hAnsi="Courier New"/>
      </w:rPr>
    </w:lvl>
    <w:lvl w:ilvl="2" w:tplc="B0DA2E7E">
      <w:start w:val="1"/>
      <w:numFmt w:val="bullet"/>
      <w:lvlText w:val=""/>
      <w:lvlJc w:val="left"/>
      <w:pPr>
        <w:ind w:left="2160" w:hanging="360"/>
      </w:pPr>
      <w:rPr>
        <w:rFonts w:hint="default" w:ascii="Wingdings" w:hAnsi="Wingdings"/>
      </w:rPr>
    </w:lvl>
    <w:lvl w:ilvl="3" w:tplc="E2BAB594">
      <w:start w:val="1"/>
      <w:numFmt w:val="bullet"/>
      <w:lvlText w:val=""/>
      <w:lvlJc w:val="left"/>
      <w:pPr>
        <w:ind w:left="2880" w:hanging="360"/>
      </w:pPr>
      <w:rPr>
        <w:rFonts w:hint="default" w:ascii="Symbol" w:hAnsi="Symbol"/>
      </w:rPr>
    </w:lvl>
    <w:lvl w:ilvl="4" w:tplc="9B50D988">
      <w:start w:val="1"/>
      <w:numFmt w:val="bullet"/>
      <w:lvlText w:val="o"/>
      <w:lvlJc w:val="left"/>
      <w:pPr>
        <w:ind w:left="3600" w:hanging="360"/>
      </w:pPr>
      <w:rPr>
        <w:rFonts w:hint="default" w:ascii="Courier New" w:hAnsi="Courier New"/>
      </w:rPr>
    </w:lvl>
    <w:lvl w:ilvl="5" w:tplc="BF8CD26A">
      <w:start w:val="1"/>
      <w:numFmt w:val="bullet"/>
      <w:lvlText w:val=""/>
      <w:lvlJc w:val="left"/>
      <w:pPr>
        <w:ind w:left="4320" w:hanging="360"/>
      </w:pPr>
      <w:rPr>
        <w:rFonts w:hint="default" w:ascii="Wingdings" w:hAnsi="Wingdings"/>
      </w:rPr>
    </w:lvl>
    <w:lvl w:ilvl="6" w:tplc="DDA6E4C4">
      <w:start w:val="1"/>
      <w:numFmt w:val="bullet"/>
      <w:lvlText w:val=""/>
      <w:lvlJc w:val="left"/>
      <w:pPr>
        <w:ind w:left="5040" w:hanging="360"/>
      </w:pPr>
      <w:rPr>
        <w:rFonts w:hint="default" w:ascii="Symbol" w:hAnsi="Symbol"/>
      </w:rPr>
    </w:lvl>
    <w:lvl w:ilvl="7" w:tplc="B8E6EBE0">
      <w:start w:val="1"/>
      <w:numFmt w:val="bullet"/>
      <w:lvlText w:val="o"/>
      <w:lvlJc w:val="left"/>
      <w:pPr>
        <w:ind w:left="5760" w:hanging="360"/>
      </w:pPr>
      <w:rPr>
        <w:rFonts w:hint="default" w:ascii="Courier New" w:hAnsi="Courier New"/>
      </w:rPr>
    </w:lvl>
    <w:lvl w:ilvl="8" w:tplc="A3021130">
      <w:start w:val="1"/>
      <w:numFmt w:val="bullet"/>
      <w:lvlText w:val=""/>
      <w:lvlJc w:val="left"/>
      <w:pPr>
        <w:ind w:left="6480" w:hanging="360"/>
      </w:pPr>
      <w:rPr>
        <w:rFonts w:hint="default" w:ascii="Wingdings" w:hAnsi="Wingdings"/>
      </w:rPr>
    </w:lvl>
  </w:abstractNum>
  <w:abstractNum w:abstractNumId="123" w15:restartNumberingAfterBreak="0">
    <w:nsid w:val="40274749"/>
    <w:multiLevelType w:val="hybridMultilevel"/>
    <w:tmpl w:val="028E67E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24" w15:restartNumberingAfterBreak="0">
    <w:nsid w:val="414D5676"/>
    <w:multiLevelType w:val="hybridMultilevel"/>
    <w:tmpl w:val="87624D5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5" w15:restartNumberingAfterBreak="0">
    <w:nsid w:val="429D3310"/>
    <w:multiLevelType w:val="hybridMultilevel"/>
    <w:tmpl w:val="3BCECB82"/>
    <w:lvl w:ilvl="0" w:tplc="94200332">
      <w:start w:val="1"/>
      <w:numFmt w:val="bullet"/>
      <w:lvlText w:val=""/>
      <w:lvlJc w:val="left"/>
      <w:pPr>
        <w:tabs>
          <w:tab w:val="num" w:pos="720"/>
        </w:tabs>
        <w:ind w:left="720" w:hanging="360"/>
      </w:pPr>
      <w:rPr>
        <w:rFonts w:hint="default" w:ascii="Symbol" w:hAnsi="Symbol"/>
        <w:color w:val="auto"/>
        <w:sz w:val="20"/>
      </w:rPr>
    </w:lvl>
    <w:lvl w:ilvl="1" w:tplc="F0E04E98" w:tentative="1">
      <w:start w:val="1"/>
      <w:numFmt w:val="bullet"/>
      <w:lvlText w:val=""/>
      <w:lvlJc w:val="left"/>
      <w:pPr>
        <w:tabs>
          <w:tab w:val="num" w:pos="1440"/>
        </w:tabs>
        <w:ind w:left="1440" w:hanging="360"/>
      </w:pPr>
      <w:rPr>
        <w:rFonts w:hint="default" w:ascii="Symbol" w:hAnsi="Symbol"/>
        <w:sz w:val="20"/>
      </w:rPr>
    </w:lvl>
    <w:lvl w:ilvl="2" w:tplc="93800FEE" w:tentative="1">
      <w:start w:val="1"/>
      <w:numFmt w:val="bullet"/>
      <w:lvlText w:val=""/>
      <w:lvlJc w:val="left"/>
      <w:pPr>
        <w:tabs>
          <w:tab w:val="num" w:pos="2160"/>
        </w:tabs>
        <w:ind w:left="2160" w:hanging="360"/>
      </w:pPr>
      <w:rPr>
        <w:rFonts w:hint="default" w:ascii="Symbol" w:hAnsi="Symbol"/>
        <w:sz w:val="20"/>
      </w:rPr>
    </w:lvl>
    <w:lvl w:ilvl="3" w:tplc="7BC6F316" w:tentative="1">
      <w:start w:val="1"/>
      <w:numFmt w:val="bullet"/>
      <w:lvlText w:val=""/>
      <w:lvlJc w:val="left"/>
      <w:pPr>
        <w:tabs>
          <w:tab w:val="num" w:pos="2880"/>
        </w:tabs>
        <w:ind w:left="2880" w:hanging="360"/>
      </w:pPr>
      <w:rPr>
        <w:rFonts w:hint="default" w:ascii="Symbol" w:hAnsi="Symbol"/>
        <w:sz w:val="20"/>
      </w:rPr>
    </w:lvl>
    <w:lvl w:ilvl="4" w:tplc="12ACC8F8" w:tentative="1">
      <w:start w:val="1"/>
      <w:numFmt w:val="bullet"/>
      <w:lvlText w:val=""/>
      <w:lvlJc w:val="left"/>
      <w:pPr>
        <w:tabs>
          <w:tab w:val="num" w:pos="3600"/>
        </w:tabs>
        <w:ind w:left="3600" w:hanging="360"/>
      </w:pPr>
      <w:rPr>
        <w:rFonts w:hint="default" w:ascii="Symbol" w:hAnsi="Symbol"/>
        <w:sz w:val="20"/>
      </w:rPr>
    </w:lvl>
    <w:lvl w:ilvl="5" w:tplc="8A4ADAB2" w:tentative="1">
      <w:start w:val="1"/>
      <w:numFmt w:val="bullet"/>
      <w:lvlText w:val=""/>
      <w:lvlJc w:val="left"/>
      <w:pPr>
        <w:tabs>
          <w:tab w:val="num" w:pos="4320"/>
        </w:tabs>
        <w:ind w:left="4320" w:hanging="360"/>
      </w:pPr>
      <w:rPr>
        <w:rFonts w:hint="default" w:ascii="Symbol" w:hAnsi="Symbol"/>
        <w:sz w:val="20"/>
      </w:rPr>
    </w:lvl>
    <w:lvl w:ilvl="6" w:tplc="649C25CA" w:tentative="1">
      <w:start w:val="1"/>
      <w:numFmt w:val="bullet"/>
      <w:lvlText w:val=""/>
      <w:lvlJc w:val="left"/>
      <w:pPr>
        <w:tabs>
          <w:tab w:val="num" w:pos="5040"/>
        </w:tabs>
        <w:ind w:left="5040" w:hanging="360"/>
      </w:pPr>
      <w:rPr>
        <w:rFonts w:hint="default" w:ascii="Symbol" w:hAnsi="Symbol"/>
        <w:sz w:val="20"/>
      </w:rPr>
    </w:lvl>
    <w:lvl w:ilvl="7" w:tplc="11EE3BBC" w:tentative="1">
      <w:start w:val="1"/>
      <w:numFmt w:val="bullet"/>
      <w:lvlText w:val=""/>
      <w:lvlJc w:val="left"/>
      <w:pPr>
        <w:tabs>
          <w:tab w:val="num" w:pos="5760"/>
        </w:tabs>
        <w:ind w:left="5760" w:hanging="360"/>
      </w:pPr>
      <w:rPr>
        <w:rFonts w:hint="default" w:ascii="Symbol" w:hAnsi="Symbol"/>
        <w:sz w:val="20"/>
      </w:rPr>
    </w:lvl>
    <w:lvl w:ilvl="8" w:tplc="F806C316" w:tentative="1">
      <w:start w:val="1"/>
      <w:numFmt w:val="bullet"/>
      <w:lvlText w:val=""/>
      <w:lvlJc w:val="left"/>
      <w:pPr>
        <w:tabs>
          <w:tab w:val="num" w:pos="6480"/>
        </w:tabs>
        <w:ind w:left="6480" w:hanging="360"/>
      </w:pPr>
      <w:rPr>
        <w:rFonts w:hint="default" w:ascii="Symbol" w:hAnsi="Symbol"/>
        <w:sz w:val="20"/>
      </w:rPr>
    </w:lvl>
  </w:abstractNum>
  <w:abstractNum w:abstractNumId="126" w15:restartNumberingAfterBreak="0">
    <w:nsid w:val="42E8702A"/>
    <w:multiLevelType w:val="hybridMultilevel"/>
    <w:tmpl w:val="B3EC17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7" w15:restartNumberingAfterBreak="0">
    <w:nsid w:val="43F300B5"/>
    <w:multiLevelType w:val="hybridMultilevel"/>
    <w:tmpl w:val="B1E4F5D6"/>
    <w:lvl w:ilvl="0" w:tplc="04050001">
      <w:start w:val="1"/>
      <w:numFmt w:val="bullet"/>
      <w:lvlText w:val=""/>
      <w:lvlJc w:val="left"/>
      <w:pPr>
        <w:ind w:left="720" w:hanging="360"/>
      </w:pPr>
      <w:rPr>
        <w:rFonts w:hint="default" w:ascii="Symbol" w:hAnsi="Symbo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8" w15:restartNumberingAfterBreak="0">
    <w:nsid w:val="44FE7BA9"/>
    <w:multiLevelType w:val="hybridMultilevel"/>
    <w:tmpl w:val="40046646"/>
    <w:lvl w:ilvl="0" w:tplc="FD4E40E6">
      <w:start w:val="3"/>
      <w:numFmt w:val="bullet"/>
      <w:lvlText w:val="-"/>
      <w:lvlJc w:val="left"/>
      <w:pPr>
        <w:ind w:left="720" w:hanging="360"/>
      </w:pPr>
      <w:rPr>
        <w:rFonts w:hint="default" w:ascii="Arial" w:hAnsi="Arial" w:cs="Arial" w:eastAsiaTheme="minorHAns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29" w15:restartNumberingAfterBreak="0">
    <w:nsid w:val="45A03C9B"/>
    <w:multiLevelType w:val="hybridMultilevel"/>
    <w:tmpl w:val="731EBDE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30" w15:restartNumberingAfterBreak="0">
    <w:nsid w:val="46F601F4"/>
    <w:multiLevelType w:val="hybridMultilevel"/>
    <w:tmpl w:val="2994A148"/>
    <w:lvl w:ilvl="0" w:tplc="76342214">
      <w:start w:val="1"/>
      <w:numFmt w:val="bullet"/>
      <w:lvlText w:val="-"/>
      <w:lvlJc w:val="left"/>
      <w:pPr>
        <w:ind w:left="1080" w:hanging="360"/>
      </w:pPr>
      <w:rPr>
        <w:rFonts w:hint="default" w:ascii="Arial" w:hAnsi="Arial" w:eastAsia="Times New Roman" w:cs="Arial"/>
      </w:rPr>
    </w:lvl>
    <w:lvl w:ilvl="1" w:tplc="04050003">
      <w:start w:val="1"/>
      <w:numFmt w:val="bullet"/>
      <w:lvlText w:val="o"/>
      <w:lvlJc w:val="left"/>
      <w:pPr>
        <w:ind w:left="1800" w:hanging="360"/>
      </w:pPr>
      <w:rPr>
        <w:rFonts w:hint="default" w:ascii="Courier New" w:hAnsi="Courier New" w:cs="Courier New"/>
      </w:rPr>
    </w:lvl>
    <w:lvl w:ilvl="2" w:tplc="04050005">
      <w:start w:val="1"/>
      <w:numFmt w:val="bullet"/>
      <w:lvlText w:val=""/>
      <w:lvlJc w:val="left"/>
      <w:pPr>
        <w:ind w:left="2520" w:hanging="360"/>
      </w:pPr>
      <w:rPr>
        <w:rFonts w:hint="default" w:ascii="Wingdings" w:hAnsi="Wingdings"/>
      </w:rPr>
    </w:lvl>
    <w:lvl w:ilvl="3" w:tplc="04050001">
      <w:start w:val="1"/>
      <w:numFmt w:val="bullet"/>
      <w:lvlText w:val=""/>
      <w:lvlJc w:val="left"/>
      <w:pPr>
        <w:ind w:left="3240" w:hanging="360"/>
      </w:pPr>
      <w:rPr>
        <w:rFonts w:hint="default" w:ascii="Symbol" w:hAnsi="Symbol"/>
      </w:rPr>
    </w:lvl>
    <w:lvl w:ilvl="4" w:tplc="04050003">
      <w:start w:val="1"/>
      <w:numFmt w:val="bullet"/>
      <w:lvlText w:val="o"/>
      <w:lvlJc w:val="left"/>
      <w:pPr>
        <w:ind w:left="3960" w:hanging="360"/>
      </w:pPr>
      <w:rPr>
        <w:rFonts w:hint="default" w:ascii="Courier New" w:hAnsi="Courier New" w:cs="Courier New"/>
      </w:rPr>
    </w:lvl>
    <w:lvl w:ilvl="5" w:tplc="04050005">
      <w:start w:val="1"/>
      <w:numFmt w:val="bullet"/>
      <w:lvlText w:val=""/>
      <w:lvlJc w:val="left"/>
      <w:pPr>
        <w:ind w:left="4680" w:hanging="360"/>
      </w:pPr>
      <w:rPr>
        <w:rFonts w:hint="default" w:ascii="Wingdings" w:hAnsi="Wingdings"/>
      </w:rPr>
    </w:lvl>
    <w:lvl w:ilvl="6" w:tplc="04050001">
      <w:start w:val="1"/>
      <w:numFmt w:val="bullet"/>
      <w:lvlText w:val=""/>
      <w:lvlJc w:val="left"/>
      <w:pPr>
        <w:ind w:left="5400" w:hanging="360"/>
      </w:pPr>
      <w:rPr>
        <w:rFonts w:hint="default" w:ascii="Symbol" w:hAnsi="Symbol"/>
      </w:rPr>
    </w:lvl>
    <w:lvl w:ilvl="7" w:tplc="04050003">
      <w:start w:val="1"/>
      <w:numFmt w:val="bullet"/>
      <w:lvlText w:val="o"/>
      <w:lvlJc w:val="left"/>
      <w:pPr>
        <w:ind w:left="6120" w:hanging="360"/>
      </w:pPr>
      <w:rPr>
        <w:rFonts w:hint="default" w:ascii="Courier New" w:hAnsi="Courier New" w:cs="Courier New"/>
      </w:rPr>
    </w:lvl>
    <w:lvl w:ilvl="8" w:tplc="04050005">
      <w:start w:val="1"/>
      <w:numFmt w:val="bullet"/>
      <w:lvlText w:val=""/>
      <w:lvlJc w:val="left"/>
      <w:pPr>
        <w:ind w:left="6840" w:hanging="360"/>
      </w:pPr>
      <w:rPr>
        <w:rFonts w:hint="default" w:ascii="Wingdings" w:hAnsi="Wingdings"/>
      </w:rPr>
    </w:lvl>
  </w:abstractNum>
  <w:abstractNum w:abstractNumId="131" w15:restartNumberingAfterBreak="0">
    <w:nsid w:val="475018A6"/>
    <w:multiLevelType w:val="hybridMultilevel"/>
    <w:tmpl w:val="C1AC7D60"/>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32" w15:restartNumberingAfterBreak="0">
    <w:nsid w:val="482B59FA"/>
    <w:multiLevelType w:val="hybridMultilevel"/>
    <w:tmpl w:val="8C621A9E"/>
    <w:lvl w:ilvl="0" w:tplc="3FD08F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3" w15:restartNumberingAfterBreak="0">
    <w:nsid w:val="485769BB"/>
    <w:multiLevelType w:val="hybridMultilevel"/>
    <w:tmpl w:val="EF5C35C8"/>
    <w:lvl w:ilvl="0" w:tplc="8DDE2052">
      <w:start w:val="1"/>
      <w:numFmt w:val="bullet"/>
      <w:lvlText w:val="·"/>
      <w:lvlJc w:val="left"/>
      <w:pPr>
        <w:ind w:left="720" w:hanging="360"/>
      </w:pPr>
      <w:rPr>
        <w:rFonts w:hint="default" w:ascii="Symbol" w:hAnsi="Symbol"/>
      </w:rPr>
    </w:lvl>
    <w:lvl w:ilvl="1" w:tplc="67942C54">
      <w:start w:val="1"/>
      <w:numFmt w:val="bullet"/>
      <w:lvlText w:val="o"/>
      <w:lvlJc w:val="left"/>
      <w:pPr>
        <w:ind w:left="1440" w:hanging="360"/>
      </w:pPr>
      <w:rPr>
        <w:rFonts w:hint="default" w:ascii="Courier New" w:hAnsi="Courier New"/>
      </w:rPr>
    </w:lvl>
    <w:lvl w:ilvl="2" w:tplc="DDE4043E">
      <w:start w:val="1"/>
      <w:numFmt w:val="bullet"/>
      <w:lvlText w:val=""/>
      <w:lvlJc w:val="left"/>
      <w:pPr>
        <w:ind w:left="2160" w:hanging="360"/>
      </w:pPr>
      <w:rPr>
        <w:rFonts w:hint="default" w:ascii="Wingdings" w:hAnsi="Wingdings"/>
      </w:rPr>
    </w:lvl>
    <w:lvl w:ilvl="3" w:tplc="3D32F812">
      <w:start w:val="1"/>
      <w:numFmt w:val="bullet"/>
      <w:lvlText w:val=""/>
      <w:lvlJc w:val="left"/>
      <w:pPr>
        <w:ind w:left="2880" w:hanging="360"/>
      </w:pPr>
      <w:rPr>
        <w:rFonts w:hint="default" w:ascii="Symbol" w:hAnsi="Symbol"/>
      </w:rPr>
    </w:lvl>
    <w:lvl w:ilvl="4" w:tplc="5FB662E0">
      <w:start w:val="1"/>
      <w:numFmt w:val="bullet"/>
      <w:lvlText w:val="o"/>
      <w:lvlJc w:val="left"/>
      <w:pPr>
        <w:ind w:left="3600" w:hanging="360"/>
      </w:pPr>
      <w:rPr>
        <w:rFonts w:hint="default" w:ascii="Courier New" w:hAnsi="Courier New"/>
      </w:rPr>
    </w:lvl>
    <w:lvl w:ilvl="5" w:tplc="B68CBA94">
      <w:start w:val="1"/>
      <w:numFmt w:val="bullet"/>
      <w:lvlText w:val=""/>
      <w:lvlJc w:val="left"/>
      <w:pPr>
        <w:ind w:left="4320" w:hanging="360"/>
      </w:pPr>
      <w:rPr>
        <w:rFonts w:hint="default" w:ascii="Wingdings" w:hAnsi="Wingdings"/>
      </w:rPr>
    </w:lvl>
    <w:lvl w:ilvl="6" w:tplc="3F0C15E0">
      <w:start w:val="1"/>
      <w:numFmt w:val="bullet"/>
      <w:lvlText w:val=""/>
      <w:lvlJc w:val="left"/>
      <w:pPr>
        <w:ind w:left="5040" w:hanging="360"/>
      </w:pPr>
      <w:rPr>
        <w:rFonts w:hint="default" w:ascii="Symbol" w:hAnsi="Symbol"/>
      </w:rPr>
    </w:lvl>
    <w:lvl w:ilvl="7" w:tplc="B53C396A">
      <w:start w:val="1"/>
      <w:numFmt w:val="bullet"/>
      <w:lvlText w:val="o"/>
      <w:lvlJc w:val="left"/>
      <w:pPr>
        <w:ind w:left="5760" w:hanging="360"/>
      </w:pPr>
      <w:rPr>
        <w:rFonts w:hint="default" w:ascii="Courier New" w:hAnsi="Courier New"/>
      </w:rPr>
    </w:lvl>
    <w:lvl w:ilvl="8" w:tplc="0A68BBD6">
      <w:start w:val="1"/>
      <w:numFmt w:val="bullet"/>
      <w:lvlText w:val=""/>
      <w:lvlJc w:val="left"/>
      <w:pPr>
        <w:ind w:left="6480" w:hanging="360"/>
      </w:pPr>
      <w:rPr>
        <w:rFonts w:hint="default" w:ascii="Wingdings" w:hAnsi="Wingdings"/>
      </w:rPr>
    </w:lvl>
  </w:abstractNum>
  <w:abstractNum w:abstractNumId="134" w15:restartNumberingAfterBreak="0">
    <w:nsid w:val="488C5BAF"/>
    <w:multiLevelType w:val="multilevel"/>
    <w:tmpl w:val="3142363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5" w15:restartNumberingAfterBreak="0">
    <w:nsid w:val="48B16960"/>
    <w:multiLevelType w:val="hybridMultilevel"/>
    <w:tmpl w:val="D89EAFBC"/>
    <w:lvl w:ilvl="0" w:tplc="E8246AD4">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36" w15:restartNumberingAfterBreak="0">
    <w:nsid w:val="496E4251"/>
    <w:multiLevelType w:val="hybridMultilevel"/>
    <w:tmpl w:val="D7FEB2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7" w15:restartNumberingAfterBreak="0">
    <w:nsid w:val="4979737E"/>
    <w:multiLevelType w:val="hybridMultilevel"/>
    <w:tmpl w:val="4B2059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49A75F94"/>
    <w:multiLevelType w:val="hybridMultilevel"/>
    <w:tmpl w:val="F4841E3C"/>
    <w:lvl w:ilvl="0" w:tplc="0C92B4B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9" w15:restartNumberingAfterBreak="0">
    <w:nsid w:val="49E76422"/>
    <w:multiLevelType w:val="hybridMultilevel"/>
    <w:tmpl w:val="8A6E15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0" w15:restartNumberingAfterBreak="0">
    <w:nsid w:val="4A334652"/>
    <w:multiLevelType w:val="hybridMultilevel"/>
    <w:tmpl w:val="F1FE5E2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41" w15:restartNumberingAfterBreak="0">
    <w:nsid w:val="4AEC7401"/>
    <w:multiLevelType w:val="hybridMultilevel"/>
    <w:tmpl w:val="4FCA4908"/>
    <w:lvl w:ilvl="0" w:tplc="F7DC5B5C">
      <w:start w:val="1"/>
      <w:numFmt w:val="bullet"/>
      <w:lvlText w:val=""/>
      <w:lvlJc w:val="left"/>
      <w:pPr>
        <w:tabs>
          <w:tab w:val="num" w:pos="720"/>
        </w:tabs>
        <w:ind w:left="720" w:hanging="360"/>
      </w:pPr>
      <w:rPr>
        <w:rFonts w:hint="default" w:ascii="Symbol" w:hAnsi="Symbol"/>
        <w:sz w:val="20"/>
      </w:rPr>
    </w:lvl>
    <w:lvl w:ilvl="1" w:tplc="5CD026B2" w:tentative="1">
      <w:start w:val="1"/>
      <w:numFmt w:val="bullet"/>
      <w:lvlText w:val=""/>
      <w:lvlJc w:val="left"/>
      <w:pPr>
        <w:tabs>
          <w:tab w:val="num" w:pos="1440"/>
        </w:tabs>
        <w:ind w:left="1440" w:hanging="360"/>
      </w:pPr>
      <w:rPr>
        <w:rFonts w:hint="default" w:ascii="Symbol" w:hAnsi="Symbol"/>
        <w:sz w:val="20"/>
      </w:rPr>
    </w:lvl>
    <w:lvl w:ilvl="2" w:tplc="BD1C7282" w:tentative="1">
      <w:start w:val="1"/>
      <w:numFmt w:val="bullet"/>
      <w:lvlText w:val=""/>
      <w:lvlJc w:val="left"/>
      <w:pPr>
        <w:tabs>
          <w:tab w:val="num" w:pos="2160"/>
        </w:tabs>
        <w:ind w:left="2160" w:hanging="360"/>
      </w:pPr>
      <w:rPr>
        <w:rFonts w:hint="default" w:ascii="Symbol" w:hAnsi="Symbol"/>
        <w:sz w:val="20"/>
      </w:rPr>
    </w:lvl>
    <w:lvl w:ilvl="3" w:tplc="5CC2DD18" w:tentative="1">
      <w:start w:val="1"/>
      <w:numFmt w:val="bullet"/>
      <w:lvlText w:val=""/>
      <w:lvlJc w:val="left"/>
      <w:pPr>
        <w:tabs>
          <w:tab w:val="num" w:pos="2880"/>
        </w:tabs>
        <w:ind w:left="2880" w:hanging="360"/>
      </w:pPr>
      <w:rPr>
        <w:rFonts w:hint="default" w:ascii="Symbol" w:hAnsi="Symbol"/>
        <w:sz w:val="20"/>
      </w:rPr>
    </w:lvl>
    <w:lvl w:ilvl="4" w:tplc="9D58E006" w:tentative="1">
      <w:start w:val="1"/>
      <w:numFmt w:val="bullet"/>
      <w:lvlText w:val=""/>
      <w:lvlJc w:val="left"/>
      <w:pPr>
        <w:tabs>
          <w:tab w:val="num" w:pos="3600"/>
        </w:tabs>
        <w:ind w:left="3600" w:hanging="360"/>
      </w:pPr>
      <w:rPr>
        <w:rFonts w:hint="default" w:ascii="Symbol" w:hAnsi="Symbol"/>
        <w:sz w:val="20"/>
      </w:rPr>
    </w:lvl>
    <w:lvl w:ilvl="5" w:tplc="CF9A06FE" w:tentative="1">
      <w:start w:val="1"/>
      <w:numFmt w:val="bullet"/>
      <w:lvlText w:val=""/>
      <w:lvlJc w:val="left"/>
      <w:pPr>
        <w:tabs>
          <w:tab w:val="num" w:pos="4320"/>
        </w:tabs>
        <w:ind w:left="4320" w:hanging="360"/>
      </w:pPr>
      <w:rPr>
        <w:rFonts w:hint="default" w:ascii="Symbol" w:hAnsi="Symbol"/>
        <w:sz w:val="20"/>
      </w:rPr>
    </w:lvl>
    <w:lvl w:ilvl="6" w:tplc="B90C911E" w:tentative="1">
      <w:start w:val="1"/>
      <w:numFmt w:val="bullet"/>
      <w:lvlText w:val=""/>
      <w:lvlJc w:val="left"/>
      <w:pPr>
        <w:tabs>
          <w:tab w:val="num" w:pos="5040"/>
        </w:tabs>
        <w:ind w:left="5040" w:hanging="360"/>
      </w:pPr>
      <w:rPr>
        <w:rFonts w:hint="default" w:ascii="Symbol" w:hAnsi="Symbol"/>
        <w:sz w:val="20"/>
      </w:rPr>
    </w:lvl>
    <w:lvl w:ilvl="7" w:tplc="996441C0" w:tentative="1">
      <w:start w:val="1"/>
      <w:numFmt w:val="bullet"/>
      <w:lvlText w:val=""/>
      <w:lvlJc w:val="left"/>
      <w:pPr>
        <w:tabs>
          <w:tab w:val="num" w:pos="5760"/>
        </w:tabs>
        <w:ind w:left="5760" w:hanging="360"/>
      </w:pPr>
      <w:rPr>
        <w:rFonts w:hint="default" w:ascii="Symbol" w:hAnsi="Symbol"/>
        <w:sz w:val="20"/>
      </w:rPr>
    </w:lvl>
    <w:lvl w:ilvl="8" w:tplc="E02475F4" w:tentative="1">
      <w:start w:val="1"/>
      <w:numFmt w:val="bullet"/>
      <w:lvlText w:val=""/>
      <w:lvlJc w:val="left"/>
      <w:pPr>
        <w:tabs>
          <w:tab w:val="num" w:pos="6480"/>
        </w:tabs>
        <w:ind w:left="6480" w:hanging="360"/>
      </w:pPr>
      <w:rPr>
        <w:rFonts w:hint="default" w:ascii="Symbol" w:hAnsi="Symbol"/>
        <w:sz w:val="20"/>
      </w:rPr>
    </w:lvl>
  </w:abstractNum>
  <w:abstractNum w:abstractNumId="142" w15:restartNumberingAfterBreak="0">
    <w:nsid w:val="4AF144B5"/>
    <w:multiLevelType w:val="hybridMultilevel"/>
    <w:tmpl w:val="F35819A4"/>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43" w15:restartNumberingAfterBreak="0">
    <w:nsid w:val="4B1116DD"/>
    <w:multiLevelType w:val="hybridMultilevel"/>
    <w:tmpl w:val="C7D0F898"/>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44" w15:restartNumberingAfterBreak="0">
    <w:nsid w:val="4B2D3C69"/>
    <w:multiLevelType w:val="hybridMultilevel"/>
    <w:tmpl w:val="F90E111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45" w15:restartNumberingAfterBreak="0">
    <w:nsid w:val="4BAC4AC1"/>
    <w:multiLevelType w:val="hybridMultilevel"/>
    <w:tmpl w:val="33A229AA"/>
    <w:lvl w:ilvl="0" w:tplc="DC460A24">
      <w:start w:val="1"/>
      <w:numFmt w:val="bullet"/>
      <w:lvlText w:val=""/>
      <w:lvlJc w:val="left"/>
      <w:pPr>
        <w:tabs>
          <w:tab w:val="num" w:pos="720"/>
        </w:tabs>
        <w:ind w:left="720" w:hanging="360"/>
      </w:pPr>
      <w:rPr>
        <w:rFonts w:hint="default" w:ascii="Symbol" w:hAnsi="Symbol"/>
        <w:sz w:val="20"/>
      </w:rPr>
    </w:lvl>
    <w:lvl w:ilvl="1" w:tplc="5E5A03C4" w:tentative="1">
      <w:start w:val="1"/>
      <w:numFmt w:val="bullet"/>
      <w:lvlText w:val="o"/>
      <w:lvlJc w:val="left"/>
      <w:pPr>
        <w:tabs>
          <w:tab w:val="num" w:pos="1440"/>
        </w:tabs>
        <w:ind w:left="1440" w:hanging="360"/>
      </w:pPr>
      <w:rPr>
        <w:rFonts w:hint="default" w:ascii="Courier New" w:hAnsi="Courier New"/>
        <w:sz w:val="20"/>
      </w:rPr>
    </w:lvl>
    <w:lvl w:ilvl="2" w:tplc="D808698C" w:tentative="1">
      <w:start w:val="1"/>
      <w:numFmt w:val="bullet"/>
      <w:lvlText w:val="o"/>
      <w:lvlJc w:val="left"/>
      <w:pPr>
        <w:tabs>
          <w:tab w:val="num" w:pos="2160"/>
        </w:tabs>
        <w:ind w:left="2160" w:hanging="360"/>
      </w:pPr>
      <w:rPr>
        <w:rFonts w:hint="default" w:ascii="Courier New" w:hAnsi="Courier New"/>
        <w:sz w:val="20"/>
      </w:rPr>
    </w:lvl>
    <w:lvl w:ilvl="3" w:tplc="C1043566" w:tentative="1">
      <w:start w:val="1"/>
      <w:numFmt w:val="bullet"/>
      <w:lvlText w:val="o"/>
      <w:lvlJc w:val="left"/>
      <w:pPr>
        <w:tabs>
          <w:tab w:val="num" w:pos="2880"/>
        </w:tabs>
        <w:ind w:left="2880" w:hanging="360"/>
      </w:pPr>
      <w:rPr>
        <w:rFonts w:hint="default" w:ascii="Courier New" w:hAnsi="Courier New"/>
        <w:sz w:val="20"/>
      </w:rPr>
    </w:lvl>
    <w:lvl w:ilvl="4" w:tplc="192C0DAA" w:tentative="1">
      <w:start w:val="1"/>
      <w:numFmt w:val="bullet"/>
      <w:lvlText w:val="o"/>
      <w:lvlJc w:val="left"/>
      <w:pPr>
        <w:tabs>
          <w:tab w:val="num" w:pos="3600"/>
        </w:tabs>
        <w:ind w:left="3600" w:hanging="360"/>
      </w:pPr>
      <w:rPr>
        <w:rFonts w:hint="default" w:ascii="Courier New" w:hAnsi="Courier New"/>
        <w:sz w:val="20"/>
      </w:rPr>
    </w:lvl>
    <w:lvl w:ilvl="5" w:tplc="AF0027E2" w:tentative="1">
      <w:start w:val="1"/>
      <w:numFmt w:val="bullet"/>
      <w:lvlText w:val="o"/>
      <w:lvlJc w:val="left"/>
      <w:pPr>
        <w:tabs>
          <w:tab w:val="num" w:pos="4320"/>
        </w:tabs>
        <w:ind w:left="4320" w:hanging="360"/>
      </w:pPr>
      <w:rPr>
        <w:rFonts w:hint="default" w:ascii="Courier New" w:hAnsi="Courier New"/>
        <w:sz w:val="20"/>
      </w:rPr>
    </w:lvl>
    <w:lvl w:ilvl="6" w:tplc="65281458" w:tentative="1">
      <w:start w:val="1"/>
      <w:numFmt w:val="bullet"/>
      <w:lvlText w:val="o"/>
      <w:lvlJc w:val="left"/>
      <w:pPr>
        <w:tabs>
          <w:tab w:val="num" w:pos="5040"/>
        </w:tabs>
        <w:ind w:left="5040" w:hanging="360"/>
      </w:pPr>
      <w:rPr>
        <w:rFonts w:hint="default" w:ascii="Courier New" w:hAnsi="Courier New"/>
        <w:sz w:val="20"/>
      </w:rPr>
    </w:lvl>
    <w:lvl w:ilvl="7" w:tplc="CACEEBF4" w:tentative="1">
      <w:start w:val="1"/>
      <w:numFmt w:val="bullet"/>
      <w:lvlText w:val="o"/>
      <w:lvlJc w:val="left"/>
      <w:pPr>
        <w:tabs>
          <w:tab w:val="num" w:pos="5760"/>
        </w:tabs>
        <w:ind w:left="5760" w:hanging="360"/>
      </w:pPr>
      <w:rPr>
        <w:rFonts w:hint="default" w:ascii="Courier New" w:hAnsi="Courier New"/>
        <w:sz w:val="20"/>
      </w:rPr>
    </w:lvl>
    <w:lvl w:ilvl="8" w:tplc="9D6CC1C6" w:tentative="1">
      <w:start w:val="1"/>
      <w:numFmt w:val="bullet"/>
      <w:lvlText w:val="o"/>
      <w:lvlJc w:val="left"/>
      <w:pPr>
        <w:tabs>
          <w:tab w:val="num" w:pos="6480"/>
        </w:tabs>
        <w:ind w:left="6480" w:hanging="360"/>
      </w:pPr>
      <w:rPr>
        <w:rFonts w:hint="default" w:ascii="Courier New" w:hAnsi="Courier New"/>
        <w:sz w:val="20"/>
      </w:rPr>
    </w:lvl>
  </w:abstractNum>
  <w:abstractNum w:abstractNumId="146" w15:restartNumberingAfterBreak="0">
    <w:nsid w:val="4BFB1B5E"/>
    <w:multiLevelType w:val="hybridMultilevel"/>
    <w:tmpl w:val="593E11A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7" w15:restartNumberingAfterBreak="0">
    <w:nsid w:val="4D4C11B3"/>
    <w:multiLevelType w:val="hybridMultilevel"/>
    <w:tmpl w:val="5038D400"/>
    <w:lvl w:ilvl="0" w:tplc="04050001">
      <w:start w:val="1"/>
      <w:numFmt w:val="bullet"/>
      <w:lvlText w:val=""/>
      <w:lvlJc w:val="left"/>
      <w:pPr>
        <w:ind w:left="360" w:hanging="360"/>
      </w:pPr>
      <w:rPr>
        <w:rFonts w:hint="default" w:ascii="Symbol" w:hAnsi="Symbol"/>
      </w:rPr>
    </w:lvl>
    <w:lvl w:ilvl="1" w:tplc="04050003" w:tentative="1">
      <w:start w:val="1"/>
      <w:numFmt w:val="bullet"/>
      <w:lvlText w:val="o"/>
      <w:lvlJc w:val="left"/>
      <w:pPr>
        <w:ind w:left="1080" w:hanging="360"/>
      </w:pPr>
      <w:rPr>
        <w:rFonts w:hint="default" w:ascii="Courier New" w:hAnsi="Courier New" w:cs="Courier New"/>
      </w:rPr>
    </w:lvl>
    <w:lvl w:ilvl="2" w:tplc="04050005" w:tentative="1">
      <w:start w:val="1"/>
      <w:numFmt w:val="bullet"/>
      <w:lvlText w:val=""/>
      <w:lvlJc w:val="left"/>
      <w:pPr>
        <w:ind w:left="1800" w:hanging="360"/>
      </w:pPr>
      <w:rPr>
        <w:rFonts w:hint="default" w:ascii="Wingdings" w:hAnsi="Wingdings"/>
      </w:rPr>
    </w:lvl>
    <w:lvl w:ilvl="3" w:tplc="04050001" w:tentative="1">
      <w:start w:val="1"/>
      <w:numFmt w:val="bullet"/>
      <w:lvlText w:val=""/>
      <w:lvlJc w:val="left"/>
      <w:pPr>
        <w:ind w:left="2520" w:hanging="360"/>
      </w:pPr>
      <w:rPr>
        <w:rFonts w:hint="default" w:ascii="Symbol" w:hAnsi="Symbol"/>
      </w:rPr>
    </w:lvl>
    <w:lvl w:ilvl="4" w:tplc="04050003" w:tentative="1">
      <w:start w:val="1"/>
      <w:numFmt w:val="bullet"/>
      <w:lvlText w:val="o"/>
      <w:lvlJc w:val="left"/>
      <w:pPr>
        <w:ind w:left="3240" w:hanging="360"/>
      </w:pPr>
      <w:rPr>
        <w:rFonts w:hint="default" w:ascii="Courier New" w:hAnsi="Courier New" w:cs="Courier New"/>
      </w:rPr>
    </w:lvl>
    <w:lvl w:ilvl="5" w:tplc="04050005" w:tentative="1">
      <w:start w:val="1"/>
      <w:numFmt w:val="bullet"/>
      <w:lvlText w:val=""/>
      <w:lvlJc w:val="left"/>
      <w:pPr>
        <w:ind w:left="3960" w:hanging="360"/>
      </w:pPr>
      <w:rPr>
        <w:rFonts w:hint="default" w:ascii="Wingdings" w:hAnsi="Wingdings"/>
      </w:rPr>
    </w:lvl>
    <w:lvl w:ilvl="6" w:tplc="04050001" w:tentative="1">
      <w:start w:val="1"/>
      <w:numFmt w:val="bullet"/>
      <w:lvlText w:val=""/>
      <w:lvlJc w:val="left"/>
      <w:pPr>
        <w:ind w:left="4680" w:hanging="360"/>
      </w:pPr>
      <w:rPr>
        <w:rFonts w:hint="default" w:ascii="Symbol" w:hAnsi="Symbol"/>
      </w:rPr>
    </w:lvl>
    <w:lvl w:ilvl="7" w:tplc="04050003" w:tentative="1">
      <w:start w:val="1"/>
      <w:numFmt w:val="bullet"/>
      <w:lvlText w:val="o"/>
      <w:lvlJc w:val="left"/>
      <w:pPr>
        <w:ind w:left="5400" w:hanging="360"/>
      </w:pPr>
      <w:rPr>
        <w:rFonts w:hint="default" w:ascii="Courier New" w:hAnsi="Courier New" w:cs="Courier New"/>
      </w:rPr>
    </w:lvl>
    <w:lvl w:ilvl="8" w:tplc="04050005" w:tentative="1">
      <w:start w:val="1"/>
      <w:numFmt w:val="bullet"/>
      <w:lvlText w:val=""/>
      <w:lvlJc w:val="left"/>
      <w:pPr>
        <w:ind w:left="6120" w:hanging="360"/>
      </w:pPr>
      <w:rPr>
        <w:rFonts w:hint="default" w:ascii="Wingdings" w:hAnsi="Wingdings"/>
      </w:rPr>
    </w:lvl>
  </w:abstractNum>
  <w:abstractNum w:abstractNumId="148" w15:restartNumberingAfterBreak="0">
    <w:nsid w:val="4E2A68BD"/>
    <w:multiLevelType w:val="multilevel"/>
    <w:tmpl w:val="B930FDC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9" w15:restartNumberingAfterBreak="0">
    <w:nsid w:val="4EED13B9"/>
    <w:multiLevelType w:val="hybridMultilevel"/>
    <w:tmpl w:val="68DE99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0"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1" w15:restartNumberingAfterBreak="0">
    <w:nsid w:val="4FF418EE"/>
    <w:multiLevelType w:val="hybridMultilevel"/>
    <w:tmpl w:val="22E86F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2" w15:restartNumberingAfterBreak="0">
    <w:nsid w:val="510D3914"/>
    <w:multiLevelType w:val="hybridMultilevel"/>
    <w:tmpl w:val="DC28920E"/>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53" w15:restartNumberingAfterBreak="0">
    <w:nsid w:val="51B12AA2"/>
    <w:multiLevelType w:val="hybridMultilevel"/>
    <w:tmpl w:val="E7F8D1A6"/>
    <w:lvl w:ilvl="0" w:tplc="CD6E9F64">
      <w:start w:val="1"/>
      <w:numFmt w:val="bullet"/>
      <w:lvlText w:val="-"/>
      <w:lvlJc w:val="left"/>
      <w:pPr>
        <w:ind w:left="720" w:hanging="360"/>
      </w:pPr>
      <w:rPr>
        <w:rFonts w:hint="default" w:ascii="Times New Roman" w:hAnsi="Times New Roman" w:cs="Times New Roman" w:eastAsiaTheme="minorHAnsi"/>
        <w:i w:val="0"/>
        <w:color w:val="auto"/>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54" w15:restartNumberingAfterBreak="0">
    <w:nsid w:val="51F26F75"/>
    <w:multiLevelType w:val="hybridMultilevel"/>
    <w:tmpl w:val="B044AB16"/>
    <w:lvl w:ilvl="0" w:tplc="D6ACFD54">
      <w:start w:val="1"/>
      <w:numFmt w:val="bullet"/>
      <w:pStyle w:val="Bullet1"/>
      <w:lvlText w:val=""/>
      <w:lvlJc w:val="left"/>
      <w:pPr>
        <w:tabs>
          <w:tab w:val="num" w:pos="567"/>
        </w:tabs>
        <w:ind w:left="567" w:hanging="397"/>
      </w:pPr>
      <w:rPr>
        <w:rFonts w:hint="default" w:ascii="Symbol" w:hAnsi="Symbol"/>
      </w:rPr>
    </w:lvl>
    <w:lvl w:ilvl="1" w:tplc="04050003">
      <w:start w:val="1"/>
      <w:numFmt w:val="bullet"/>
      <w:lvlText w:val="o"/>
      <w:lvlJc w:val="left"/>
      <w:pPr>
        <w:tabs>
          <w:tab w:val="num" w:pos="1440"/>
        </w:tabs>
        <w:ind w:left="1440" w:hanging="360"/>
      </w:pPr>
      <w:rPr>
        <w:rFonts w:hint="default" w:ascii="Courier New" w:hAnsi="Courier New"/>
      </w:rPr>
    </w:lvl>
    <w:lvl w:ilvl="2" w:tplc="04050005" w:tentative="1">
      <w:start w:val="1"/>
      <w:numFmt w:val="bullet"/>
      <w:lvlText w:val=""/>
      <w:lvlJc w:val="left"/>
      <w:pPr>
        <w:tabs>
          <w:tab w:val="num" w:pos="2160"/>
        </w:tabs>
        <w:ind w:left="2160" w:hanging="360"/>
      </w:pPr>
      <w:rPr>
        <w:rFonts w:hint="default" w:ascii="Wingdings" w:hAnsi="Wingdings"/>
      </w:rPr>
    </w:lvl>
    <w:lvl w:ilvl="3" w:tplc="04050001" w:tentative="1">
      <w:start w:val="1"/>
      <w:numFmt w:val="bullet"/>
      <w:lvlText w:val=""/>
      <w:lvlJc w:val="left"/>
      <w:pPr>
        <w:tabs>
          <w:tab w:val="num" w:pos="2880"/>
        </w:tabs>
        <w:ind w:left="2880" w:hanging="360"/>
      </w:pPr>
      <w:rPr>
        <w:rFonts w:hint="default" w:ascii="Symbol" w:hAnsi="Symbol"/>
      </w:rPr>
    </w:lvl>
    <w:lvl w:ilvl="4" w:tplc="04050003" w:tentative="1">
      <w:start w:val="1"/>
      <w:numFmt w:val="bullet"/>
      <w:lvlText w:val="o"/>
      <w:lvlJc w:val="left"/>
      <w:pPr>
        <w:tabs>
          <w:tab w:val="num" w:pos="3600"/>
        </w:tabs>
        <w:ind w:left="3600" w:hanging="360"/>
      </w:pPr>
      <w:rPr>
        <w:rFonts w:hint="default" w:ascii="Courier New" w:hAnsi="Courier New"/>
      </w:rPr>
    </w:lvl>
    <w:lvl w:ilvl="5" w:tplc="04050005" w:tentative="1">
      <w:start w:val="1"/>
      <w:numFmt w:val="bullet"/>
      <w:lvlText w:val=""/>
      <w:lvlJc w:val="left"/>
      <w:pPr>
        <w:tabs>
          <w:tab w:val="num" w:pos="4320"/>
        </w:tabs>
        <w:ind w:left="4320" w:hanging="360"/>
      </w:pPr>
      <w:rPr>
        <w:rFonts w:hint="default" w:ascii="Wingdings" w:hAnsi="Wingdings"/>
      </w:rPr>
    </w:lvl>
    <w:lvl w:ilvl="6" w:tplc="04050001" w:tentative="1">
      <w:start w:val="1"/>
      <w:numFmt w:val="bullet"/>
      <w:lvlText w:val=""/>
      <w:lvlJc w:val="left"/>
      <w:pPr>
        <w:tabs>
          <w:tab w:val="num" w:pos="5040"/>
        </w:tabs>
        <w:ind w:left="5040" w:hanging="360"/>
      </w:pPr>
      <w:rPr>
        <w:rFonts w:hint="default" w:ascii="Symbol" w:hAnsi="Symbol"/>
      </w:rPr>
    </w:lvl>
    <w:lvl w:ilvl="7" w:tplc="04050003" w:tentative="1">
      <w:start w:val="1"/>
      <w:numFmt w:val="bullet"/>
      <w:lvlText w:val="o"/>
      <w:lvlJc w:val="left"/>
      <w:pPr>
        <w:tabs>
          <w:tab w:val="num" w:pos="5760"/>
        </w:tabs>
        <w:ind w:left="5760" w:hanging="360"/>
      </w:pPr>
      <w:rPr>
        <w:rFonts w:hint="default" w:ascii="Courier New" w:hAnsi="Courier New"/>
      </w:rPr>
    </w:lvl>
    <w:lvl w:ilvl="8" w:tplc="04050005" w:tentative="1">
      <w:start w:val="1"/>
      <w:numFmt w:val="bullet"/>
      <w:lvlText w:val=""/>
      <w:lvlJc w:val="left"/>
      <w:pPr>
        <w:tabs>
          <w:tab w:val="num" w:pos="6480"/>
        </w:tabs>
        <w:ind w:left="6480" w:hanging="360"/>
      </w:pPr>
      <w:rPr>
        <w:rFonts w:hint="default" w:ascii="Wingdings" w:hAnsi="Wingdings"/>
      </w:rPr>
    </w:lvl>
  </w:abstractNum>
  <w:abstractNum w:abstractNumId="155" w15:restartNumberingAfterBreak="0">
    <w:nsid w:val="525F3C34"/>
    <w:multiLevelType w:val="hybridMultilevel"/>
    <w:tmpl w:val="C512FA3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56" w15:restartNumberingAfterBreak="0">
    <w:nsid w:val="53861237"/>
    <w:multiLevelType w:val="multilevel"/>
    <w:tmpl w:val="D5EC4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53D01997"/>
    <w:multiLevelType w:val="hybridMultilevel"/>
    <w:tmpl w:val="D4766CC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58" w15:restartNumberingAfterBreak="0">
    <w:nsid w:val="541B4A5A"/>
    <w:multiLevelType w:val="hybridMultilevel"/>
    <w:tmpl w:val="5CDCE9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9" w15:restartNumberingAfterBreak="0">
    <w:nsid w:val="54F74753"/>
    <w:multiLevelType w:val="hybridMultilevel"/>
    <w:tmpl w:val="1C1CDA6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60" w15:restartNumberingAfterBreak="0">
    <w:nsid w:val="55F572F4"/>
    <w:multiLevelType w:val="hybridMultilevel"/>
    <w:tmpl w:val="745EA83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61" w15:restartNumberingAfterBreak="0">
    <w:nsid w:val="56D02B73"/>
    <w:multiLevelType w:val="hybridMultilevel"/>
    <w:tmpl w:val="3E06D54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2" w15:restartNumberingAfterBreak="0">
    <w:nsid w:val="5839424F"/>
    <w:multiLevelType w:val="multilevel"/>
    <w:tmpl w:val="27C8A03A"/>
    <w:lvl w:ilvl="0">
      <w:start w:val="4"/>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3" w15:restartNumberingAfterBreak="0">
    <w:nsid w:val="589219C5"/>
    <w:multiLevelType w:val="multilevel"/>
    <w:tmpl w:val="90C44A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4"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hint="default" w:ascii="Wingdings" w:hAnsi="Wingdings"/>
        <w:sz w:val="16"/>
      </w:rPr>
    </w:lvl>
    <w:lvl w:ilvl="1">
      <w:start w:val="1"/>
      <w:numFmt w:val="bullet"/>
      <w:pStyle w:val="Seznamsodrkami2"/>
      <w:lvlText w:val=""/>
      <w:lvlJc w:val="left"/>
      <w:pPr>
        <w:ind w:left="714" w:hanging="357"/>
      </w:pPr>
      <w:rPr>
        <w:rFonts w:hint="default" w:ascii="Wingdings" w:hAnsi="Wingdings"/>
        <w:sz w:val="14"/>
      </w:rPr>
    </w:lvl>
    <w:lvl w:ilvl="2">
      <w:start w:val="1"/>
      <w:numFmt w:val="bullet"/>
      <w:pStyle w:val="Seznamsodrkami3"/>
      <w:lvlText w:val=""/>
      <w:lvlJc w:val="left"/>
      <w:pPr>
        <w:ind w:left="1071" w:hanging="357"/>
      </w:pPr>
      <w:rPr>
        <w:rFonts w:hint="default" w:ascii="Wingdings" w:hAnsi="Wingdings"/>
        <w:sz w:val="10"/>
      </w:rPr>
    </w:lvl>
    <w:lvl w:ilvl="3">
      <w:start w:val="1"/>
      <w:numFmt w:val="bullet"/>
      <w:pStyle w:val="Seznamsodrkami4"/>
      <w:lvlText w:val=""/>
      <w:lvlJc w:val="left"/>
      <w:pPr>
        <w:ind w:left="1428" w:hanging="357"/>
      </w:pPr>
      <w:rPr>
        <w:rFonts w:hint="default" w:ascii="Wingdings" w:hAnsi="Wingdings"/>
        <w:sz w:val="10"/>
      </w:rPr>
    </w:lvl>
    <w:lvl w:ilvl="4">
      <w:start w:val="1"/>
      <w:numFmt w:val="bullet"/>
      <w:pStyle w:val="Seznamsodrkami5"/>
      <w:lvlText w:val=""/>
      <w:lvlJc w:val="left"/>
      <w:pPr>
        <w:ind w:left="1785" w:hanging="357"/>
      </w:pPr>
      <w:rPr>
        <w:rFonts w:hint="default" w:ascii="Wingdings" w:hAnsi="Wingdings"/>
        <w:sz w:val="10"/>
      </w:rPr>
    </w:lvl>
    <w:lvl w:ilvl="5">
      <w:start w:val="1"/>
      <w:numFmt w:val="bullet"/>
      <w:lvlText w:val=""/>
      <w:lvlJc w:val="left"/>
      <w:pPr>
        <w:ind w:left="2142" w:hanging="357"/>
      </w:pPr>
      <w:rPr>
        <w:rFonts w:hint="default" w:ascii="Wingdings" w:hAnsi="Wingdings"/>
        <w:sz w:val="10"/>
      </w:rPr>
    </w:lvl>
    <w:lvl w:ilvl="6">
      <w:start w:val="1"/>
      <w:numFmt w:val="bullet"/>
      <w:lvlText w:val=""/>
      <w:lvlJc w:val="left"/>
      <w:pPr>
        <w:ind w:left="2499" w:hanging="357"/>
      </w:pPr>
      <w:rPr>
        <w:rFonts w:hint="default" w:ascii="Wingdings" w:hAnsi="Wingdings"/>
        <w:sz w:val="10"/>
      </w:rPr>
    </w:lvl>
    <w:lvl w:ilvl="7">
      <w:start w:val="1"/>
      <w:numFmt w:val="bullet"/>
      <w:lvlText w:val=""/>
      <w:lvlJc w:val="left"/>
      <w:pPr>
        <w:ind w:left="2856" w:hanging="357"/>
      </w:pPr>
      <w:rPr>
        <w:rFonts w:hint="default" w:ascii="Wingdings" w:hAnsi="Wingdings"/>
        <w:sz w:val="10"/>
      </w:rPr>
    </w:lvl>
    <w:lvl w:ilvl="8">
      <w:start w:val="1"/>
      <w:numFmt w:val="bullet"/>
      <w:lvlText w:val=""/>
      <w:lvlJc w:val="left"/>
      <w:pPr>
        <w:ind w:left="3213" w:hanging="357"/>
      </w:pPr>
      <w:rPr>
        <w:rFonts w:hint="default" w:ascii="Wingdings" w:hAnsi="Wingdings"/>
        <w:color w:val="000000" w:themeColor="text1"/>
        <w:sz w:val="10"/>
      </w:rPr>
    </w:lvl>
  </w:abstractNum>
  <w:abstractNum w:abstractNumId="165" w15:restartNumberingAfterBreak="0">
    <w:nsid w:val="59071930"/>
    <w:multiLevelType w:val="hybridMultilevel"/>
    <w:tmpl w:val="F35819A4"/>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66" w15:restartNumberingAfterBreak="0">
    <w:nsid w:val="591D66AA"/>
    <w:multiLevelType w:val="hybridMultilevel"/>
    <w:tmpl w:val="ABB26D5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67" w15:restartNumberingAfterBreak="0">
    <w:nsid w:val="596830A6"/>
    <w:multiLevelType w:val="hybridMultilevel"/>
    <w:tmpl w:val="FAB477E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68" w15:restartNumberingAfterBreak="0">
    <w:nsid w:val="59763A65"/>
    <w:multiLevelType w:val="multilevel"/>
    <w:tmpl w:val="035897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9" w15:restartNumberingAfterBreak="0">
    <w:nsid w:val="59EE46DD"/>
    <w:multiLevelType w:val="multilevel"/>
    <w:tmpl w:val="B5D093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0" w15:restartNumberingAfterBreak="0">
    <w:nsid w:val="59F672A1"/>
    <w:multiLevelType w:val="hybridMultilevel"/>
    <w:tmpl w:val="118431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1" w15:restartNumberingAfterBreak="0">
    <w:nsid w:val="5A042368"/>
    <w:multiLevelType w:val="hybridMultilevel"/>
    <w:tmpl w:val="78D4FD46"/>
    <w:lvl w:ilvl="0" w:tplc="D9C8821A">
      <w:start w:val="1"/>
      <w:numFmt w:val="bullet"/>
      <w:lvlText w:val=""/>
      <w:lvlJc w:val="left"/>
      <w:pPr>
        <w:tabs>
          <w:tab w:val="num" w:pos="720"/>
        </w:tabs>
        <w:ind w:left="720" w:hanging="360"/>
      </w:pPr>
      <w:rPr>
        <w:rFonts w:hint="default" w:ascii="Symbol" w:hAnsi="Symbol"/>
        <w:sz w:val="20"/>
      </w:rPr>
    </w:lvl>
    <w:lvl w:ilvl="1" w:tplc="918AEE9C">
      <w:start w:val="1"/>
      <w:numFmt w:val="bullet"/>
      <w:lvlText w:val="o"/>
      <w:lvlJc w:val="left"/>
      <w:pPr>
        <w:tabs>
          <w:tab w:val="num" w:pos="1440"/>
        </w:tabs>
        <w:ind w:left="1440" w:hanging="360"/>
      </w:pPr>
      <w:rPr>
        <w:rFonts w:hint="default" w:ascii="Courier New" w:hAnsi="Courier New"/>
        <w:sz w:val="20"/>
      </w:rPr>
    </w:lvl>
    <w:lvl w:ilvl="2" w:tplc="9A401C1E" w:tentative="1">
      <w:start w:val="1"/>
      <w:numFmt w:val="bullet"/>
      <w:lvlText w:val="o"/>
      <w:lvlJc w:val="left"/>
      <w:pPr>
        <w:tabs>
          <w:tab w:val="num" w:pos="2160"/>
        </w:tabs>
        <w:ind w:left="2160" w:hanging="360"/>
      </w:pPr>
      <w:rPr>
        <w:rFonts w:hint="default" w:ascii="Courier New" w:hAnsi="Courier New"/>
        <w:sz w:val="20"/>
      </w:rPr>
    </w:lvl>
    <w:lvl w:ilvl="3" w:tplc="059A5A08" w:tentative="1">
      <w:start w:val="1"/>
      <w:numFmt w:val="bullet"/>
      <w:lvlText w:val="o"/>
      <w:lvlJc w:val="left"/>
      <w:pPr>
        <w:tabs>
          <w:tab w:val="num" w:pos="2880"/>
        </w:tabs>
        <w:ind w:left="2880" w:hanging="360"/>
      </w:pPr>
      <w:rPr>
        <w:rFonts w:hint="default" w:ascii="Courier New" w:hAnsi="Courier New"/>
        <w:sz w:val="20"/>
      </w:rPr>
    </w:lvl>
    <w:lvl w:ilvl="4" w:tplc="6A3E577C" w:tentative="1">
      <w:start w:val="1"/>
      <w:numFmt w:val="bullet"/>
      <w:lvlText w:val="o"/>
      <w:lvlJc w:val="left"/>
      <w:pPr>
        <w:tabs>
          <w:tab w:val="num" w:pos="3600"/>
        </w:tabs>
        <w:ind w:left="3600" w:hanging="360"/>
      </w:pPr>
      <w:rPr>
        <w:rFonts w:hint="default" w:ascii="Courier New" w:hAnsi="Courier New"/>
        <w:sz w:val="20"/>
      </w:rPr>
    </w:lvl>
    <w:lvl w:ilvl="5" w:tplc="96085260" w:tentative="1">
      <w:start w:val="1"/>
      <w:numFmt w:val="bullet"/>
      <w:lvlText w:val="o"/>
      <w:lvlJc w:val="left"/>
      <w:pPr>
        <w:tabs>
          <w:tab w:val="num" w:pos="4320"/>
        </w:tabs>
        <w:ind w:left="4320" w:hanging="360"/>
      </w:pPr>
      <w:rPr>
        <w:rFonts w:hint="default" w:ascii="Courier New" w:hAnsi="Courier New"/>
        <w:sz w:val="20"/>
      </w:rPr>
    </w:lvl>
    <w:lvl w:ilvl="6" w:tplc="7BB2E478" w:tentative="1">
      <w:start w:val="1"/>
      <w:numFmt w:val="bullet"/>
      <w:lvlText w:val="o"/>
      <w:lvlJc w:val="left"/>
      <w:pPr>
        <w:tabs>
          <w:tab w:val="num" w:pos="5040"/>
        </w:tabs>
        <w:ind w:left="5040" w:hanging="360"/>
      </w:pPr>
      <w:rPr>
        <w:rFonts w:hint="default" w:ascii="Courier New" w:hAnsi="Courier New"/>
        <w:sz w:val="20"/>
      </w:rPr>
    </w:lvl>
    <w:lvl w:ilvl="7" w:tplc="61FEE530" w:tentative="1">
      <w:start w:val="1"/>
      <w:numFmt w:val="bullet"/>
      <w:lvlText w:val="o"/>
      <w:lvlJc w:val="left"/>
      <w:pPr>
        <w:tabs>
          <w:tab w:val="num" w:pos="5760"/>
        </w:tabs>
        <w:ind w:left="5760" w:hanging="360"/>
      </w:pPr>
      <w:rPr>
        <w:rFonts w:hint="default" w:ascii="Courier New" w:hAnsi="Courier New"/>
        <w:sz w:val="20"/>
      </w:rPr>
    </w:lvl>
    <w:lvl w:ilvl="8" w:tplc="1F1AA1A0" w:tentative="1">
      <w:start w:val="1"/>
      <w:numFmt w:val="bullet"/>
      <w:lvlText w:val="o"/>
      <w:lvlJc w:val="left"/>
      <w:pPr>
        <w:tabs>
          <w:tab w:val="num" w:pos="6480"/>
        </w:tabs>
        <w:ind w:left="6480" w:hanging="360"/>
      </w:pPr>
      <w:rPr>
        <w:rFonts w:hint="default" w:ascii="Courier New" w:hAnsi="Courier New"/>
        <w:sz w:val="20"/>
      </w:rPr>
    </w:lvl>
  </w:abstractNum>
  <w:abstractNum w:abstractNumId="172" w15:restartNumberingAfterBreak="0">
    <w:nsid w:val="5AF35F43"/>
    <w:multiLevelType w:val="multilevel"/>
    <w:tmpl w:val="0D8ABE32"/>
    <w:numStyleLink w:val="VariantaB-sla"/>
  </w:abstractNum>
  <w:abstractNum w:abstractNumId="173" w15:restartNumberingAfterBreak="0">
    <w:nsid w:val="5B993398"/>
    <w:multiLevelType w:val="hybridMultilevel"/>
    <w:tmpl w:val="2842EF8E"/>
    <w:lvl w:ilvl="0" w:tplc="E078FF9C">
      <w:start w:val="1"/>
      <w:numFmt w:val="bullet"/>
      <w:lvlText w:val=""/>
      <w:lvlJc w:val="left"/>
      <w:pPr>
        <w:ind w:left="720" w:hanging="360"/>
      </w:pPr>
      <w:rPr>
        <w:rFonts w:hint="default" w:ascii="Symbol" w:hAnsi="Symbol"/>
      </w:rPr>
    </w:lvl>
    <w:lvl w:ilvl="1" w:tplc="9D4E3056">
      <w:start w:val="1"/>
      <w:numFmt w:val="bullet"/>
      <w:lvlText w:val="o"/>
      <w:lvlJc w:val="left"/>
      <w:pPr>
        <w:ind w:left="1440" w:hanging="360"/>
      </w:pPr>
      <w:rPr>
        <w:rFonts w:hint="default" w:ascii="Courier New" w:hAnsi="Courier New"/>
      </w:rPr>
    </w:lvl>
    <w:lvl w:ilvl="2" w:tplc="D3F8813E">
      <w:start w:val="1"/>
      <w:numFmt w:val="bullet"/>
      <w:lvlText w:val=""/>
      <w:lvlJc w:val="left"/>
      <w:pPr>
        <w:ind w:left="2160" w:hanging="360"/>
      </w:pPr>
      <w:rPr>
        <w:rFonts w:hint="default" w:ascii="Wingdings" w:hAnsi="Wingdings"/>
      </w:rPr>
    </w:lvl>
    <w:lvl w:ilvl="3" w:tplc="C03418F0">
      <w:start w:val="1"/>
      <w:numFmt w:val="bullet"/>
      <w:lvlText w:val=""/>
      <w:lvlJc w:val="left"/>
      <w:pPr>
        <w:ind w:left="2880" w:hanging="360"/>
      </w:pPr>
      <w:rPr>
        <w:rFonts w:hint="default" w:ascii="Symbol" w:hAnsi="Symbol"/>
      </w:rPr>
    </w:lvl>
    <w:lvl w:ilvl="4" w:tplc="2A600398">
      <w:start w:val="1"/>
      <w:numFmt w:val="bullet"/>
      <w:lvlText w:val="o"/>
      <w:lvlJc w:val="left"/>
      <w:pPr>
        <w:ind w:left="3600" w:hanging="360"/>
      </w:pPr>
      <w:rPr>
        <w:rFonts w:hint="default" w:ascii="Courier New" w:hAnsi="Courier New"/>
      </w:rPr>
    </w:lvl>
    <w:lvl w:ilvl="5" w:tplc="2EFCC7AE">
      <w:start w:val="1"/>
      <w:numFmt w:val="bullet"/>
      <w:lvlText w:val=""/>
      <w:lvlJc w:val="left"/>
      <w:pPr>
        <w:ind w:left="4320" w:hanging="360"/>
      </w:pPr>
      <w:rPr>
        <w:rFonts w:hint="default" w:ascii="Wingdings" w:hAnsi="Wingdings"/>
      </w:rPr>
    </w:lvl>
    <w:lvl w:ilvl="6" w:tplc="10FE2882">
      <w:start w:val="1"/>
      <w:numFmt w:val="bullet"/>
      <w:lvlText w:val=""/>
      <w:lvlJc w:val="left"/>
      <w:pPr>
        <w:ind w:left="5040" w:hanging="360"/>
      </w:pPr>
      <w:rPr>
        <w:rFonts w:hint="default" w:ascii="Symbol" w:hAnsi="Symbol"/>
      </w:rPr>
    </w:lvl>
    <w:lvl w:ilvl="7" w:tplc="765E56B6">
      <w:start w:val="1"/>
      <w:numFmt w:val="bullet"/>
      <w:lvlText w:val="o"/>
      <w:lvlJc w:val="left"/>
      <w:pPr>
        <w:ind w:left="5760" w:hanging="360"/>
      </w:pPr>
      <w:rPr>
        <w:rFonts w:hint="default" w:ascii="Courier New" w:hAnsi="Courier New"/>
      </w:rPr>
    </w:lvl>
    <w:lvl w:ilvl="8" w:tplc="00202A12">
      <w:start w:val="1"/>
      <w:numFmt w:val="bullet"/>
      <w:lvlText w:val=""/>
      <w:lvlJc w:val="left"/>
      <w:pPr>
        <w:ind w:left="6480" w:hanging="360"/>
      </w:pPr>
      <w:rPr>
        <w:rFonts w:hint="default" w:ascii="Wingdings" w:hAnsi="Wingdings"/>
      </w:rPr>
    </w:lvl>
  </w:abstractNum>
  <w:abstractNum w:abstractNumId="174" w15:restartNumberingAfterBreak="0">
    <w:nsid w:val="5C7C41A4"/>
    <w:multiLevelType w:val="hybridMultilevel"/>
    <w:tmpl w:val="F46A2DDC"/>
    <w:lvl w:ilvl="0" w:tplc="04050001">
      <w:start w:val="1"/>
      <w:numFmt w:val="bullet"/>
      <w:lvlText w:val=""/>
      <w:lvlJc w:val="left"/>
      <w:pPr>
        <w:ind w:left="720" w:hanging="360"/>
      </w:pPr>
      <w:rPr>
        <w:rFonts w:hint="default" w:ascii="Symbol" w:hAnsi="Symbo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5" w15:restartNumberingAfterBreak="0">
    <w:nsid w:val="5CE87E99"/>
    <w:multiLevelType w:val="hybridMultilevel"/>
    <w:tmpl w:val="2E142642"/>
    <w:lvl w:ilvl="0" w:tplc="547C6A34">
      <w:start w:val="1"/>
      <w:numFmt w:val="bullet"/>
      <w:lvlText w:val=""/>
      <w:lvlJc w:val="left"/>
      <w:pPr>
        <w:tabs>
          <w:tab w:val="num" w:pos="720"/>
        </w:tabs>
        <w:ind w:left="720" w:hanging="360"/>
      </w:pPr>
      <w:rPr>
        <w:rFonts w:hint="default" w:ascii="Symbol" w:hAnsi="Symbol"/>
        <w:sz w:val="20"/>
      </w:rPr>
    </w:lvl>
    <w:lvl w:ilvl="1" w:tplc="C2C0ED46" w:tentative="1">
      <w:start w:val="1"/>
      <w:numFmt w:val="bullet"/>
      <w:lvlText w:val=""/>
      <w:lvlJc w:val="left"/>
      <w:pPr>
        <w:tabs>
          <w:tab w:val="num" w:pos="1440"/>
        </w:tabs>
        <w:ind w:left="1440" w:hanging="360"/>
      </w:pPr>
      <w:rPr>
        <w:rFonts w:hint="default" w:ascii="Symbol" w:hAnsi="Symbol"/>
        <w:sz w:val="20"/>
      </w:rPr>
    </w:lvl>
    <w:lvl w:ilvl="2" w:tplc="28DE13BA" w:tentative="1">
      <w:start w:val="1"/>
      <w:numFmt w:val="bullet"/>
      <w:lvlText w:val=""/>
      <w:lvlJc w:val="left"/>
      <w:pPr>
        <w:tabs>
          <w:tab w:val="num" w:pos="2160"/>
        </w:tabs>
        <w:ind w:left="2160" w:hanging="360"/>
      </w:pPr>
      <w:rPr>
        <w:rFonts w:hint="default" w:ascii="Symbol" w:hAnsi="Symbol"/>
        <w:sz w:val="20"/>
      </w:rPr>
    </w:lvl>
    <w:lvl w:ilvl="3" w:tplc="28303FCA" w:tentative="1">
      <w:start w:val="1"/>
      <w:numFmt w:val="bullet"/>
      <w:lvlText w:val=""/>
      <w:lvlJc w:val="left"/>
      <w:pPr>
        <w:tabs>
          <w:tab w:val="num" w:pos="2880"/>
        </w:tabs>
        <w:ind w:left="2880" w:hanging="360"/>
      </w:pPr>
      <w:rPr>
        <w:rFonts w:hint="default" w:ascii="Symbol" w:hAnsi="Symbol"/>
        <w:sz w:val="20"/>
      </w:rPr>
    </w:lvl>
    <w:lvl w:ilvl="4" w:tplc="8F7AB19E" w:tentative="1">
      <w:start w:val="1"/>
      <w:numFmt w:val="bullet"/>
      <w:lvlText w:val=""/>
      <w:lvlJc w:val="left"/>
      <w:pPr>
        <w:tabs>
          <w:tab w:val="num" w:pos="3600"/>
        </w:tabs>
        <w:ind w:left="3600" w:hanging="360"/>
      </w:pPr>
      <w:rPr>
        <w:rFonts w:hint="default" w:ascii="Symbol" w:hAnsi="Symbol"/>
        <w:sz w:val="20"/>
      </w:rPr>
    </w:lvl>
    <w:lvl w:ilvl="5" w:tplc="6FF227B2" w:tentative="1">
      <w:start w:val="1"/>
      <w:numFmt w:val="bullet"/>
      <w:lvlText w:val=""/>
      <w:lvlJc w:val="left"/>
      <w:pPr>
        <w:tabs>
          <w:tab w:val="num" w:pos="4320"/>
        </w:tabs>
        <w:ind w:left="4320" w:hanging="360"/>
      </w:pPr>
      <w:rPr>
        <w:rFonts w:hint="default" w:ascii="Symbol" w:hAnsi="Symbol"/>
        <w:sz w:val="20"/>
      </w:rPr>
    </w:lvl>
    <w:lvl w:ilvl="6" w:tplc="520AB562" w:tentative="1">
      <w:start w:val="1"/>
      <w:numFmt w:val="bullet"/>
      <w:lvlText w:val=""/>
      <w:lvlJc w:val="left"/>
      <w:pPr>
        <w:tabs>
          <w:tab w:val="num" w:pos="5040"/>
        </w:tabs>
        <w:ind w:left="5040" w:hanging="360"/>
      </w:pPr>
      <w:rPr>
        <w:rFonts w:hint="default" w:ascii="Symbol" w:hAnsi="Symbol"/>
        <w:sz w:val="20"/>
      </w:rPr>
    </w:lvl>
    <w:lvl w:ilvl="7" w:tplc="E4AC5B5C" w:tentative="1">
      <w:start w:val="1"/>
      <w:numFmt w:val="bullet"/>
      <w:lvlText w:val=""/>
      <w:lvlJc w:val="left"/>
      <w:pPr>
        <w:tabs>
          <w:tab w:val="num" w:pos="5760"/>
        </w:tabs>
        <w:ind w:left="5760" w:hanging="360"/>
      </w:pPr>
      <w:rPr>
        <w:rFonts w:hint="default" w:ascii="Symbol" w:hAnsi="Symbol"/>
        <w:sz w:val="20"/>
      </w:rPr>
    </w:lvl>
    <w:lvl w:ilvl="8" w:tplc="36827E08" w:tentative="1">
      <w:start w:val="1"/>
      <w:numFmt w:val="bullet"/>
      <w:lvlText w:val=""/>
      <w:lvlJc w:val="left"/>
      <w:pPr>
        <w:tabs>
          <w:tab w:val="num" w:pos="6480"/>
        </w:tabs>
        <w:ind w:left="6480" w:hanging="360"/>
      </w:pPr>
      <w:rPr>
        <w:rFonts w:hint="default" w:ascii="Symbol" w:hAnsi="Symbol"/>
        <w:sz w:val="20"/>
      </w:rPr>
    </w:lvl>
  </w:abstractNum>
  <w:abstractNum w:abstractNumId="176" w15:restartNumberingAfterBreak="0">
    <w:nsid w:val="5D5A0642"/>
    <w:multiLevelType w:val="hybridMultilevel"/>
    <w:tmpl w:val="BA8032FC"/>
    <w:lvl w:ilvl="0" w:tplc="51662F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7" w15:restartNumberingAfterBreak="0">
    <w:nsid w:val="5E7F7455"/>
    <w:multiLevelType w:val="hybridMultilevel"/>
    <w:tmpl w:val="4BE282B8"/>
    <w:lvl w:ilvl="0" w:tplc="451A8C22">
      <w:start w:val="1"/>
      <w:numFmt w:val="decimal"/>
      <w:lvlText w:val="%1."/>
      <w:lvlJc w:val="left"/>
      <w:pPr>
        <w:ind w:left="720" w:hanging="360"/>
      </w:pPr>
      <w:rPr>
        <w:b w:val="0"/>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8" w15:restartNumberingAfterBreak="0">
    <w:nsid w:val="5EC43FE5"/>
    <w:multiLevelType w:val="hybridMultilevel"/>
    <w:tmpl w:val="96C0B4F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79" w15:restartNumberingAfterBreak="0">
    <w:nsid w:val="5F191C2D"/>
    <w:multiLevelType w:val="hybridMultilevel"/>
    <w:tmpl w:val="4680EA1A"/>
    <w:lvl w:ilvl="0" w:tplc="6C683B46">
      <w:start w:val="1"/>
      <w:numFmt w:val="bullet"/>
      <w:lvlText w:val=""/>
      <w:lvlJc w:val="left"/>
      <w:pPr>
        <w:ind w:left="720" w:hanging="360"/>
      </w:pPr>
      <w:rPr>
        <w:rFonts w:hint="default" w:ascii="Symbol" w:hAnsi="Symbol"/>
      </w:rPr>
    </w:lvl>
    <w:lvl w:ilvl="1" w:tplc="FFFFFFFF">
      <w:start w:val="1"/>
      <w:numFmt w:val="bullet"/>
      <w:lvlText w:val=""/>
      <w:lvlJc w:val="left"/>
      <w:pPr>
        <w:ind w:left="1440" w:hanging="360"/>
      </w:pPr>
      <w:rPr>
        <w:rFonts w:hint="default" w:ascii="Symbol" w:hAnsi="Symbol"/>
      </w:rPr>
    </w:lvl>
    <w:lvl w:ilvl="2" w:tplc="B380DB5E">
      <w:start w:val="1"/>
      <w:numFmt w:val="bullet"/>
      <w:lvlText w:val=""/>
      <w:lvlJc w:val="left"/>
      <w:pPr>
        <w:ind w:left="2160" w:hanging="360"/>
      </w:pPr>
      <w:rPr>
        <w:rFonts w:hint="default" w:ascii="Wingdings" w:hAnsi="Wingdings"/>
      </w:rPr>
    </w:lvl>
    <w:lvl w:ilvl="3" w:tplc="373A3E98">
      <w:start w:val="1"/>
      <w:numFmt w:val="bullet"/>
      <w:lvlText w:val=""/>
      <w:lvlJc w:val="left"/>
      <w:pPr>
        <w:ind w:left="2880" w:hanging="360"/>
      </w:pPr>
      <w:rPr>
        <w:rFonts w:hint="default" w:ascii="Symbol" w:hAnsi="Symbol"/>
      </w:rPr>
    </w:lvl>
    <w:lvl w:ilvl="4" w:tplc="BE124FCE">
      <w:start w:val="1"/>
      <w:numFmt w:val="bullet"/>
      <w:lvlText w:val="o"/>
      <w:lvlJc w:val="left"/>
      <w:pPr>
        <w:ind w:left="3600" w:hanging="360"/>
      </w:pPr>
      <w:rPr>
        <w:rFonts w:hint="default" w:ascii="Courier New" w:hAnsi="Courier New"/>
      </w:rPr>
    </w:lvl>
    <w:lvl w:ilvl="5" w:tplc="19D0B55A">
      <w:start w:val="1"/>
      <w:numFmt w:val="bullet"/>
      <w:lvlText w:val=""/>
      <w:lvlJc w:val="left"/>
      <w:pPr>
        <w:ind w:left="4320" w:hanging="360"/>
      </w:pPr>
      <w:rPr>
        <w:rFonts w:hint="default" w:ascii="Wingdings" w:hAnsi="Wingdings"/>
      </w:rPr>
    </w:lvl>
    <w:lvl w:ilvl="6" w:tplc="F21E093C">
      <w:start w:val="1"/>
      <w:numFmt w:val="bullet"/>
      <w:lvlText w:val=""/>
      <w:lvlJc w:val="left"/>
      <w:pPr>
        <w:ind w:left="5040" w:hanging="360"/>
      </w:pPr>
      <w:rPr>
        <w:rFonts w:hint="default" w:ascii="Symbol" w:hAnsi="Symbol"/>
      </w:rPr>
    </w:lvl>
    <w:lvl w:ilvl="7" w:tplc="8A86B076">
      <w:start w:val="1"/>
      <w:numFmt w:val="bullet"/>
      <w:lvlText w:val="o"/>
      <w:lvlJc w:val="left"/>
      <w:pPr>
        <w:ind w:left="5760" w:hanging="360"/>
      </w:pPr>
      <w:rPr>
        <w:rFonts w:hint="default" w:ascii="Courier New" w:hAnsi="Courier New"/>
      </w:rPr>
    </w:lvl>
    <w:lvl w:ilvl="8" w:tplc="47A61040">
      <w:start w:val="1"/>
      <w:numFmt w:val="bullet"/>
      <w:lvlText w:val=""/>
      <w:lvlJc w:val="left"/>
      <w:pPr>
        <w:ind w:left="6480" w:hanging="360"/>
      </w:pPr>
      <w:rPr>
        <w:rFonts w:hint="default" w:ascii="Wingdings" w:hAnsi="Wingdings"/>
      </w:rPr>
    </w:lvl>
  </w:abstractNum>
  <w:abstractNum w:abstractNumId="180" w15:restartNumberingAfterBreak="0">
    <w:nsid w:val="5F3821B3"/>
    <w:multiLevelType w:val="hybridMultilevel"/>
    <w:tmpl w:val="1402FE0E"/>
    <w:lvl w:ilvl="0" w:tplc="95345784">
      <w:start w:val="1"/>
      <w:numFmt w:val="bullet"/>
      <w:lvlText w:val=""/>
      <w:lvlJc w:val="left"/>
      <w:pPr>
        <w:ind w:left="720" w:hanging="360"/>
      </w:pPr>
      <w:rPr>
        <w:rFonts w:hint="default" w:ascii="Wingdings" w:hAnsi="Wingdings"/>
      </w:rPr>
    </w:lvl>
    <w:lvl w:ilvl="1" w:tplc="C4C2FFD0">
      <w:start w:val="1"/>
      <w:numFmt w:val="bullet"/>
      <w:lvlText w:val="o"/>
      <w:lvlJc w:val="left"/>
      <w:pPr>
        <w:ind w:left="1440" w:hanging="360"/>
      </w:pPr>
      <w:rPr>
        <w:rFonts w:hint="default" w:ascii="Courier New" w:hAnsi="Courier New"/>
      </w:rPr>
    </w:lvl>
    <w:lvl w:ilvl="2" w:tplc="735A9E82">
      <w:start w:val="1"/>
      <w:numFmt w:val="bullet"/>
      <w:lvlText w:val=""/>
      <w:lvlJc w:val="left"/>
      <w:pPr>
        <w:ind w:left="2160" w:hanging="360"/>
      </w:pPr>
      <w:rPr>
        <w:rFonts w:hint="default" w:ascii="Wingdings" w:hAnsi="Wingdings"/>
      </w:rPr>
    </w:lvl>
    <w:lvl w:ilvl="3" w:tplc="48180EE6">
      <w:start w:val="1"/>
      <w:numFmt w:val="bullet"/>
      <w:lvlText w:val=""/>
      <w:lvlJc w:val="left"/>
      <w:pPr>
        <w:ind w:left="2880" w:hanging="360"/>
      </w:pPr>
      <w:rPr>
        <w:rFonts w:hint="default" w:ascii="Symbol" w:hAnsi="Symbol"/>
      </w:rPr>
    </w:lvl>
    <w:lvl w:ilvl="4" w:tplc="D96482A8">
      <w:start w:val="1"/>
      <w:numFmt w:val="bullet"/>
      <w:lvlText w:val="o"/>
      <w:lvlJc w:val="left"/>
      <w:pPr>
        <w:ind w:left="3600" w:hanging="360"/>
      </w:pPr>
      <w:rPr>
        <w:rFonts w:hint="default" w:ascii="Courier New" w:hAnsi="Courier New"/>
      </w:rPr>
    </w:lvl>
    <w:lvl w:ilvl="5" w:tplc="D66C6C3C">
      <w:start w:val="1"/>
      <w:numFmt w:val="bullet"/>
      <w:lvlText w:val=""/>
      <w:lvlJc w:val="left"/>
      <w:pPr>
        <w:ind w:left="4320" w:hanging="360"/>
      </w:pPr>
      <w:rPr>
        <w:rFonts w:hint="default" w:ascii="Wingdings" w:hAnsi="Wingdings"/>
      </w:rPr>
    </w:lvl>
    <w:lvl w:ilvl="6" w:tplc="96329AE6">
      <w:start w:val="1"/>
      <w:numFmt w:val="bullet"/>
      <w:lvlText w:val=""/>
      <w:lvlJc w:val="left"/>
      <w:pPr>
        <w:ind w:left="5040" w:hanging="360"/>
      </w:pPr>
      <w:rPr>
        <w:rFonts w:hint="default" w:ascii="Symbol" w:hAnsi="Symbol"/>
      </w:rPr>
    </w:lvl>
    <w:lvl w:ilvl="7" w:tplc="0D5CE002">
      <w:start w:val="1"/>
      <w:numFmt w:val="bullet"/>
      <w:lvlText w:val="o"/>
      <w:lvlJc w:val="left"/>
      <w:pPr>
        <w:ind w:left="5760" w:hanging="360"/>
      </w:pPr>
      <w:rPr>
        <w:rFonts w:hint="default" w:ascii="Courier New" w:hAnsi="Courier New"/>
      </w:rPr>
    </w:lvl>
    <w:lvl w:ilvl="8" w:tplc="3340A0F0">
      <w:start w:val="1"/>
      <w:numFmt w:val="bullet"/>
      <w:lvlText w:val=""/>
      <w:lvlJc w:val="left"/>
      <w:pPr>
        <w:ind w:left="6480" w:hanging="360"/>
      </w:pPr>
      <w:rPr>
        <w:rFonts w:hint="default" w:ascii="Wingdings" w:hAnsi="Wingdings"/>
      </w:rPr>
    </w:lvl>
  </w:abstractNum>
  <w:abstractNum w:abstractNumId="181" w15:restartNumberingAfterBreak="0">
    <w:nsid w:val="5F632349"/>
    <w:multiLevelType w:val="hybridMultilevel"/>
    <w:tmpl w:val="CF848F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2" w15:restartNumberingAfterBreak="0">
    <w:nsid w:val="607822A2"/>
    <w:multiLevelType w:val="hybridMultilevel"/>
    <w:tmpl w:val="9DA41BD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83" w15:restartNumberingAfterBreak="0">
    <w:nsid w:val="60BC696E"/>
    <w:multiLevelType w:val="hybridMultilevel"/>
    <w:tmpl w:val="D2B01F9E"/>
    <w:lvl w:ilvl="0" w:tplc="366ACE32">
      <w:numFmt w:val="bullet"/>
      <w:lvlText w:val="-"/>
      <w:lvlJc w:val="left"/>
      <w:pPr>
        <w:ind w:left="1068" w:hanging="360"/>
      </w:pPr>
      <w:rPr>
        <w:rFonts w:hint="default" w:ascii="Times New Roman" w:hAnsi="Times New Roman" w:cs="Times New Roman" w:eastAsiaTheme="minorHAnsi"/>
      </w:rPr>
    </w:lvl>
    <w:lvl w:ilvl="1" w:tplc="04050003">
      <w:start w:val="1"/>
      <w:numFmt w:val="bullet"/>
      <w:lvlText w:val="o"/>
      <w:lvlJc w:val="left"/>
      <w:pPr>
        <w:ind w:left="1788" w:hanging="360"/>
      </w:pPr>
      <w:rPr>
        <w:rFonts w:hint="default" w:ascii="Courier New" w:hAnsi="Courier New" w:cs="Courier New"/>
      </w:rPr>
    </w:lvl>
    <w:lvl w:ilvl="2" w:tplc="04050005">
      <w:start w:val="1"/>
      <w:numFmt w:val="bullet"/>
      <w:lvlText w:val=""/>
      <w:lvlJc w:val="left"/>
      <w:pPr>
        <w:ind w:left="2508" w:hanging="360"/>
      </w:pPr>
      <w:rPr>
        <w:rFonts w:hint="default" w:ascii="Wingdings" w:hAnsi="Wingdings"/>
      </w:rPr>
    </w:lvl>
    <w:lvl w:ilvl="3" w:tplc="04050001">
      <w:start w:val="1"/>
      <w:numFmt w:val="bullet"/>
      <w:lvlText w:val=""/>
      <w:lvlJc w:val="left"/>
      <w:pPr>
        <w:ind w:left="3228" w:hanging="360"/>
      </w:pPr>
      <w:rPr>
        <w:rFonts w:hint="default" w:ascii="Symbol" w:hAnsi="Symbol"/>
      </w:rPr>
    </w:lvl>
    <w:lvl w:ilvl="4" w:tplc="04050003">
      <w:start w:val="1"/>
      <w:numFmt w:val="bullet"/>
      <w:lvlText w:val="o"/>
      <w:lvlJc w:val="left"/>
      <w:pPr>
        <w:ind w:left="3948" w:hanging="360"/>
      </w:pPr>
      <w:rPr>
        <w:rFonts w:hint="default" w:ascii="Courier New" w:hAnsi="Courier New" w:cs="Courier New"/>
      </w:rPr>
    </w:lvl>
    <w:lvl w:ilvl="5" w:tplc="04050005">
      <w:start w:val="1"/>
      <w:numFmt w:val="bullet"/>
      <w:lvlText w:val=""/>
      <w:lvlJc w:val="left"/>
      <w:pPr>
        <w:ind w:left="4668" w:hanging="360"/>
      </w:pPr>
      <w:rPr>
        <w:rFonts w:hint="default" w:ascii="Wingdings" w:hAnsi="Wingdings"/>
      </w:rPr>
    </w:lvl>
    <w:lvl w:ilvl="6" w:tplc="04050001">
      <w:start w:val="1"/>
      <w:numFmt w:val="bullet"/>
      <w:lvlText w:val=""/>
      <w:lvlJc w:val="left"/>
      <w:pPr>
        <w:ind w:left="5388" w:hanging="360"/>
      </w:pPr>
      <w:rPr>
        <w:rFonts w:hint="default" w:ascii="Symbol" w:hAnsi="Symbol"/>
      </w:rPr>
    </w:lvl>
    <w:lvl w:ilvl="7" w:tplc="04050003">
      <w:start w:val="1"/>
      <w:numFmt w:val="bullet"/>
      <w:lvlText w:val="o"/>
      <w:lvlJc w:val="left"/>
      <w:pPr>
        <w:ind w:left="6108" w:hanging="360"/>
      </w:pPr>
      <w:rPr>
        <w:rFonts w:hint="default" w:ascii="Courier New" w:hAnsi="Courier New" w:cs="Courier New"/>
      </w:rPr>
    </w:lvl>
    <w:lvl w:ilvl="8" w:tplc="04050005">
      <w:start w:val="1"/>
      <w:numFmt w:val="bullet"/>
      <w:lvlText w:val=""/>
      <w:lvlJc w:val="left"/>
      <w:pPr>
        <w:ind w:left="6828" w:hanging="360"/>
      </w:pPr>
      <w:rPr>
        <w:rFonts w:hint="default" w:ascii="Wingdings" w:hAnsi="Wingdings"/>
      </w:rPr>
    </w:lvl>
  </w:abstractNum>
  <w:abstractNum w:abstractNumId="184" w15:restartNumberingAfterBreak="0">
    <w:nsid w:val="61F24831"/>
    <w:multiLevelType w:val="hybridMultilevel"/>
    <w:tmpl w:val="78D4FD46"/>
    <w:lvl w:ilvl="0" w:tplc="5060F26A">
      <w:start w:val="1"/>
      <w:numFmt w:val="bullet"/>
      <w:lvlText w:val=""/>
      <w:lvlJc w:val="left"/>
      <w:pPr>
        <w:tabs>
          <w:tab w:val="num" w:pos="720"/>
        </w:tabs>
        <w:ind w:left="720" w:hanging="360"/>
      </w:pPr>
      <w:rPr>
        <w:rFonts w:hint="default" w:ascii="Symbol" w:hAnsi="Symbol"/>
        <w:sz w:val="20"/>
      </w:rPr>
    </w:lvl>
    <w:lvl w:ilvl="1" w:tplc="7C7C2508">
      <w:start w:val="1"/>
      <w:numFmt w:val="bullet"/>
      <w:lvlText w:val=""/>
      <w:lvlJc w:val="left"/>
      <w:pPr>
        <w:tabs>
          <w:tab w:val="num" w:pos="1440"/>
        </w:tabs>
        <w:ind w:left="1440" w:hanging="360"/>
      </w:pPr>
      <w:rPr>
        <w:rFonts w:hint="default" w:ascii="Symbol" w:hAnsi="Symbol"/>
        <w:sz w:val="20"/>
      </w:rPr>
    </w:lvl>
    <w:lvl w:ilvl="2" w:tplc="FD401FA8" w:tentative="1">
      <w:start w:val="1"/>
      <w:numFmt w:val="bullet"/>
      <w:lvlText w:val="o"/>
      <w:lvlJc w:val="left"/>
      <w:pPr>
        <w:tabs>
          <w:tab w:val="num" w:pos="2160"/>
        </w:tabs>
        <w:ind w:left="2160" w:hanging="360"/>
      </w:pPr>
      <w:rPr>
        <w:rFonts w:hint="default" w:ascii="Courier New" w:hAnsi="Courier New"/>
        <w:sz w:val="20"/>
      </w:rPr>
    </w:lvl>
    <w:lvl w:ilvl="3" w:tplc="EB7C7F76" w:tentative="1">
      <w:start w:val="1"/>
      <w:numFmt w:val="bullet"/>
      <w:lvlText w:val="o"/>
      <w:lvlJc w:val="left"/>
      <w:pPr>
        <w:tabs>
          <w:tab w:val="num" w:pos="2880"/>
        </w:tabs>
        <w:ind w:left="2880" w:hanging="360"/>
      </w:pPr>
      <w:rPr>
        <w:rFonts w:hint="default" w:ascii="Courier New" w:hAnsi="Courier New"/>
        <w:sz w:val="20"/>
      </w:rPr>
    </w:lvl>
    <w:lvl w:ilvl="4" w:tplc="6A68B9A0" w:tentative="1">
      <w:start w:val="1"/>
      <w:numFmt w:val="bullet"/>
      <w:lvlText w:val="o"/>
      <w:lvlJc w:val="left"/>
      <w:pPr>
        <w:tabs>
          <w:tab w:val="num" w:pos="3600"/>
        </w:tabs>
        <w:ind w:left="3600" w:hanging="360"/>
      </w:pPr>
      <w:rPr>
        <w:rFonts w:hint="default" w:ascii="Courier New" w:hAnsi="Courier New"/>
        <w:sz w:val="20"/>
      </w:rPr>
    </w:lvl>
    <w:lvl w:ilvl="5" w:tplc="E3A8359A" w:tentative="1">
      <w:start w:val="1"/>
      <w:numFmt w:val="bullet"/>
      <w:lvlText w:val="o"/>
      <w:lvlJc w:val="left"/>
      <w:pPr>
        <w:tabs>
          <w:tab w:val="num" w:pos="4320"/>
        </w:tabs>
        <w:ind w:left="4320" w:hanging="360"/>
      </w:pPr>
      <w:rPr>
        <w:rFonts w:hint="default" w:ascii="Courier New" w:hAnsi="Courier New"/>
        <w:sz w:val="20"/>
      </w:rPr>
    </w:lvl>
    <w:lvl w:ilvl="6" w:tplc="B32ADF36" w:tentative="1">
      <w:start w:val="1"/>
      <w:numFmt w:val="bullet"/>
      <w:lvlText w:val="o"/>
      <w:lvlJc w:val="left"/>
      <w:pPr>
        <w:tabs>
          <w:tab w:val="num" w:pos="5040"/>
        </w:tabs>
        <w:ind w:left="5040" w:hanging="360"/>
      </w:pPr>
      <w:rPr>
        <w:rFonts w:hint="default" w:ascii="Courier New" w:hAnsi="Courier New"/>
        <w:sz w:val="20"/>
      </w:rPr>
    </w:lvl>
    <w:lvl w:ilvl="7" w:tplc="AAB67D64" w:tentative="1">
      <w:start w:val="1"/>
      <w:numFmt w:val="bullet"/>
      <w:lvlText w:val="o"/>
      <w:lvlJc w:val="left"/>
      <w:pPr>
        <w:tabs>
          <w:tab w:val="num" w:pos="5760"/>
        </w:tabs>
        <w:ind w:left="5760" w:hanging="360"/>
      </w:pPr>
      <w:rPr>
        <w:rFonts w:hint="default" w:ascii="Courier New" w:hAnsi="Courier New"/>
        <w:sz w:val="20"/>
      </w:rPr>
    </w:lvl>
    <w:lvl w:ilvl="8" w:tplc="D146270C" w:tentative="1">
      <w:start w:val="1"/>
      <w:numFmt w:val="bullet"/>
      <w:lvlText w:val="o"/>
      <w:lvlJc w:val="left"/>
      <w:pPr>
        <w:tabs>
          <w:tab w:val="num" w:pos="6480"/>
        </w:tabs>
        <w:ind w:left="6480" w:hanging="360"/>
      </w:pPr>
      <w:rPr>
        <w:rFonts w:hint="default" w:ascii="Courier New" w:hAnsi="Courier New"/>
        <w:sz w:val="20"/>
      </w:rPr>
    </w:lvl>
  </w:abstractNum>
  <w:abstractNum w:abstractNumId="185" w15:restartNumberingAfterBreak="0">
    <w:nsid w:val="63CC5FB6"/>
    <w:multiLevelType w:val="hybridMultilevel"/>
    <w:tmpl w:val="49DE580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86" w15:restartNumberingAfterBreak="0">
    <w:nsid w:val="64834C75"/>
    <w:multiLevelType w:val="hybridMultilevel"/>
    <w:tmpl w:val="BD3AFD6C"/>
    <w:lvl w:ilvl="0" w:tplc="02B0780E">
      <w:numFmt w:val="bullet"/>
      <w:lvlText w:val="-"/>
      <w:lvlJc w:val="left"/>
      <w:pPr>
        <w:ind w:left="720" w:hanging="360"/>
      </w:pPr>
      <w:rPr>
        <w:rFonts w:hint="default" w:ascii="Calibri" w:hAnsi="Calibri" w:cs="Calibri" w:eastAsiaTheme="minorHAnsi"/>
        <w:u w:val="none"/>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87" w15:restartNumberingAfterBreak="0">
    <w:nsid w:val="64AF6A46"/>
    <w:multiLevelType w:val="multilevel"/>
    <w:tmpl w:val="A3F6AD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8" w15:restartNumberingAfterBreak="0">
    <w:nsid w:val="6563513C"/>
    <w:multiLevelType w:val="hybridMultilevel"/>
    <w:tmpl w:val="41B8BDB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89" w15:restartNumberingAfterBreak="0">
    <w:nsid w:val="66AE6AC8"/>
    <w:multiLevelType w:val="hybridMultilevel"/>
    <w:tmpl w:val="63AC32AE"/>
    <w:lvl w:ilvl="0" w:tplc="A244A406">
      <w:start w:val="1"/>
      <w:numFmt w:val="decimal"/>
      <w:lvlText w:val="%1."/>
      <w:lvlJc w:val="left"/>
      <w:pPr>
        <w:ind w:left="360" w:hanging="360"/>
      </w:pPr>
      <w:rPr>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0" w15:restartNumberingAfterBreak="0">
    <w:nsid w:val="66CC7AF2"/>
    <w:multiLevelType w:val="hybridMultilevel"/>
    <w:tmpl w:val="809C6756"/>
    <w:lvl w:ilvl="0" w:tplc="04050001">
      <w:start w:val="1"/>
      <w:numFmt w:val="bullet"/>
      <w:lvlText w:val=""/>
      <w:lvlJc w:val="left"/>
      <w:pPr>
        <w:ind w:left="502"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91" w15:restartNumberingAfterBreak="0">
    <w:nsid w:val="68850541"/>
    <w:multiLevelType w:val="hybridMultilevel"/>
    <w:tmpl w:val="90C2F1B6"/>
    <w:lvl w:ilvl="0" w:tplc="B2D07080">
      <w:numFmt w:val="bullet"/>
      <w:lvlText w:val="-"/>
      <w:lvlJc w:val="left"/>
      <w:pPr>
        <w:ind w:left="720" w:hanging="360"/>
      </w:pPr>
      <w:rPr>
        <w:rFonts w:hint="default" w:ascii="Calibri" w:hAnsi="Calibri" w:cs="Calibri" w:eastAsiaTheme="minorHAns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92" w15:restartNumberingAfterBreak="0">
    <w:nsid w:val="688577FF"/>
    <w:multiLevelType w:val="hybridMultilevel"/>
    <w:tmpl w:val="87D45D38"/>
    <w:lvl w:ilvl="0" w:tplc="B29C7742">
      <w:start w:val="1"/>
      <w:numFmt w:val="bullet"/>
      <w:lvlText w:val=""/>
      <w:lvlJc w:val="left"/>
      <w:pPr>
        <w:ind w:left="720" w:hanging="360"/>
      </w:pPr>
      <w:rPr>
        <w:rFonts w:hint="default" w:ascii="Symbol" w:hAnsi="Symbol"/>
      </w:rPr>
    </w:lvl>
    <w:lvl w:ilvl="1" w:tplc="7B8E988A">
      <w:start w:val="1"/>
      <w:numFmt w:val="bullet"/>
      <w:lvlText w:val="o"/>
      <w:lvlJc w:val="left"/>
      <w:pPr>
        <w:ind w:left="1440" w:hanging="360"/>
      </w:pPr>
      <w:rPr>
        <w:rFonts w:hint="default" w:ascii="Courier New" w:hAnsi="Courier New"/>
      </w:rPr>
    </w:lvl>
    <w:lvl w:ilvl="2" w:tplc="6B9CBF90">
      <w:start w:val="1"/>
      <w:numFmt w:val="bullet"/>
      <w:lvlText w:val=""/>
      <w:lvlJc w:val="left"/>
      <w:pPr>
        <w:ind w:left="2160" w:hanging="360"/>
      </w:pPr>
      <w:rPr>
        <w:rFonts w:hint="default" w:ascii="Wingdings" w:hAnsi="Wingdings"/>
      </w:rPr>
    </w:lvl>
    <w:lvl w:ilvl="3" w:tplc="777A1340">
      <w:start w:val="1"/>
      <w:numFmt w:val="bullet"/>
      <w:lvlText w:val=""/>
      <w:lvlJc w:val="left"/>
      <w:pPr>
        <w:ind w:left="2880" w:hanging="360"/>
      </w:pPr>
      <w:rPr>
        <w:rFonts w:hint="default" w:ascii="Symbol" w:hAnsi="Symbol"/>
      </w:rPr>
    </w:lvl>
    <w:lvl w:ilvl="4" w:tplc="037CFC1E">
      <w:start w:val="1"/>
      <w:numFmt w:val="bullet"/>
      <w:lvlText w:val="o"/>
      <w:lvlJc w:val="left"/>
      <w:pPr>
        <w:ind w:left="3600" w:hanging="360"/>
      </w:pPr>
      <w:rPr>
        <w:rFonts w:hint="default" w:ascii="Courier New" w:hAnsi="Courier New"/>
      </w:rPr>
    </w:lvl>
    <w:lvl w:ilvl="5" w:tplc="91529444">
      <w:start w:val="1"/>
      <w:numFmt w:val="bullet"/>
      <w:lvlText w:val=""/>
      <w:lvlJc w:val="left"/>
      <w:pPr>
        <w:ind w:left="4320" w:hanging="360"/>
      </w:pPr>
      <w:rPr>
        <w:rFonts w:hint="default" w:ascii="Wingdings" w:hAnsi="Wingdings"/>
      </w:rPr>
    </w:lvl>
    <w:lvl w:ilvl="6" w:tplc="67C44328">
      <w:start w:val="1"/>
      <w:numFmt w:val="bullet"/>
      <w:lvlText w:val=""/>
      <w:lvlJc w:val="left"/>
      <w:pPr>
        <w:ind w:left="5040" w:hanging="360"/>
      </w:pPr>
      <w:rPr>
        <w:rFonts w:hint="default" w:ascii="Symbol" w:hAnsi="Symbol"/>
      </w:rPr>
    </w:lvl>
    <w:lvl w:ilvl="7" w:tplc="C86C8C2C">
      <w:start w:val="1"/>
      <w:numFmt w:val="bullet"/>
      <w:lvlText w:val="o"/>
      <w:lvlJc w:val="left"/>
      <w:pPr>
        <w:ind w:left="5760" w:hanging="360"/>
      </w:pPr>
      <w:rPr>
        <w:rFonts w:hint="default" w:ascii="Courier New" w:hAnsi="Courier New"/>
      </w:rPr>
    </w:lvl>
    <w:lvl w:ilvl="8" w:tplc="03762792">
      <w:start w:val="1"/>
      <w:numFmt w:val="bullet"/>
      <w:lvlText w:val=""/>
      <w:lvlJc w:val="left"/>
      <w:pPr>
        <w:ind w:left="6480" w:hanging="360"/>
      </w:pPr>
      <w:rPr>
        <w:rFonts w:hint="default" w:ascii="Wingdings" w:hAnsi="Wingdings"/>
      </w:rPr>
    </w:lvl>
  </w:abstractNum>
  <w:abstractNum w:abstractNumId="193" w15:restartNumberingAfterBreak="0">
    <w:nsid w:val="68D5738B"/>
    <w:multiLevelType w:val="multilevel"/>
    <w:tmpl w:val="EA3A78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15:restartNumberingAfterBreak="0">
    <w:nsid w:val="68E31454"/>
    <w:multiLevelType w:val="hybridMultilevel"/>
    <w:tmpl w:val="0AA6CE5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95" w15:restartNumberingAfterBreak="0">
    <w:nsid w:val="69B6478F"/>
    <w:multiLevelType w:val="hybridMultilevel"/>
    <w:tmpl w:val="E4262354"/>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96" w15:restartNumberingAfterBreak="0">
    <w:nsid w:val="69C61886"/>
    <w:multiLevelType w:val="hybridMultilevel"/>
    <w:tmpl w:val="5FE8DF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7" w15:restartNumberingAfterBreak="0">
    <w:nsid w:val="6A3C547A"/>
    <w:multiLevelType w:val="hybridMultilevel"/>
    <w:tmpl w:val="A02C5E7E"/>
    <w:lvl w:ilvl="0" w:tplc="04050005">
      <w:start w:val="1"/>
      <w:numFmt w:val="bullet"/>
      <w:lvlText w:val=""/>
      <w:lvlJc w:val="left"/>
      <w:pPr>
        <w:ind w:left="1428" w:hanging="360"/>
      </w:pPr>
      <w:rPr>
        <w:rFonts w:hint="default" w:ascii="Wingdings" w:hAnsi="Wingdings"/>
      </w:rPr>
    </w:lvl>
    <w:lvl w:ilvl="1" w:tplc="B5B8F104">
      <w:start w:val="1"/>
      <w:numFmt w:val="bullet"/>
      <w:lvlText w:val="-"/>
      <w:lvlJc w:val="left"/>
      <w:pPr>
        <w:ind w:left="2148" w:hanging="360"/>
      </w:pPr>
      <w:rPr>
        <w:rFonts w:hint="default" w:ascii="Calibri" w:hAnsi="Calibri"/>
      </w:rPr>
    </w:lvl>
    <w:lvl w:ilvl="2" w:tplc="04050005" w:tentative="1">
      <w:start w:val="1"/>
      <w:numFmt w:val="bullet"/>
      <w:lvlText w:val=""/>
      <w:lvlJc w:val="left"/>
      <w:pPr>
        <w:ind w:left="2868" w:hanging="360"/>
      </w:pPr>
      <w:rPr>
        <w:rFonts w:hint="default" w:ascii="Wingdings" w:hAnsi="Wingdings"/>
      </w:rPr>
    </w:lvl>
    <w:lvl w:ilvl="3" w:tplc="04050001" w:tentative="1">
      <w:start w:val="1"/>
      <w:numFmt w:val="bullet"/>
      <w:lvlText w:val=""/>
      <w:lvlJc w:val="left"/>
      <w:pPr>
        <w:ind w:left="3588" w:hanging="360"/>
      </w:pPr>
      <w:rPr>
        <w:rFonts w:hint="default" w:ascii="Symbol" w:hAnsi="Symbol"/>
      </w:rPr>
    </w:lvl>
    <w:lvl w:ilvl="4" w:tplc="04050003" w:tentative="1">
      <w:start w:val="1"/>
      <w:numFmt w:val="bullet"/>
      <w:lvlText w:val="o"/>
      <w:lvlJc w:val="left"/>
      <w:pPr>
        <w:ind w:left="4308" w:hanging="360"/>
      </w:pPr>
      <w:rPr>
        <w:rFonts w:hint="default" w:ascii="Courier New" w:hAnsi="Courier New" w:cs="Courier New"/>
      </w:rPr>
    </w:lvl>
    <w:lvl w:ilvl="5" w:tplc="04050005" w:tentative="1">
      <w:start w:val="1"/>
      <w:numFmt w:val="bullet"/>
      <w:lvlText w:val=""/>
      <w:lvlJc w:val="left"/>
      <w:pPr>
        <w:ind w:left="5028" w:hanging="360"/>
      </w:pPr>
      <w:rPr>
        <w:rFonts w:hint="default" w:ascii="Wingdings" w:hAnsi="Wingdings"/>
      </w:rPr>
    </w:lvl>
    <w:lvl w:ilvl="6" w:tplc="04050001" w:tentative="1">
      <w:start w:val="1"/>
      <w:numFmt w:val="bullet"/>
      <w:lvlText w:val=""/>
      <w:lvlJc w:val="left"/>
      <w:pPr>
        <w:ind w:left="5748" w:hanging="360"/>
      </w:pPr>
      <w:rPr>
        <w:rFonts w:hint="default" w:ascii="Symbol" w:hAnsi="Symbol"/>
      </w:rPr>
    </w:lvl>
    <w:lvl w:ilvl="7" w:tplc="04050003" w:tentative="1">
      <w:start w:val="1"/>
      <w:numFmt w:val="bullet"/>
      <w:lvlText w:val="o"/>
      <w:lvlJc w:val="left"/>
      <w:pPr>
        <w:ind w:left="6468" w:hanging="360"/>
      </w:pPr>
      <w:rPr>
        <w:rFonts w:hint="default" w:ascii="Courier New" w:hAnsi="Courier New" w:cs="Courier New"/>
      </w:rPr>
    </w:lvl>
    <w:lvl w:ilvl="8" w:tplc="04050005" w:tentative="1">
      <w:start w:val="1"/>
      <w:numFmt w:val="bullet"/>
      <w:lvlText w:val=""/>
      <w:lvlJc w:val="left"/>
      <w:pPr>
        <w:ind w:left="7188" w:hanging="360"/>
      </w:pPr>
      <w:rPr>
        <w:rFonts w:hint="default" w:ascii="Wingdings" w:hAnsi="Wingdings"/>
      </w:rPr>
    </w:lvl>
  </w:abstractNum>
  <w:abstractNum w:abstractNumId="198" w15:restartNumberingAfterBreak="0">
    <w:nsid w:val="6AE76B83"/>
    <w:multiLevelType w:val="hybridMultilevel"/>
    <w:tmpl w:val="4AFE64E2"/>
    <w:lvl w:ilvl="0" w:tplc="333017AA">
      <w:start w:val="1"/>
      <w:numFmt w:val="bullet"/>
      <w:lvlText w:val=""/>
      <w:lvlJc w:val="left"/>
      <w:pPr>
        <w:tabs>
          <w:tab w:val="num" w:pos="720"/>
        </w:tabs>
        <w:ind w:left="720" w:hanging="360"/>
      </w:pPr>
      <w:rPr>
        <w:rFonts w:hint="default" w:ascii="Symbol" w:hAnsi="Symbol"/>
        <w:sz w:val="20"/>
      </w:rPr>
    </w:lvl>
    <w:lvl w:ilvl="1" w:tplc="16A87AB0" w:tentative="1">
      <w:start w:val="1"/>
      <w:numFmt w:val="bullet"/>
      <w:lvlText w:val=""/>
      <w:lvlJc w:val="left"/>
      <w:pPr>
        <w:tabs>
          <w:tab w:val="num" w:pos="1440"/>
        </w:tabs>
        <w:ind w:left="1440" w:hanging="360"/>
      </w:pPr>
      <w:rPr>
        <w:rFonts w:hint="default" w:ascii="Symbol" w:hAnsi="Symbol"/>
        <w:sz w:val="20"/>
      </w:rPr>
    </w:lvl>
    <w:lvl w:ilvl="2" w:tplc="1116C8B2" w:tentative="1">
      <w:start w:val="1"/>
      <w:numFmt w:val="bullet"/>
      <w:lvlText w:val=""/>
      <w:lvlJc w:val="left"/>
      <w:pPr>
        <w:tabs>
          <w:tab w:val="num" w:pos="2160"/>
        </w:tabs>
        <w:ind w:left="2160" w:hanging="360"/>
      </w:pPr>
      <w:rPr>
        <w:rFonts w:hint="default" w:ascii="Symbol" w:hAnsi="Symbol"/>
        <w:sz w:val="20"/>
      </w:rPr>
    </w:lvl>
    <w:lvl w:ilvl="3" w:tplc="E38E738E" w:tentative="1">
      <w:start w:val="1"/>
      <w:numFmt w:val="bullet"/>
      <w:lvlText w:val=""/>
      <w:lvlJc w:val="left"/>
      <w:pPr>
        <w:tabs>
          <w:tab w:val="num" w:pos="2880"/>
        </w:tabs>
        <w:ind w:left="2880" w:hanging="360"/>
      </w:pPr>
      <w:rPr>
        <w:rFonts w:hint="default" w:ascii="Symbol" w:hAnsi="Symbol"/>
        <w:sz w:val="20"/>
      </w:rPr>
    </w:lvl>
    <w:lvl w:ilvl="4" w:tplc="96EEBA9A" w:tentative="1">
      <w:start w:val="1"/>
      <w:numFmt w:val="bullet"/>
      <w:lvlText w:val=""/>
      <w:lvlJc w:val="left"/>
      <w:pPr>
        <w:tabs>
          <w:tab w:val="num" w:pos="3600"/>
        </w:tabs>
        <w:ind w:left="3600" w:hanging="360"/>
      </w:pPr>
      <w:rPr>
        <w:rFonts w:hint="default" w:ascii="Symbol" w:hAnsi="Symbol"/>
        <w:sz w:val="20"/>
      </w:rPr>
    </w:lvl>
    <w:lvl w:ilvl="5" w:tplc="27F8B79E" w:tentative="1">
      <w:start w:val="1"/>
      <w:numFmt w:val="bullet"/>
      <w:lvlText w:val=""/>
      <w:lvlJc w:val="left"/>
      <w:pPr>
        <w:tabs>
          <w:tab w:val="num" w:pos="4320"/>
        </w:tabs>
        <w:ind w:left="4320" w:hanging="360"/>
      </w:pPr>
      <w:rPr>
        <w:rFonts w:hint="default" w:ascii="Symbol" w:hAnsi="Symbol"/>
        <w:sz w:val="20"/>
      </w:rPr>
    </w:lvl>
    <w:lvl w:ilvl="6" w:tplc="B608D470" w:tentative="1">
      <w:start w:val="1"/>
      <w:numFmt w:val="bullet"/>
      <w:lvlText w:val=""/>
      <w:lvlJc w:val="left"/>
      <w:pPr>
        <w:tabs>
          <w:tab w:val="num" w:pos="5040"/>
        </w:tabs>
        <w:ind w:left="5040" w:hanging="360"/>
      </w:pPr>
      <w:rPr>
        <w:rFonts w:hint="default" w:ascii="Symbol" w:hAnsi="Symbol"/>
        <w:sz w:val="20"/>
      </w:rPr>
    </w:lvl>
    <w:lvl w:ilvl="7" w:tplc="6802A0D8" w:tentative="1">
      <w:start w:val="1"/>
      <w:numFmt w:val="bullet"/>
      <w:lvlText w:val=""/>
      <w:lvlJc w:val="left"/>
      <w:pPr>
        <w:tabs>
          <w:tab w:val="num" w:pos="5760"/>
        </w:tabs>
        <w:ind w:left="5760" w:hanging="360"/>
      </w:pPr>
      <w:rPr>
        <w:rFonts w:hint="default" w:ascii="Symbol" w:hAnsi="Symbol"/>
        <w:sz w:val="20"/>
      </w:rPr>
    </w:lvl>
    <w:lvl w:ilvl="8" w:tplc="FC1A27AE" w:tentative="1">
      <w:start w:val="1"/>
      <w:numFmt w:val="bullet"/>
      <w:lvlText w:val=""/>
      <w:lvlJc w:val="left"/>
      <w:pPr>
        <w:tabs>
          <w:tab w:val="num" w:pos="6480"/>
        </w:tabs>
        <w:ind w:left="6480" w:hanging="360"/>
      </w:pPr>
      <w:rPr>
        <w:rFonts w:hint="default" w:ascii="Symbol" w:hAnsi="Symbol"/>
        <w:sz w:val="20"/>
      </w:rPr>
    </w:lvl>
  </w:abstractNum>
  <w:abstractNum w:abstractNumId="199" w15:restartNumberingAfterBreak="0">
    <w:nsid w:val="6B377A94"/>
    <w:multiLevelType w:val="hybridMultilevel"/>
    <w:tmpl w:val="39806C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0" w15:restartNumberingAfterBreak="0">
    <w:nsid w:val="6C1821B5"/>
    <w:multiLevelType w:val="hybridMultilevel"/>
    <w:tmpl w:val="C6762262"/>
    <w:lvl w:ilvl="0" w:tplc="04050001">
      <w:start w:val="1"/>
      <w:numFmt w:val="bullet"/>
      <w:lvlText w:val=""/>
      <w:lvlJc w:val="left"/>
      <w:pPr>
        <w:ind w:left="773" w:hanging="360"/>
      </w:pPr>
      <w:rPr>
        <w:rFonts w:hint="default" w:ascii="Symbol" w:hAnsi="Symbol"/>
      </w:rPr>
    </w:lvl>
    <w:lvl w:ilvl="1" w:tplc="04050003" w:tentative="1">
      <w:start w:val="1"/>
      <w:numFmt w:val="bullet"/>
      <w:lvlText w:val="o"/>
      <w:lvlJc w:val="left"/>
      <w:pPr>
        <w:ind w:left="1493" w:hanging="360"/>
      </w:pPr>
      <w:rPr>
        <w:rFonts w:hint="default" w:ascii="Courier New" w:hAnsi="Courier New" w:cs="Courier New"/>
      </w:rPr>
    </w:lvl>
    <w:lvl w:ilvl="2" w:tplc="04050005" w:tentative="1">
      <w:start w:val="1"/>
      <w:numFmt w:val="bullet"/>
      <w:lvlText w:val=""/>
      <w:lvlJc w:val="left"/>
      <w:pPr>
        <w:ind w:left="2213" w:hanging="360"/>
      </w:pPr>
      <w:rPr>
        <w:rFonts w:hint="default" w:ascii="Wingdings" w:hAnsi="Wingdings"/>
      </w:rPr>
    </w:lvl>
    <w:lvl w:ilvl="3" w:tplc="04050001" w:tentative="1">
      <w:start w:val="1"/>
      <w:numFmt w:val="bullet"/>
      <w:lvlText w:val=""/>
      <w:lvlJc w:val="left"/>
      <w:pPr>
        <w:ind w:left="2933" w:hanging="360"/>
      </w:pPr>
      <w:rPr>
        <w:rFonts w:hint="default" w:ascii="Symbol" w:hAnsi="Symbol"/>
      </w:rPr>
    </w:lvl>
    <w:lvl w:ilvl="4" w:tplc="04050003" w:tentative="1">
      <w:start w:val="1"/>
      <w:numFmt w:val="bullet"/>
      <w:lvlText w:val="o"/>
      <w:lvlJc w:val="left"/>
      <w:pPr>
        <w:ind w:left="3653" w:hanging="360"/>
      </w:pPr>
      <w:rPr>
        <w:rFonts w:hint="default" w:ascii="Courier New" w:hAnsi="Courier New" w:cs="Courier New"/>
      </w:rPr>
    </w:lvl>
    <w:lvl w:ilvl="5" w:tplc="04050005" w:tentative="1">
      <w:start w:val="1"/>
      <w:numFmt w:val="bullet"/>
      <w:lvlText w:val=""/>
      <w:lvlJc w:val="left"/>
      <w:pPr>
        <w:ind w:left="4373" w:hanging="360"/>
      </w:pPr>
      <w:rPr>
        <w:rFonts w:hint="default" w:ascii="Wingdings" w:hAnsi="Wingdings"/>
      </w:rPr>
    </w:lvl>
    <w:lvl w:ilvl="6" w:tplc="04050001" w:tentative="1">
      <w:start w:val="1"/>
      <w:numFmt w:val="bullet"/>
      <w:lvlText w:val=""/>
      <w:lvlJc w:val="left"/>
      <w:pPr>
        <w:ind w:left="5093" w:hanging="360"/>
      </w:pPr>
      <w:rPr>
        <w:rFonts w:hint="default" w:ascii="Symbol" w:hAnsi="Symbol"/>
      </w:rPr>
    </w:lvl>
    <w:lvl w:ilvl="7" w:tplc="04050003" w:tentative="1">
      <w:start w:val="1"/>
      <w:numFmt w:val="bullet"/>
      <w:lvlText w:val="o"/>
      <w:lvlJc w:val="left"/>
      <w:pPr>
        <w:ind w:left="5813" w:hanging="360"/>
      </w:pPr>
      <w:rPr>
        <w:rFonts w:hint="default" w:ascii="Courier New" w:hAnsi="Courier New" w:cs="Courier New"/>
      </w:rPr>
    </w:lvl>
    <w:lvl w:ilvl="8" w:tplc="04050005" w:tentative="1">
      <w:start w:val="1"/>
      <w:numFmt w:val="bullet"/>
      <w:lvlText w:val=""/>
      <w:lvlJc w:val="left"/>
      <w:pPr>
        <w:ind w:left="6533" w:hanging="360"/>
      </w:pPr>
      <w:rPr>
        <w:rFonts w:hint="default" w:ascii="Wingdings" w:hAnsi="Wingdings"/>
      </w:rPr>
    </w:lvl>
  </w:abstractNum>
  <w:abstractNum w:abstractNumId="201" w15:restartNumberingAfterBreak="0">
    <w:nsid w:val="6C386F69"/>
    <w:multiLevelType w:val="hybridMultilevel"/>
    <w:tmpl w:val="9FF61E2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02" w15:restartNumberingAfterBreak="0">
    <w:nsid w:val="6C413E15"/>
    <w:multiLevelType w:val="multilevel"/>
    <w:tmpl w:val="D6C4B1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3" w15:restartNumberingAfterBreak="0">
    <w:nsid w:val="6C960A49"/>
    <w:multiLevelType w:val="hybridMultilevel"/>
    <w:tmpl w:val="92B6F3E6"/>
    <w:lvl w:ilvl="0" w:tplc="4C2CB866">
      <w:start w:val="1"/>
      <w:numFmt w:val="bullet"/>
      <w:lvlText w:val=""/>
      <w:lvlJc w:val="left"/>
      <w:pPr>
        <w:ind w:left="720" w:hanging="360"/>
      </w:pPr>
      <w:rPr>
        <w:rFonts w:hint="default" w:ascii="Wingdings" w:hAnsi="Wingdings"/>
      </w:rPr>
    </w:lvl>
    <w:lvl w:ilvl="1" w:tplc="A4049D9C">
      <w:start w:val="1"/>
      <w:numFmt w:val="bullet"/>
      <w:lvlText w:val="o"/>
      <w:lvlJc w:val="left"/>
      <w:pPr>
        <w:ind w:left="1440" w:hanging="360"/>
      </w:pPr>
      <w:rPr>
        <w:rFonts w:hint="default" w:ascii="Courier New" w:hAnsi="Courier New"/>
      </w:rPr>
    </w:lvl>
    <w:lvl w:ilvl="2" w:tplc="E034C41E">
      <w:start w:val="1"/>
      <w:numFmt w:val="bullet"/>
      <w:lvlText w:val=""/>
      <w:lvlJc w:val="left"/>
      <w:pPr>
        <w:ind w:left="2160" w:hanging="360"/>
      </w:pPr>
      <w:rPr>
        <w:rFonts w:hint="default" w:ascii="Wingdings" w:hAnsi="Wingdings"/>
      </w:rPr>
    </w:lvl>
    <w:lvl w:ilvl="3" w:tplc="6D4C7C3C">
      <w:start w:val="1"/>
      <w:numFmt w:val="bullet"/>
      <w:lvlText w:val=""/>
      <w:lvlJc w:val="left"/>
      <w:pPr>
        <w:ind w:left="2880" w:hanging="360"/>
      </w:pPr>
      <w:rPr>
        <w:rFonts w:hint="default" w:ascii="Symbol" w:hAnsi="Symbol"/>
      </w:rPr>
    </w:lvl>
    <w:lvl w:ilvl="4" w:tplc="9C46B172">
      <w:start w:val="1"/>
      <w:numFmt w:val="bullet"/>
      <w:lvlText w:val="o"/>
      <w:lvlJc w:val="left"/>
      <w:pPr>
        <w:ind w:left="3600" w:hanging="360"/>
      </w:pPr>
      <w:rPr>
        <w:rFonts w:hint="default" w:ascii="Courier New" w:hAnsi="Courier New"/>
      </w:rPr>
    </w:lvl>
    <w:lvl w:ilvl="5" w:tplc="13609FAC">
      <w:start w:val="1"/>
      <w:numFmt w:val="bullet"/>
      <w:lvlText w:val=""/>
      <w:lvlJc w:val="left"/>
      <w:pPr>
        <w:ind w:left="4320" w:hanging="360"/>
      </w:pPr>
      <w:rPr>
        <w:rFonts w:hint="default" w:ascii="Wingdings" w:hAnsi="Wingdings"/>
      </w:rPr>
    </w:lvl>
    <w:lvl w:ilvl="6" w:tplc="F140CE00">
      <w:start w:val="1"/>
      <w:numFmt w:val="bullet"/>
      <w:lvlText w:val=""/>
      <w:lvlJc w:val="left"/>
      <w:pPr>
        <w:ind w:left="5040" w:hanging="360"/>
      </w:pPr>
      <w:rPr>
        <w:rFonts w:hint="default" w:ascii="Symbol" w:hAnsi="Symbol"/>
      </w:rPr>
    </w:lvl>
    <w:lvl w:ilvl="7" w:tplc="745C48B0">
      <w:start w:val="1"/>
      <w:numFmt w:val="bullet"/>
      <w:lvlText w:val="o"/>
      <w:lvlJc w:val="left"/>
      <w:pPr>
        <w:ind w:left="5760" w:hanging="360"/>
      </w:pPr>
      <w:rPr>
        <w:rFonts w:hint="default" w:ascii="Courier New" w:hAnsi="Courier New"/>
      </w:rPr>
    </w:lvl>
    <w:lvl w:ilvl="8" w:tplc="DA5ECE18">
      <w:start w:val="1"/>
      <w:numFmt w:val="bullet"/>
      <w:lvlText w:val=""/>
      <w:lvlJc w:val="left"/>
      <w:pPr>
        <w:ind w:left="6480" w:hanging="360"/>
      </w:pPr>
      <w:rPr>
        <w:rFonts w:hint="default" w:ascii="Wingdings" w:hAnsi="Wingdings"/>
      </w:rPr>
    </w:lvl>
  </w:abstractNum>
  <w:abstractNum w:abstractNumId="204" w15:restartNumberingAfterBreak="0">
    <w:nsid w:val="6DAC25BB"/>
    <w:multiLevelType w:val="hybridMultilevel"/>
    <w:tmpl w:val="7E54E130"/>
    <w:lvl w:ilvl="0" w:tplc="04050001">
      <w:start w:val="1"/>
      <w:numFmt w:val="bullet"/>
      <w:lvlText w:val=""/>
      <w:lvlJc w:val="left"/>
      <w:pPr>
        <w:ind w:left="780" w:hanging="360"/>
      </w:pPr>
      <w:rPr>
        <w:rFonts w:hint="default" w:ascii="Symbol" w:hAnsi="Symbol"/>
      </w:rPr>
    </w:lvl>
    <w:lvl w:ilvl="1" w:tplc="04050003" w:tentative="1">
      <w:start w:val="1"/>
      <w:numFmt w:val="bullet"/>
      <w:lvlText w:val="o"/>
      <w:lvlJc w:val="left"/>
      <w:pPr>
        <w:ind w:left="1500" w:hanging="360"/>
      </w:pPr>
      <w:rPr>
        <w:rFonts w:hint="default" w:ascii="Courier New" w:hAnsi="Courier New" w:cs="Courier New"/>
      </w:rPr>
    </w:lvl>
    <w:lvl w:ilvl="2" w:tplc="04050005" w:tentative="1">
      <w:start w:val="1"/>
      <w:numFmt w:val="bullet"/>
      <w:lvlText w:val=""/>
      <w:lvlJc w:val="left"/>
      <w:pPr>
        <w:ind w:left="2220" w:hanging="360"/>
      </w:pPr>
      <w:rPr>
        <w:rFonts w:hint="default" w:ascii="Wingdings" w:hAnsi="Wingdings"/>
      </w:rPr>
    </w:lvl>
    <w:lvl w:ilvl="3" w:tplc="04050001" w:tentative="1">
      <w:start w:val="1"/>
      <w:numFmt w:val="bullet"/>
      <w:lvlText w:val=""/>
      <w:lvlJc w:val="left"/>
      <w:pPr>
        <w:ind w:left="2940" w:hanging="360"/>
      </w:pPr>
      <w:rPr>
        <w:rFonts w:hint="default" w:ascii="Symbol" w:hAnsi="Symbol"/>
      </w:rPr>
    </w:lvl>
    <w:lvl w:ilvl="4" w:tplc="04050003" w:tentative="1">
      <w:start w:val="1"/>
      <w:numFmt w:val="bullet"/>
      <w:lvlText w:val="o"/>
      <w:lvlJc w:val="left"/>
      <w:pPr>
        <w:ind w:left="3660" w:hanging="360"/>
      </w:pPr>
      <w:rPr>
        <w:rFonts w:hint="default" w:ascii="Courier New" w:hAnsi="Courier New" w:cs="Courier New"/>
      </w:rPr>
    </w:lvl>
    <w:lvl w:ilvl="5" w:tplc="04050005" w:tentative="1">
      <w:start w:val="1"/>
      <w:numFmt w:val="bullet"/>
      <w:lvlText w:val=""/>
      <w:lvlJc w:val="left"/>
      <w:pPr>
        <w:ind w:left="4380" w:hanging="360"/>
      </w:pPr>
      <w:rPr>
        <w:rFonts w:hint="default" w:ascii="Wingdings" w:hAnsi="Wingdings"/>
      </w:rPr>
    </w:lvl>
    <w:lvl w:ilvl="6" w:tplc="04050001" w:tentative="1">
      <w:start w:val="1"/>
      <w:numFmt w:val="bullet"/>
      <w:lvlText w:val=""/>
      <w:lvlJc w:val="left"/>
      <w:pPr>
        <w:ind w:left="5100" w:hanging="360"/>
      </w:pPr>
      <w:rPr>
        <w:rFonts w:hint="default" w:ascii="Symbol" w:hAnsi="Symbol"/>
      </w:rPr>
    </w:lvl>
    <w:lvl w:ilvl="7" w:tplc="04050003" w:tentative="1">
      <w:start w:val="1"/>
      <w:numFmt w:val="bullet"/>
      <w:lvlText w:val="o"/>
      <w:lvlJc w:val="left"/>
      <w:pPr>
        <w:ind w:left="5820" w:hanging="360"/>
      </w:pPr>
      <w:rPr>
        <w:rFonts w:hint="default" w:ascii="Courier New" w:hAnsi="Courier New" w:cs="Courier New"/>
      </w:rPr>
    </w:lvl>
    <w:lvl w:ilvl="8" w:tplc="04050005" w:tentative="1">
      <w:start w:val="1"/>
      <w:numFmt w:val="bullet"/>
      <w:lvlText w:val=""/>
      <w:lvlJc w:val="left"/>
      <w:pPr>
        <w:ind w:left="6540" w:hanging="360"/>
      </w:pPr>
      <w:rPr>
        <w:rFonts w:hint="default" w:ascii="Wingdings" w:hAnsi="Wingdings"/>
      </w:rPr>
    </w:lvl>
  </w:abstractNum>
  <w:abstractNum w:abstractNumId="205" w15:restartNumberingAfterBreak="0">
    <w:nsid w:val="6FF972DF"/>
    <w:multiLevelType w:val="hybridMultilevel"/>
    <w:tmpl w:val="0926600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06" w15:restartNumberingAfterBreak="0">
    <w:nsid w:val="70B9491F"/>
    <w:multiLevelType w:val="multilevel"/>
    <w:tmpl w:val="FD3CA9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7" w15:restartNumberingAfterBreak="0">
    <w:nsid w:val="71481EFA"/>
    <w:multiLevelType w:val="multilevel"/>
    <w:tmpl w:val="3128325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08" w15:restartNumberingAfterBreak="0">
    <w:nsid w:val="71E404A0"/>
    <w:multiLevelType w:val="hybridMultilevel"/>
    <w:tmpl w:val="2188D572"/>
    <w:lvl w:ilvl="0" w:tplc="EE503570">
      <w:start w:val="4"/>
      <w:numFmt w:val="bullet"/>
      <w:lvlText w:val=""/>
      <w:lvlJc w:val="left"/>
      <w:pPr>
        <w:ind w:left="720" w:hanging="360"/>
      </w:pPr>
      <w:rPr>
        <w:rFonts w:hint="default" w:ascii="Symbol" w:hAnsi="Symbol" w:cs="Calibri" w:eastAsiaTheme="minorHAns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09" w15:restartNumberingAfterBreak="0">
    <w:nsid w:val="72172937"/>
    <w:multiLevelType w:val="hybridMultilevel"/>
    <w:tmpl w:val="AC0E4740"/>
    <w:lvl w:ilvl="0" w:tplc="D466C2EE">
      <w:start w:val="1"/>
      <w:numFmt w:val="bullet"/>
      <w:lvlText w:val="-"/>
      <w:lvlJc w:val="left"/>
      <w:pPr>
        <w:ind w:left="720" w:hanging="360"/>
      </w:pPr>
      <w:rPr>
        <w:rFonts w:hint="default" w:ascii="&quot;Arial&quot;,sans-serif" w:hAnsi="&quot;Arial&quot;,sans-serif"/>
      </w:rPr>
    </w:lvl>
    <w:lvl w:ilvl="1" w:tplc="DB4C9F02">
      <w:start w:val="1"/>
      <w:numFmt w:val="bullet"/>
      <w:lvlText w:val="o"/>
      <w:lvlJc w:val="left"/>
      <w:pPr>
        <w:ind w:left="1440" w:hanging="360"/>
      </w:pPr>
      <w:rPr>
        <w:rFonts w:hint="default" w:ascii="Courier New" w:hAnsi="Courier New"/>
      </w:rPr>
    </w:lvl>
    <w:lvl w:ilvl="2" w:tplc="A5C8841E">
      <w:start w:val="1"/>
      <w:numFmt w:val="bullet"/>
      <w:lvlText w:val=""/>
      <w:lvlJc w:val="left"/>
      <w:pPr>
        <w:ind w:left="2160" w:hanging="360"/>
      </w:pPr>
      <w:rPr>
        <w:rFonts w:hint="default" w:ascii="Wingdings" w:hAnsi="Wingdings"/>
      </w:rPr>
    </w:lvl>
    <w:lvl w:ilvl="3" w:tplc="DD382A96">
      <w:start w:val="1"/>
      <w:numFmt w:val="bullet"/>
      <w:lvlText w:val=""/>
      <w:lvlJc w:val="left"/>
      <w:pPr>
        <w:ind w:left="2880" w:hanging="360"/>
      </w:pPr>
      <w:rPr>
        <w:rFonts w:hint="default" w:ascii="Symbol" w:hAnsi="Symbol"/>
      </w:rPr>
    </w:lvl>
    <w:lvl w:ilvl="4" w:tplc="02B086B0">
      <w:start w:val="1"/>
      <w:numFmt w:val="bullet"/>
      <w:lvlText w:val="o"/>
      <w:lvlJc w:val="left"/>
      <w:pPr>
        <w:ind w:left="3600" w:hanging="360"/>
      </w:pPr>
      <w:rPr>
        <w:rFonts w:hint="default" w:ascii="Courier New" w:hAnsi="Courier New"/>
      </w:rPr>
    </w:lvl>
    <w:lvl w:ilvl="5" w:tplc="AA4EFCD2">
      <w:start w:val="1"/>
      <w:numFmt w:val="bullet"/>
      <w:lvlText w:val=""/>
      <w:lvlJc w:val="left"/>
      <w:pPr>
        <w:ind w:left="4320" w:hanging="360"/>
      </w:pPr>
      <w:rPr>
        <w:rFonts w:hint="default" w:ascii="Wingdings" w:hAnsi="Wingdings"/>
      </w:rPr>
    </w:lvl>
    <w:lvl w:ilvl="6" w:tplc="BF28DCBC">
      <w:start w:val="1"/>
      <w:numFmt w:val="bullet"/>
      <w:lvlText w:val=""/>
      <w:lvlJc w:val="left"/>
      <w:pPr>
        <w:ind w:left="5040" w:hanging="360"/>
      </w:pPr>
      <w:rPr>
        <w:rFonts w:hint="default" w:ascii="Symbol" w:hAnsi="Symbol"/>
      </w:rPr>
    </w:lvl>
    <w:lvl w:ilvl="7" w:tplc="910E5714">
      <w:start w:val="1"/>
      <w:numFmt w:val="bullet"/>
      <w:lvlText w:val="o"/>
      <w:lvlJc w:val="left"/>
      <w:pPr>
        <w:ind w:left="5760" w:hanging="360"/>
      </w:pPr>
      <w:rPr>
        <w:rFonts w:hint="default" w:ascii="Courier New" w:hAnsi="Courier New"/>
      </w:rPr>
    </w:lvl>
    <w:lvl w:ilvl="8" w:tplc="F6DAB3B6">
      <w:start w:val="1"/>
      <w:numFmt w:val="bullet"/>
      <w:lvlText w:val=""/>
      <w:lvlJc w:val="left"/>
      <w:pPr>
        <w:ind w:left="6480" w:hanging="360"/>
      </w:pPr>
      <w:rPr>
        <w:rFonts w:hint="default" w:ascii="Wingdings" w:hAnsi="Wingdings"/>
      </w:rPr>
    </w:lvl>
  </w:abstractNum>
  <w:abstractNum w:abstractNumId="210" w15:restartNumberingAfterBreak="0">
    <w:nsid w:val="725D2FB0"/>
    <w:multiLevelType w:val="hybridMultilevel"/>
    <w:tmpl w:val="64DCD89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1" w15:restartNumberingAfterBreak="0">
    <w:nsid w:val="749F4D87"/>
    <w:multiLevelType w:val="hybridMultilevel"/>
    <w:tmpl w:val="09F41F2C"/>
    <w:lvl w:ilvl="0" w:tplc="0405000F">
      <w:start w:val="1"/>
      <w:numFmt w:val="decimal"/>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212" w15:restartNumberingAfterBreak="0">
    <w:nsid w:val="74AF29F5"/>
    <w:multiLevelType w:val="hybridMultilevel"/>
    <w:tmpl w:val="CBC4AD6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13" w15:restartNumberingAfterBreak="0">
    <w:nsid w:val="74C4660B"/>
    <w:multiLevelType w:val="hybridMultilevel"/>
    <w:tmpl w:val="6B7280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4" w15:restartNumberingAfterBreak="0">
    <w:nsid w:val="74F36579"/>
    <w:multiLevelType w:val="hybridMultilevel"/>
    <w:tmpl w:val="527482C8"/>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5" w15:restartNumberingAfterBreak="0">
    <w:nsid w:val="752E3C6C"/>
    <w:multiLevelType w:val="multilevel"/>
    <w:tmpl w:val="97786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6" w15:restartNumberingAfterBreak="0">
    <w:nsid w:val="754F1B74"/>
    <w:multiLevelType w:val="hybridMultilevel"/>
    <w:tmpl w:val="CC183D9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17" w15:restartNumberingAfterBreak="0">
    <w:nsid w:val="75A17727"/>
    <w:multiLevelType w:val="hybridMultilevel"/>
    <w:tmpl w:val="E15ABAD6"/>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218" w15:restartNumberingAfterBreak="0">
    <w:nsid w:val="772930D3"/>
    <w:multiLevelType w:val="hybridMultilevel"/>
    <w:tmpl w:val="B8867414"/>
    <w:lvl w:ilvl="0" w:tplc="911C50DA">
      <w:start w:val="1"/>
      <w:numFmt w:val="decimal"/>
      <w:lvlText w:val="%1."/>
      <w:lvlJc w:val="left"/>
      <w:pPr>
        <w:tabs>
          <w:tab w:val="num" w:pos="720"/>
        </w:tabs>
        <w:ind w:left="720" w:hanging="360"/>
      </w:pPr>
    </w:lvl>
    <w:lvl w:ilvl="1" w:tplc="1B2E3E9C" w:tentative="1">
      <w:start w:val="1"/>
      <w:numFmt w:val="decimal"/>
      <w:lvlText w:val="%2."/>
      <w:lvlJc w:val="left"/>
      <w:pPr>
        <w:tabs>
          <w:tab w:val="num" w:pos="1440"/>
        </w:tabs>
        <w:ind w:left="1440" w:hanging="360"/>
      </w:pPr>
    </w:lvl>
    <w:lvl w:ilvl="2" w:tplc="4E34B0F4" w:tentative="1">
      <w:start w:val="1"/>
      <w:numFmt w:val="decimal"/>
      <w:lvlText w:val="%3."/>
      <w:lvlJc w:val="left"/>
      <w:pPr>
        <w:tabs>
          <w:tab w:val="num" w:pos="2160"/>
        </w:tabs>
        <w:ind w:left="2160" w:hanging="360"/>
      </w:pPr>
    </w:lvl>
    <w:lvl w:ilvl="3" w:tplc="00E81F78" w:tentative="1">
      <w:start w:val="1"/>
      <w:numFmt w:val="decimal"/>
      <w:lvlText w:val="%4."/>
      <w:lvlJc w:val="left"/>
      <w:pPr>
        <w:tabs>
          <w:tab w:val="num" w:pos="2880"/>
        </w:tabs>
        <w:ind w:left="2880" w:hanging="360"/>
      </w:pPr>
    </w:lvl>
    <w:lvl w:ilvl="4" w:tplc="93C43502" w:tentative="1">
      <w:start w:val="1"/>
      <w:numFmt w:val="decimal"/>
      <w:lvlText w:val="%5."/>
      <w:lvlJc w:val="left"/>
      <w:pPr>
        <w:tabs>
          <w:tab w:val="num" w:pos="3600"/>
        </w:tabs>
        <w:ind w:left="3600" w:hanging="360"/>
      </w:pPr>
    </w:lvl>
    <w:lvl w:ilvl="5" w:tplc="DE969D7E" w:tentative="1">
      <w:start w:val="1"/>
      <w:numFmt w:val="decimal"/>
      <w:lvlText w:val="%6."/>
      <w:lvlJc w:val="left"/>
      <w:pPr>
        <w:tabs>
          <w:tab w:val="num" w:pos="4320"/>
        </w:tabs>
        <w:ind w:left="4320" w:hanging="360"/>
      </w:pPr>
    </w:lvl>
    <w:lvl w:ilvl="6" w:tplc="75F24AF2" w:tentative="1">
      <w:start w:val="1"/>
      <w:numFmt w:val="decimal"/>
      <w:lvlText w:val="%7."/>
      <w:lvlJc w:val="left"/>
      <w:pPr>
        <w:tabs>
          <w:tab w:val="num" w:pos="5040"/>
        </w:tabs>
        <w:ind w:left="5040" w:hanging="360"/>
      </w:pPr>
    </w:lvl>
    <w:lvl w:ilvl="7" w:tplc="91DABDC0" w:tentative="1">
      <w:start w:val="1"/>
      <w:numFmt w:val="decimal"/>
      <w:lvlText w:val="%8."/>
      <w:lvlJc w:val="left"/>
      <w:pPr>
        <w:tabs>
          <w:tab w:val="num" w:pos="5760"/>
        </w:tabs>
        <w:ind w:left="5760" w:hanging="360"/>
      </w:pPr>
    </w:lvl>
    <w:lvl w:ilvl="8" w:tplc="2828E9C6" w:tentative="1">
      <w:start w:val="1"/>
      <w:numFmt w:val="decimal"/>
      <w:lvlText w:val="%9."/>
      <w:lvlJc w:val="left"/>
      <w:pPr>
        <w:tabs>
          <w:tab w:val="num" w:pos="6480"/>
        </w:tabs>
        <w:ind w:left="6480" w:hanging="360"/>
      </w:pPr>
    </w:lvl>
  </w:abstractNum>
  <w:abstractNum w:abstractNumId="219" w15:restartNumberingAfterBreak="0">
    <w:nsid w:val="77316BB7"/>
    <w:multiLevelType w:val="hybridMultilevel"/>
    <w:tmpl w:val="381CEF9E"/>
    <w:lvl w:ilvl="0" w:tplc="268643D4">
      <w:start w:val="1"/>
      <w:numFmt w:val="bullet"/>
      <w:lvlText w:val=""/>
      <w:lvlJc w:val="left"/>
      <w:pPr>
        <w:ind w:left="720" w:hanging="360"/>
      </w:pPr>
      <w:rPr>
        <w:rFonts w:hint="default" w:ascii="Symbol" w:hAnsi="Symbol"/>
      </w:rPr>
    </w:lvl>
    <w:lvl w:ilvl="1" w:tplc="AFF494A2">
      <w:start w:val="1"/>
      <w:numFmt w:val="bullet"/>
      <w:lvlText w:val="o"/>
      <w:lvlJc w:val="left"/>
      <w:pPr>
        <w:ind w:left="1440" w:hanging="360"/>
      </w:pPr>
      <w:rPr>
        <w:rFonts w:hint="default" w:ascii="Courier New" w:hAnsi="Courier New"/>
      </w:rPr>
    </w:lvl>
    <w:lvl w:ilvl="2" w:tplc="B2BE92B0">
      <w:start w:val="1"/>
      <w:numFmt w:val="bullet"/>
      <w:lvlText w:val=""/>
      <w:lvlJc w:val="left"/>
      <w:pPr>
        <w:ind w:left="2160" w:hanging="360"/>
      </w:pPr>
      <w:rPr>
        <w:rFonts w:hint="default" w:ascii="Wingdings" w:hAnsi="Wingdings"/>
      </w:rPr>
    </w:lvl>
    <w:lvl w:ilvl="3" w:tplc="F234681C">
      <w:start w:val="1"/>
      <w:numFmt w:val="bullet"/>
      <w:lvlText w:val=""/>
      <w:lvlJc w:val="left"/>
      <w:pPr>
        <w:ind w:left="2880" w:hanging="360"/>
      </w:pPr>
      <w:rPr>
        <w:rFonts w:hint="default" w:ascii="Symbol" w:hAnsi="Symbol"/>
      </w:rPr>
    </w:lvl>
    <w:lvl w:ilvl="4" w:tplc="87006EEA">
      <w:start w:val="1"/>
      <w:numFmt w:val="bullet"/>
      <w:lvlText w:val="o"/>
      <w:lvlJc w:val="left"/>
      <w:pPr>
        <w:ind w:left="3600" w:hanging="360"/>
      </w:pPr>
      <w:rPr>
        <w:rFonts w:hint="default" w:ascii="Courier New" w:hAnsi="Courier New"/>
      </w:rPr>
    </w:lvl>
    <w:lvl w:ilvl="5" w:tplc="67EEAE5E">
      <w:start w:val="1"/>
      <w:numFmt w:val="bullet"/>
      <w:lvlText w:val=""/>
      <w:lvlJc w:val="left"/>
      <w:pPr>
        <w:ind w:left="4320" w:hanging="360"/>
      </w:pPr>
      <w:rPr>
        <w:rFonts w:hint="default" w:ascii="Wingdings" w:hAnsi="Wingdings"/>
      </w:rPr>
    </w:lvl>
    <w:lvl w:ilvl="6" w:tplc="DF0EC448">
      <w:start w:val="1"/>
      <w:numFmt w:val="bullet"/>
      <w:lvlText w:val=""/>
      <w:lvlJc w:val="left"/>
      <w:pPr>
        <w:ind w:left="5040" w:hanging="360"/>
      </w:pPr>
      <w:rPr>
        <w:rFonts w:hint="default" w:ascii="Symbol" w:hAnsi="Symbol"/>
      </w:rPr>
    </w:lvl>
    <w:lvl w:ilvl="7" w:tplc="B680FF0E">
      <w:start w:val="1"/>
      <w:numFmt w:val="bullet"/>
      <w:lvlText w:val="o"/>
      <w:lvlJc w:val="left"/>
      <w:pPr>
        <w:ind w:left="5760" w:hanging="360"/>
      </w:pPr>
      <w:rPr>
        <w:rFonts w:hint="default" w:ascii="Courier New" w:hAnsi="Courier New"/>
      </w:rPr>
    </w:lvl>
    <w:lvl w:ilvl="8" w:tplc="51B85B08">
      <w:start w:val="1"/>
      <w:numFmt w:val="bullet"/>
      <w:lvlText w:val=""/>
      <w:lvlJc w:val="left"/>
      <w:pPr>
        <w:ind w:left="6480" w:hanging="360"/>
      </w:pPr>
      <w:rPr>
        <w:rFonts w:hint="default" w:ascii="Wingdings" w:hAnsi="Wingdings"/>
      </w:rPr>
    </w:lvl>
  </w:abstractNum>
  <w:abstractNum w:abstractNumId="220" w15:restartNumberingAfterBreak="0">
    <w:nsid w:val="78E94296"/>
    <w:multiLevelType w:val="hybridMultilevel"/>
    <w:tmpl w:val="7CE2562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1" w15:restartNumberingAfterBreak="0">
    <w:nsid w:val="79F92338"/>
    <w:multiLevelType w:val="hybridMultilevel"/>
    <w:tmpl w:val="78D4FD46"/>
    <w:lvl w:ilvl="0" w:tplc="E03048B4">
      <w:start w:val="1"/>
      <w:numFmt w:val="bullet"/>
      <w:lvlText w:val=""/>
      <w:lvlJc w:val="left"/>
      <w:pPr>
        <w:tabs>
          <w:tab w:val="num" w:pos="720"/>
        </w:tabs>
        <w:ind w:left="720" w:hanging="360"/>
      </w:pPr>
      <w:rPr>
        <w:rFonts w:hint="default" w:ascii="Symbol" w:hAnsi="Symbol"/>
        <w:sz w:val="20"/>
      </w:rPr>
    </w:lvl>
    <w:lvl w:ilvl="1" w:tplc="773E070C">
      <w:start w:val="1"/>
      <w:numFmt w:val="bullet"/>
      <w:lvlText w:val="o"/>
      <w:lvlJc w:val="left"/>
      <w:pPr>
        <w:tabs>
          <w:tab w:val="num" w:pos="1440"/>
        </w:tabs>
        <w:ind w:left="1440" w:hanging="360"/>
      </w:pPr>
      <w:rPr>
        <w:rFonts w:hint="default" w:ascii="Courier New" w:hAnsi="Courier New"/>
        <w:sz w:val="20"/>
      </w:rPr>
    </w:lvl>
    <w:lvl w:ilvl="2" w:tplc="D7F6926E" w:tentative="1">
      <w:start w:val="1"/>
      <w:numFmt w:val="bullet"/>
      <w:lvlText w:val="o"/>
      <w:lvlJc w:val="left"/>
      <w:pPr>
        <w:tabs>
          <w:tab w:val="num" w:pos="2160"/>
        </w:tabs>
        <w:ind w:left="2160" w:hanging="360"/>
      </w:pPr>
      <w:rPr>
        <w:rFonts w:hint="default" w:ascii="Courier New" w:hAnsi="Courier New"/>
        <w:sz w:val="20"/>
      </w:rPr>
    </w:lvl>
    <w:lvl w:ilvl="3" w:tplc="30E2BDB8" w:tentative="1">
      <w:start w:val="1"/>
      <w:numFmt w:val="bullet"/>
      <w:lvlText w:val="o"/>
      <w:lvlJc w:val="left"/>
      <w:pPr>
        <w:tabs>
          <w:tab w:val="num" w:pos="2880"/>
        </w:tabs>
        <w:ind w:left="2880" w:hanging="360"/>
      </w:pPr>
      <w:rPr>
        <w:rFonts w:hint="default" w:ascii="Courier New" w:hAnsi="Courier New"/>
        <w:sz w:val="20"/>
      </w:rPr>
    </w:lvl>
    <w:lvl w:ilvl="4" w:tplc="E5DAA070" w:tentative="1">
      <w:start w:val="1"/>
      <w:numFmt w:val="bullet"/>
      <w:lvlText w:val="o"/>
      <w:lvlJc w:val="left"/>
      <w:pPr>
        <w:tabs>
          <w:tab w:val="num" w:pos="3600"/>
        </w:tabs>
        <w:ind w:left="3600" w:hanging="360"/>
      </w:pPr>
      <w:rPr>
        <w:rFonts w:hint="default" w:ascii="Courier New" w:hAnsi="Courier New"/>
        <w:sz w:val="20"/>
      </w:rPr>
    </w:lvl>
    <w:lvl w:ilvl="5" w:tplc="826CEB1A" w:tentative="1">
      <w:start w:val="1"/>
      <w:numFmt w:val="bullet"/>
      <w:lvlText w:val="o"/>
      <w:lvlJc w:val="left"/>
      <w:pPr>
        <w:tabs>
          <w:tab w:val="num" w:pos="4320"/>
        </w:tabs>
        <w:ind w:left="4320" w:hanging="360"/>
      </w:pPr>
      <w:rPr>
        <w:rFonts w:hint="default" w:ascii="Courier New" w:hAnsi="Courier New"/>
        <w:sz w:val="20"/>
      </w:rPr>
    </w:lvl>
    <w:lvl w:ilvl="6" w:tplc="03E0270C" w:tentative="1">
      <w:start w:val="1"/>
      <w:numFmt w:val="bullet"/>
      <w:lvlText w:val="o"/>
      <w:lvlJc w:val="left"/>
      <w:pPr>
        <w:tabs>
          <w:tab w:val="num" w:pos="5040"/>
        </w:tabs>
        <w:ind w:left="5040" w:hanging="360"/>
      </w:pPr>
      <w:rPr>
        <w:rFonts w:hint="default" w:ascii="Courier New" w:hAnsi="Courier New"/>
        <w:sz w:val="20"/>
      </w:rPr>
    </w:lvl>
    <w:lvl w:ilvl="7" w:tplc="62023C4E" w:tentative="1">
      <w:start w:val="1"/>
      <w:numFmt w:val="bullet"/>
      <w:lvlText w:val="o"/>
      <w:lvlJc w:val="left"/>
      <w:pPr>
        <w:tabs>
          <w:tab w:val="num" w:pos="5760"/>
        </w:tabs>
        <w:ind w:left="5760" w:hanging="360"/>
      </w:pPr>
      <w:rPr>
        <w:rFonts w:hint="default" w:ascii="Courier New" w:hAnsi="Courier New"/>
        <w:sz w:val="20"/>
      </w:rPr>
    </w:lvl>
    <w:lvl w:ilvl="8" w:tplc="CB60AF8E" w:tentative="1">
      <w:start w:val="1"/>
      <w:numFmt w:val="bullet"/>
      <w:lvlText w:val="o"/>
      <w:lvlJc w:val="left"/>
      <w:pPr>
        <w:tabs>
          <w:tab w:val="num" w:pos="6480"/>
        </w:tabs>
        <w:ind w:left="6480" w:hanging="360"/>
      </w:pPr>
      <w:rPr>
        <w:rFonts w:hint="default" w:ascii="Courier New" w:hAnsi="Courier New"/>
        <w:sz w:val="20"/>
      </w:rPr>
    </w:lvl>
  </w:abstractNum>
  <w:abstractNum w:abstractNumId="222" w15:restartNumberingAfterBreak="0">
    <w:nsid w:val="7C075D81"/>
    <w:multiLevelType w:val="hybridMultilevel"/>
    <w:tmpl w:val="F3D021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3" w15:restartNumberingAfterBreak="0">
    <w:nsid w:val="7C4E105E"/>
    <w:multiLevelType w:val="hybridMultilevel"/>
    <w:tmpl w:val="2C76334C"/>
    <w:lvl w:ilvl="0" w:tplc="76342214">
      <w:start w:val="1"/>
      <w:numFmt w:val="bullet"/>
      <w:lvlText w:val="-"/>
      <w:lvlJc w:val="left"/>
      <w:pPr>
        <w:ind w:left="1080" w:hanging="360"/>
      </w:pPr>
      <w:rPr>
        <w:rFonts w:hint="default" w:ascii="Arial" w:hAnsi="Arial" w:eastAsia="Times New Roman" w:cs="Arial"/>
      </w:rPr>
    </w:lvl>
    <w:lvl w:ilvl="1" w:tplc="04050003">
      <w:start w:val="1"/>
      <w:numFmt w:val="bullet"/>
      <w:lvlText w:val="o"/>
      <w:lvlJc w:val="left"/>
      <w:pPr>
        <w:ind w:left="1800" w:hanging="360"/>
      </w:pPr>
      <w:rPr>
        <w:rFonts w:hint="default" w:ascii="Courier New" w:hAnsi="Courier New" w:cs="Courier New"/>
      </w:rPr>
    </w:lvl>
    <w:lvl w:ilvl="2" w:tplc="04050005">
      <w:start w:val="1"/>
      <w:numFmt w:val="bullet"/>
      <w:lvlText w:val=""/>
      <w:lvlJc w:val="left"/>
      <w:pPr>
        <w:ind w:left="2520" w:hanging="360"/>
      </w:pPr>
      <w:rPr>
        <w:rFonts w:hint="default" w:ascii="Wingdings" w:hAnsi="Wingdings"/>
      </w:rPr>
    </w:lvl>
    <w:lvl w:ilvl="3" w:tplc="04050001">
      <w:start w:val="1"/>
      <w:numFmt w:val="bullet"/>
      <w:lvlText w:val=""/>
      <w:lvlJc w:val="left"/>
      <w:pPr>
        <w:ind w:left="3240" w:hanging="360"/>
      </w:pPr>
      <w:rPr>
        <w:rFonts w:hint="default" w:ascii="Symbol" w:hAnsi="Symbol"/>
      </w:rPr>
    </w:lvl>
    <w:lvl w:ilvl="4" w:tplc="04050003">
      <w:start w:val="1"/>
      <w:numFmt w:val="bullet"/>
      <w:lvlText w:val="o"/>
      <w:lvlJc w:val="left"/>
      <w:pPr>
        <w:ind w:left="3960" w:hanging="360"/>
      </w:pPr>
      <w:rPr>
        <w:rFonts w:hint="default" w:ascii="Courier New" w:hAnsi="Courier New" w:cs="Courier New"/>
      </w:rPr>
    </w:lvl>
    <w:lvl w:ilvl="5" w:tplc="04050005">
      <w:start w:val="1"/>
      <w:numFmt w:val="bullet"/>
      <w:lvlText w:val=""/>
      <w:lvlJc w:val="left"/>
      <w:pPr>
        <w:ind w:left="4680" w:hanging="360"/>
      </w:pPr>
      <w:rPr>
        <w:rFonts w:hint="default" w:ascii="Wingdings" w:hAnsi="Wingdings"/>
      </w:rPr>
    </w:lvl>
    <w:lvl w:ilvl="6" w:tplc="04050001">
      <w:start w:val="1"/>
      <w:numFmt w:val="bullet"/>
      <w:lvlText w:val=""/>
      <w:lvlJc w:val="left"/>
      <w:pPr>
        <w:ind w:left="5400" w:hanging="360"/>
      </w:pPr>
      <w:rPr>
        <w:rFonts w:hint="default" w:ascii="Symbol" w:hAnsi="Symbol"/>
      </w:rPr>
    </w:lvl>
    <w:lvl w:ilvl="7" w:tplc="04050003">
      <w:start w:val="1"/>
      <w:numFmt w:val="bullet"/>
      <w:lvlText w:val="o"/>
      <w:lvlJc w:val="left"/>
      <w:pPr>
        <w:ind w:left="6120" w:hanging="360"/>
      </w:pPr>
      <w:rPr>
        <w:rFonts w:hint="default" w:ascii="Courier New" w:hAnsi="Courier New" w:cs="Courier New"/>
      </w:rPr>
    </w:lvl>
    <w:lvl w:ilvl="8" w:tplc="04050005">
      <w:start w:val="1"/>
      <w:numFmt w:val="bullet"/>
      <w:lvlText w:val=""/>
      <w:lvlJc w:val="left"/>
      <w:pPr>
        <w:ind w:left="6840" w:hanging="360"/>
      </w:pPr>
      <w:rPr>
        <w:rFonts w:hint="default" w:ascii="Wingdings" w:hAnsi="Wingdings"/>
      </w:rPr>
    </w:lvl>
  </w:abstractNum>
  <w:abstractNum w:abstractNumId="224" w15:restartNumberingAfterBreak="0">
    <w:nsid w:val="7CC032FF"/>
    <w:multiLevelType w:val="hybridMultilevel"/>
    <w:tmpl w:val="48066D88"/>
    <w:lvl w:ilvl="0" w:tplc="04050001">
      <w:start w:val="1"/>
      <w:numFmt w:val="bullet"/>
      <w:lvlText w:val=""/>
      <w:lvlJc w:val="left"/>
      <w:pPr>
        <w:ind w:left="780" w:hanging="360"/>
      </w:pPr>
      <w:rPr>
        <w:rFonts w:hint="default" w:ascii="Symbol" w:hAnsi="Symbol"/>
      </w:rPr>
    </w:lvl>
    <w:lvl w:ilvl="1" w:tplc="04050003" w:tentative="1">
      <w:start w:val="1"/>
      <w:numFmt w:val="bullet"/>
      <w:lvlText w:val="o"/>
      <w:lvlJc w:val="left"/>
      <w:pPr>
        <w:ind w:left="1500" w:hanging="360"/>
      </w:pPr>
      <w:rPr>
        <w:rFonts w:hint="default" w:ascii="Courier New" w:hAnsi="Courier New" w:cs="Courier New"/>
      </w:rPr>
    </w:lvl>
    <w:lvl w:ilvl="2" w:tplc="04050005" w:tentative="1">
      <w:start w:val="1"/>
      <w:numFmt w:val="bullet"/>
      <w:lvlText w:val=""/>
      <w:lvlJc w:val="left"/>
      <w:pPr>
        <w:ind w:left="2220" w:hanging="360"/>
      </w:pPr>
      <w:rPr>
        <w:rFonts w:hint="default" w:ascii="Wingdings" w:hAnsi="Wingdings"/>
      </w:rPr>
    </w:lvl>
    <w:lvl w:ilvl="3" w:tplc="04050001" w:tentative="1">
      <w:start w:val="1"/>
      <w:numFmt w:val="bullet"/>
      <w:lvlText w:val=""/>
      <w:lvlJc w:val="left"/>
      <w:pPr>
        <w:ind w:left="2940" w:hanging="360"/>
      </w:pPr>
      <w:rPr>
        <w:rFonts w:hint="default" w:ascii="Symbol" w:hAnsi="Symbol"/>
      </w:rPr>
    </w:lvl>
    <w:lvl w:ilvl="4" w:tplc="04050003" w:tentative="1">
      <w:start w:val="1"/>
      <w:numFmt w:val="bullet"/>
      <w:lvlText w:val="o"/>
      <w:lvlJc w:val="left"/>
      <w:pPr>
        <w:ind w:left="3660" w:hanging="360"/>
      </w:pPr>
      <w:rPr>
        <w:rFonts w:hint="default" w:ascii="Courier New" w:hAnsi="Courier New" w:cs="Courier New"/>
      </w:rPr>
    </w:lvl>
    <w:lvl w:ilvl="5" w:tplc="04050005" w:tentative="1">
      <w:start w:val="1"/>
      <w:numFmt w:val="bullet"/>
      <w:lvlText w:val=""/>
      <w:lvlJc w:val="left"/>
      <w:pPr>
        <w:ind w:left="4380" w:hanging="360"/>
      </w:pPr>
      <w:rPr>
        <w:rFonts w:hint="default" w:ascii="Wingdings" w:hAnsi="Wingdings"/>
      </w:rPr>
    </w:lvl>
    <w:lvl w:ilvl="6" w:tplc="04050001" w:tentative="1">
      <w:start w:val="1"/>
      <w:numFmt w:val="bullet"/>
      <w:lvlText w:val=""/>
      <w:lvlJc w:val="left"/>
      <w:pPr>
        <w:ind w:left="5100" w:hanging="360"/>
      </w:pPr>
      <w:rPr>
        <w:rFonts w:hint="default" w:ascii="Symbol" w:hAnsi="Symbol"/>
      </w:rPr>
    </w:lvl>
    <w:lvl w:ilvl="7" w:tplc="04050003" w:tentative="1">
      <w:start w:val="1"/>
      <w:numFmt w:val="bullet"/>
      <w:lvlText w:val="o"/>
      <w:lvlJc w:val="left"/>
      <w:pPr>
        <w:ind w:left="5820" w:hanging="360"/>
      </w:pPr>
      <w:rPr>
        <w:rFonts w:hint="default" w:ascii="Courier New" w:hAnsi="Courier New" w:cs="Courier New"/>
      </w:rPr>
    </w:lvl>
    <w:lvl w:ilvl="8" w:tplc="04050005" w:tentative="1">
      <w:start w:val="1"/>
      <w:numFmt w:val="bullet"/>
      <w:lvlText w:val=""/>
      <w:lvlJc w:val="left"/>
      <w:pPr>
        <w:ind w:left="6540" w:hanging="360"/>
      </w:pPr>
      <w:rPr>
        <w:rFonts w:hint="default" w:ascii="Wingdings" w:hAnsi="Wingdings"/>
      </w:rPr>
    </w:lvl>
  </w:abstractNum>
  <w:abstractNum w:abstractNumId="225" w15:restartNumberingAfterBreak="0">
    <w:nsid w:val="7D527377"/>
    <w:multiLevelType w:val="hybridMultilevel"/>
    <w:tmpl w:val="9D3A46C8"/>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26" w15:restartNumberingAfterBreak="0">
    <w:nsid w:val="7DAD1B12"/>
    <w:multiLevelType w:val="multilevel"/>
    <w:tmpl w:val="555E4A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7" w15:restartNumberingAfterBreak="0">
    <w:nsid w:val="7DEE61B0"/>
    <w:multiLevelType w:val="multilevel"/>
    <w:tmpl w:val="AD4A6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8" w15:restartNumberingAfterBreak="0">
    <w:nsid w:val="7EC05A0A"/>
    <w:multiLevelType w:val="hybridMultilevel"/>
    <w:tmpl w:val="0BAAF4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9" w15:restartNumberingAfterBreak="0">
    <w:nsid w:val="7ED75EB5"/>
    <w:multiLevelType w:val="hybridMultilevel"/>
    <w:tmpl w:val="297AAAC2"/>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30" w15:restartNumberingAfterBreak="0">
    <w:nsid w:val="7EF5504A"/>
    <w:multiLevelType w:val="hybridMultilevel"/>
    <w:tmpl w:val="E86C074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31" w15:restartNumberingAfterBreak="0">
    <w:nsid w:val="7F594298"/>
    <w:multiLevelType w:val="hybridMultilevel"/>
    <w:tmpl w:val="04EE7828"/>
    <w:lvl w:ilvl="0" w:tplc="F0CA0E6E">
      <w:start w:val="1"/>
      <w:numFmt w:val="decimal"/>
      <w:lvlText w:val="%1."/>
      <w:lvlJc w:val="left"/>
      <w:pPr>
        <w:ind w:left="360" w:hanging="360"/>
      </w:pPr>
      <w:rPr>
        <w:rFonts w:hint="default" w:ascii="Times New Roman" w:hAnsi="Times New Roman" w:cs="Times New Roman"/>
      </w:rPr>
    </w:lvl>
    <w:lvl w:ilvl="1" w:tplc="226E3576">
      <w:start w:val="1"/>
      <w:numFmt w:val="lowerLetter"/>
      <w:lvlText w:val="%2."/>
      <w:lvlJc w:val="left"/>
      <w:pPr>
        <w:ind w:left="1080" w:hanging="360"/>
      </w:pPr>
    </w:lvl>
    <w:lvl w:ilvl="2" w:tplc="6958BEB2">
      <w:start w:val="1"/>
      <w:numFmt w:val="lowerRoman"/>
      <w:lvlText w:val="%3."/>
      <w:lvlJc w:val="right"/>
      <w:pPr>
        <w:ind w:left="1800" w:hanging="180"/>
      </w:pPr>
    </w:lvl>
    <w:lvl w:ilvl="3" w:tplc="46324950">
      <w:start w:val="1"/>
      <w:numFmt w:val="decimal"/>
      <w:lvlText w:val="%4."/>
      <w:lvlJc w:val="left"/>
      <w:pPr>
        <w:ind w:left="2520" w:hanging="360"/>
      </w:pPr>
    </w:lvl>
    <w:lvl w:ilvl="4" w:tplc="0936B0A4">
      <w:start w:val="1"/>
      <w:numFmt w:val="lowerLetter"/>
      <w:lvlText w:val="%5."/>
      <w:lvlJc w:val="left"/>
      <w:pPr>
        <w:ind w:left="3240" w:hanging="360"/>
      </w:pPr>
    </w:lvl>
    <w:lvl w:ilvl="5" w:tplc="F078E396">
      <w:start w:val="1"/>
      <w:numFmt w:val="lowerRoman"/>
      <w:lvlText w:val="%6."/>
      <w:lvlJc w:val="right"/>
      <w:pPr>
        <w:ind w:left="3960" w:hanging="180"/>
      </w:pPr>
    </w:lvl>
    <w:lvl w:ilvl="6" w:tplc="8A3A38DA">
      <w:start w:val="1"/>
      <w:numFmt w:val="decimal"/>
      <w:lvlText w:val="%7."/>
      <w:lvlJc w:val="left"/>
      <w:pPr>
        <w:ind w:left="4680" w:hanging="360"/>
      </w:pPr>
    </w:lvl>
    <w:lvl w:ilvl="7" w:tplc="541E99AA">
      <w:start w:val="1"/>
      <w:numFmt w:val="lowerLetter"/>
      <w:lvlText w:val="%8."/>
      <w:lvlJc w:val="left"/>
      <w:pPr>
        <w:ind w:left="5400" w:hanging="360"/>
      </w:pPr>
    </w:lvl>
    <w:lvl w:ilvl="8" w:tplc="7C3229FA">
      <w:start w:val="1"/>
      <w:numFmt w:val="lowerRoman"/>
      <w:lvlText w:val="%9."/>
      <w:lvlJc w:val="right"/>
      <w:pPr>
        <w:ind w:left="6120" w:hanging="180"/>
      </w:pPr>
    </w:lvl>
  </w:abstractNum>
  <w:abstractNum w:abstractNumId="232" w15:restartNumberingAfterBreak="0">
    <w:nsid w:val="7F786EDC"/>
    <w:multiLevelType w:val="hybridMultilevel"/>
    <w:tmpl w:val="87D2E790"/>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num w:numId="1">
    <w:abstractNumId w:val="47"/>
  </w:num>
  <w:num w:numId="2">
    <w:abstractNumId w:val="164"/>
  </w:num>
  <w:num w:numId="3">
    <w:abstractNumId w:val="150"/>
  </w:num>
  <w:num w:numId="4">
    <w:abstractNumId w:val="6"/>
  </w:num>
  <w:num w:numId="5">
    <w:abstractNumId w:val="172"/>
  </w:num>
  <w:num w:numId="6">
    <w:abstractNumId w:val="79"/>
  </w:num>
  <w:num w:numId="7">
    <w:abstractNumId w:val="51"/>
  </w:num>
  <w:num w:numId="8">
    <w:abstractNumId w:val="41"/>
  </w:num>
  <w:num w:numId="9">
    <w:abstractNumId w:val="71"/>
  </w:num>
  <w:num w:numId="10">
    <w:abstractNumId w:val="45"/>
  </w:num>
  <w:num w:numId="11">
    <w:abstractNumId w:val="45"/>
    <w:lvlOverride w:ilvl="0">
      <w:lvl w:ilvl="0">
        <w:start w:val="1"/>
        <w:numFmt w:val="none"/>
        <w:pStyle w:val="Nadpis1"/>
        <w:lvlText w:val="%1"/>
        <w:lvlJc w:val="left"/>
        <w:pPr>
          <w:ind w:left="432" w:hanging="432"/>
        </w:pPr>
        <w:rPr>
          <w:rFonts w:hint="default"/>
        </w:rPr>
      </w:lvl>
    </w:lvlOverride>
    <w:lvlOverride w:ilvl="1">
      <w:lvl w:ilvl="1">
        <w:start w:val="1"/>
        <w:numFmt w:val="decimal"/>
        <w:pStyle w:val="Nadpis2"/>
        <w:lvlText w:val="%1%2"/>
        <w:lvlJc w:val="left"/>
        <w:pPr>
          <w:ind w:left="576" w:hanging="576"/>
        </w:pPr>
        <w:rPr>
          <w:rFonts w:hint="default"/>
        </w:rPr>
      </w:lvl>
    </w:lvlOverride>
    <w:lvlOverride w:ilvl="2">
      <w:lvl w:ilvl="2">
        <w:start w:val="1"/>
        <w:numFmt w:val="decimal"/>
        <w:pStyle w:val="Nadpis3"/>
        <w:lvlText w:val="%1%2.%3"/>
        <w:lvlJc w:val="left"/>
        <w:pPr>
          <w:ind w:left="720" w:hanging="720"/>
        </w:pPr>
        <w:rPr>
          <w:rFonts w:hint="default"/>
        </w:rPr>
      </w:lvl>
    </w:lvlOverride>
    <w:lvlOverride w:ilvl="3">
      <w:lvl w:ilvl="3">
        <w:start w:val="1"/>
        <w:numFmt w:val="decimal"/>
        <w:pStyle w:val="Nadpis4"/>
        <w:lvlText w:val="%1%2.%3.%4"/>
        <w:lvlJc w:val="left"/>
        <w:pPr>
          <w:ind w:left="864" w:hanging="864"/>
        </w:pPr>
        <w:rPr>
          <w:rFonts w:hint="default"/>
        </w:rPr>
      </w:lvl>
    </w:lvlOverride>
    <w:lvlOverride w:ilvl="4">
      <w:lvl w:ilvl="4">
        <w:start w:val="1"/>
        <w:numFmt w:val="decimal"/>
        <w:pStyle w:val="Nadpis5"/>
        <w:lvlText w:val="%1%2.%3.%4.%5"/>
        <w:lvlJc w:val="left"/>
        <w:pPr>
          <w:ind w:left="1008" w:hanging="1008"/>
        </w:pPr>
        <w:rPr>
          <w:rFonts w:hint="default"/>
        </w:rPr>
      </w:lvl>
    </w:lvlOverride>
    <w:lvlOverride w:ilvl="5">
      <w:lvl w:ilvl="5">
        <w:start w:val="1"/>
        <w:numFmt w:val="decimal"/>
        <w:pStyle w:val="Nadpis6"/>
        <w:lvlText w:val="%1.%2.%3.%4.%5.%6"/>
        <w:lvlJc w:val="left"/>
        <w:pPr>
          <w:ind w:left="1152" w:hanging="1152"/>
        </w:pPr>
        <w:rPr>
          <w:rFonts w:hint="default"/>
        </w:rPr>
      </w:lvl>
    </w:lvlOverride>
    <w:lvlOverride w:ilvl="6">
      <w:lvl w:ilvl="6">
        <w:start w:val="1"/>
        <w:numFmt w:val="decimal"/>
        <w:pStyle w:val="Nadpis7"/>
        <w:lvlText w:val="%1.%2.%3.%4.%5.%6.%7"/>
        <w:lvlJc w:val="left"/>
        <w:pPr>
          <w:ind w:left="1296" w:hanging="1296"/>
        </w:pPr>
        <w:rPr>
          <w:rFonts w:hint="default"/>
        </w:rPr>
      </w:lvl>
    </w:lvlOverride>
    <w:lvlOverride w:ilvl="7">
      <w:lvl w:ilvl="7">
        <w:start w:val="1"/>
        <w:numFmt w:val="decimal"/>
        <w:pStyle w:val="Nadpis8"/>
        <w:lvlText w:val="%1.%2.%3.%4.%5.%6.%7.%8"/>
        <w:lvlJc w:val="left"/>
        <w:pPr>
          <w:ind w:left="1440" w:hanging="1440"/>
        </w:pPr>
        <w:rPr>
          <w:rFonts w:hint="default"/>
        </w:rPr>
      </w:lvl>
    </w:lvlOverride>
    <w:lvlOverride w:ilvl="8">
      <w:lvl w:ilvl="8">
        <w:start w:val="1"/>
        <w:numFmt w:val="decimal"/>
        <w:pStyle w:val="Nadpis9"/>
        <w:lvlText w:val="%1.%2.%3.%4.%5.%6.%7.%8.%9"/>
        <w:lvlJc w:val="left"/>
        <w:pPr>
          <w:ind w:left="1584" w:hanging="1584"/>
        </w:pPr>
        <w:rPr>
          <w:rFonts w:hint="default"/>
        </w:rPr>
      </w:lvl>
    </w:lvlOverride>
  </w:num>
  <w:num w:numId="12">
    <w:abstractNumId w:val="114"/>
  </w:num>
  <w:num w:numId="13">
    <w:abstractNumId w:val="147"/>
  </w:num>
  <w:num w:numId="14">
    <w:abstractNumId w:val="159"/>
  </w:num>
  <w:num w:numId="15">
    <w:abstractNumId w:val="92"/>
  </w:num>
  <w:num w:numId="16">
    <w:abstractNumId w:val="93"/>
  </w:num>
  <w:num w:numId="17">
    <w:abstractNumId w:val="42"/>
  </w:num>
  <w:num w:numId="18">
    <w:abstractNumId w:val="188"/>
  </w:num>
  <w:num w:numId="19">
    <w:abstractNumId w:val="70"/>
  </w:num>
  <w:num w:numId="20">
    <w:abstractNumId w:val="195"/>
  </w:num>
  <w:num w:numId="21">
    <w:abstractNumId w:val="4"/>
  </w:num>
  <w:num w:numId="22">
    <w:abstractNumId w:val="5"/>
  </w:num>
  <w:num w:numId="23">
    <w:abstractNumId w:val="225"/>
  </w:num>
  <w:num w:numId="24">
    <w:abstractNumId w:val="85"/>
  </w:num>
  <w:num w:numId="25">
    <w:abstractNumId w:val="3"/>
  </w:num>
  <w:num w:numId="26">
    <w:abstractNumId w:val="203"/>
  </w:num>
  <w:num w:numId="27">
    <w:abstractNumId w:val="180"/>
  </w:num>
  <w:num w:numId="28">
    <w:abstractNumId w:val="1"/>
  </w:num>
  <w:num w:numId="29">
    <w:abstractNumId w:val="197"/>
  </w:num>
  <w:num w:numId="30">
    <w:abstractNumId w:val="161"/>
  </w:num>
  <w:num w:numId="31">
    <w:abstractNumId w:val="48"/>
  </w:num>
  <w:num w:numId="32">
    <w:abstractNumId w:val="100"/>
  </w:num>
  <w:num w:numId="33">
    <w:abstractNumId w:val="52"/>
  </w:num>
  <w:num w:numId="34">
    <w:abstractNumId w:val="7"/>
  </w:num>
  <w:num w:numId="35">
    <w:abstractNumId w:val="77"/>
  </w:num>
  <w:num w:numId="36">
    <w:abstractNumId w:val="110"/>
  </w:num>
  <w:num w:numId="37">
    <w:abstractNumId w:val="227"/>
  </w:num>
  <w:num w:numId="38">
    <w:abstractNumId w:val="84"/>
  </w:num>
  <w:num w:numId="39">
    <w:abstractNumId w:val="21"/>
  </w:num>
  <w:num w:numId="40">
    <w:abstractNumId w:val="28"/>
  </w:num>
  <w:num w:numId="41">
    <w:abstractNumId w:val="215"/>
  </w:num>
  <w:num w:numId="42">
    <w:abstractNumId w:val="60"/>
  </w:num>
  <w:num w:numId="43">
    <w:abstractNumId w:val="63"/>
  </w:num>
  <w:num w:numId="44">
    <w:abstractNumId w:val="137"/>
  </w:num>
  <w:num w:numId="45">
    <w:abstractNumId w:val="226"/>
  </w:num>
  <w:num w:numId="46">
    <w:abstractNumId w:val="193"/>
  </w:num>
  <w:num w:numId="47">
    <w:abstractNumId w:val="207"/>
  </w:num>
  <w:num w:numId="48">
    <w:abstractNumId w:val="46"/>
  </w:num>
  <w:num w:numId="49">
    <w:abstractNumId w:val="109"/>
  </w:num>
  <w:num w:numId="50">
    <w:abstractNumId w:val="142"/>
  </w:num>
  <w:num w:numId="51">
    <w:abstractNumId w:val="126"/>
  </w:num>
  <w:num w:numId="52">
    <w:abstractNumId w:val="89"/>
  </w:num>
  <w:num w:numId="53">
    <w:abstractNumId w:val="170"/>
  </w:num>
  <w:num w:numId="54">
    <w:abstractNumId w:val="165"/>
  </w:num>
  <w:num w:numId="55">
    <w:abstractNumId w:val="153"/>
  </w:num>
  <w:num w:numId="56">
    <w:abstractNumId w:val="35"/>
  </w:num>
  <w:num w:numId="57">
    <w:abstractNumId w:val="99"/>
  </w:num>
  <w:num w:numId="58">
    <w:abstractNumId w:val="27"/>
  </w:num>
  <w:num w:numId="59">
    <w:abstractNumId w:val="30"/>
  </w:num>
  <w:num w:numId="60">
    <w:abstractNumId w:val="228"/>
  </w:num>
  <w:num w:numId="61">
    <w:abstractNumId w:val="44"/>
  </w:num>
  <w:num w:numId="62">
    <w:abstractNumId w:val="191"/>
  </w:num>
  <w:num w:numId="63">
    <w:abstractNumId w:val="10"/>
  </w:num>
  <w:num w:numId="64">
    <w:abstractNumId w:val="53"/>
  </w:num>
  <w:num w:numId="65">
    <w:abstractNumId w:val="50"/>
  </w:num>
  <w:num w:numId="66">
    <w:abstractNumId w:val="139"/>
  </w:num>
  <w:num w:numId="67">
    <w:abstractNumId w:val="120"/>
  </w:num>
  <w:num w:numId="68">
    <w:abstractNumId w:val="54"/>
  </w:num>
  <w:num w:numId="69">
    <w:abstractNumId w:val="38"/>
  </w:num>
  <w:num w:numId="70">
    <w:abstractNumId w:val="118"/>
  </w:num>
  <w:num w:numId="71">
    <w:abstractNumId w:val="210"/>
  </w:num>
  <w:num w:numId="72">
    <w:abstractNumId w:val="119"/>
  </w:num>
  <w:num w:numId="73">
    <w:abstractNumId w:val="33"/>
  </w:num>
  <w:num w:numId="74">
    <w:abstractNumId w:val="116"/>
  </w:num>
  <w:num w:numId="75">
    <w:abstractNumId w:val="182"/>
  </w:num>
  <w:num w:numId="76">
    <w:abstractNumId w:val="154"/>
  </w:num>
  <w:num w:numId="77">
    <w:abstractNumId w:val="104"/>
  </w:num>
  <w:num w:numId="78">
    <w:abstractNumId w:val="124"/>
  </w:num>
  <w:num w:numId="79">
    <w:abstractNumId w:val="75"/>
  </w:num>
  <w:num w:numId="80">
    <w:abstractNumId w:val="128"/>
  </w:num>
  <w:num w:numId="81">
    <w:abstractNumId w:val="115"/>
  </w:num>
  <w:num w:numId="82">
    <w:abstractNumId w:val="23"/>
  </w:num>
  <w:num w:numId="83">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6"/>
  </w:num>
  <w:num w:numId="85">
    <w:abstractNumId w:val="131"/>
  </w:num>
  <w:num w:numId="86">
    <w:abstractNumId w:val="113"/>
  </w:num>
  <w:num w:numId="87">
    <w:abstractNumId w:val="86"/>
  </w:num>
  <w:num w:numId="88">
    <w:abstractNumId w:val="183"/>
  </w:num>
  <w:num w:numId="89">
    <w:abstractNumId w:val="122"/>
  </w:num>
  <w:num w:numId="90">
    <w:abstractNumId w:val="219"/>
  </w:num>
  <w:num w:numId="91">
    <w:abstractNumId w:val="173"/>
  </w:num>
  <w:num w:numId="92">
    <w:abstractNumId w:val="19"/>
  </w:num>
  <w:num w:numId="93">
    <w:abstractNumId w:val="105"/>
  </w:num>
  <w:num w:numId="94">
    <w:abstractNumId w:val="78"/>
  </w:num>
  <w:num w:numId="95">
    <w:abstractNumId w:val="175"/>
  </w:num>
  <w:num w:numId="96">
    <w:abstractNumId w:val="8"/>
  </w:num>
  <w:num w:numId="97">
    <w:abstractNumId w:val="141"/>
  </w:num>
  <w:num w:numId="98">
    <w:abstractNumId w:val="97"/>
  </w:num>
  <w:num w:numId="99">
    <w:abstractNumId w:val="125"/>
  </w:num>
  <w:num w:numId="100">
    <w:abstractNumId w:val="123"/>
  </w:num>
  <w:num w:numId="101">
    <w:abstractNumId w:val="67"/>
  </w:num>
  <w:num w:numId="102">
    <w:abstractNumId w:val="9"/>
  </w:num>
  <w:num w:numId="103">
    <w:abstractNumId w:val="66"/>
  </w:num>
  <w:num w:numId="104">
    <w:abstractNumId w:val="160"/>
  </w:num>
  <w:num w:numId="105">
    <w:abstractNumId w:val="96"/>
  </w:num>
  <w:num w:numId="106">
    <w:abstractNumId w:val="158"/>
  </w:num>
  <w:num w:numId="107">
    <w:abstractNumId w:val="34"/>
  </w:num>
  <w:num w:numId="108">
    <w:abstractNumId w:val="13"/>
  </w:num>
  <w:num w:numId="109">
    <w:abstractNumId w:val="107"/>
  </w:num>
  <w:num w:numId="110">
    <w:abstractNumId w:val="231"/>
  </w:num>
  <w:num w:numId="111">
    <w:abstractNumId w:val="146"/>
  </w:num>
  <w:num w:numId="112">
    <w:abstractNumId w:val="73"/>
  </w:num>
  <w:num w:numId="113">
    <w:abstractNumId w:val="14"/>
  </w:num>
  <w:num w:numId="114">
    <w:abstractNumId w:val="133"/>
  </w:num>
  <w:num w:numId="115">
    <w:abstractNumId w:val="209"/>
  </w:num>
  <w:num w:numId="116">
    <w:abstractNumId w:val="218"/>
  </w:num>
  <w:num w:numId="117">
    <w:abstractNumId w:val="127"/>
  </w:num>
  <w:num w:numId="118">
    <w:abstractNumId w:val="143"/>
  </w:num>
  <w:num w:numId="119">
    <w:abstractNumId w:val="25"/>
  </w:num>
  <w:num w:numId="120">
    <w:abstractNumId w:val="24"/>
  </w:num>
  <w:num w:numId="121">
    <w:abstractNumId w:val="222"/>
  </w:num>
  <w:num w:numId="122">
    <w:abstractNumId w:val="181"/>
  </w:num>
  <w:num w:numId="123">
    <w:abstractNumId w:val="212"/>
  </w:num>
  <w:num w:numId="124">
    <w:abstractNumId w:val="186"/>
  </w:num>
  <w:num w:numId="125">
    <w:abstractNumId w:val="101"/>
  </w:num>
  <w:num w:numId="126">
    <w:abstractNumId w:val="20"/>
  </w:num>
  <w:num w:numId="127">
    <w:abstractNumId w:val="81"/>
  </w:num>
  <w:num w:numId="128">
    <w:abstractNumId w:val="178"/>
  </w:num>
  <w:num w:numId="129">
    <w:abstractNumId w:val="76"/>
  </w:num>
  <w:num w:numId="130">
    <w:abstractNumId w:val="58"/>
  </w:num>
  <w:num w:numId="131">
    <w:abstractNumId w:val="176"/>
  </w:num>
  <w:num w:numId="132">
    <w:abstractNumId w:val="138"/>
  </w:num>
  <w:num w:numId="133">
    <w:abstractNumId w:val="229"/>
  </w:num>
  <w:num w:numId="134">
    <w:abstractNumId w:val="98"/>
  </w:num>
  <w:num w:numId="135">
    <w:abstractNumId w:val="232"/>
  </w:num>
  <w:num w:numId="136">
    <w:abstractNumId w:val="61"/>
  </w:num>
  <w:num w:numId="137">
    <w:abstractNumId w:val="230"/>
  </w:num>
  <w:num w:numId="138">
    <w:abstractNumId w:val="83"/>
  </w:num>
  <w:num w:numId="139">
    <w:abstractNumId w:val="32"/>
  </w:num>
  <w:num w:numId="140">
    <w:abstractNumId w:val="16"/>
  </w:num>
  <w:num w:numId="141">
    <w:abstractNumId w:val="132"/>
  </w:num>
  <w:num w:numId="142">
    <w:abstractNumId w:val="167"/>
  </w:num>
  <w:num w:numId="143">
    <w:abstractNumId w:val="12"/>
  </w:num>
  <w:num w:numId="144">
    <w:abstractNumId w:val="39"/>
  </w:num>
  <w:num w:numId="145">
    <w:abstractNumId w:val="185"/>
  </w:num>
  <w:num w:numId="146">
    <w:abstractNumId w:val="204"/>
  </w:num>
  <w:num w:numId="147">
    <w:abstractNumId w:val="149"/>
  </w:num>
  <w:num w:numId="148">
    <w:abstractNumId w:val="144"/>
  </w:num>
  <w:num w:numId="149">
    <w:abstractNumId w:val="59"/>
  </w:num>
  <w:num w:numId="150">
    <w:abstractNumId w:val="152"/>
  </w:num>
  <w:num w:numId="151">
    <w:abstractNumId w:val="224"/>
  </w:num>
  <w:num w:numId="152">
    <w:abstractNumId w:val="55"/>
  </w:num>
  <w:num w:numId="153">
    <w:abstractNumId w:val="201"/>
  </w:num>
  <w:num w:numId="154">
    <w:abstractNumId w:val="90"/>
  </w:num>
  <w:num w:numId="155">
    <w:abstractNumId w:val="68"/>
  </w:num>
  <w:num w:numId="156">
    <w:abstractNumId w:val="106"/>
  </w:num>
  <w:num w:numId="157">
    <w:abstractNumId w:val="135"/>
  </w:num>
  <w:num w:numId="158">
    <w:abstractNumId w:val="26"/>
  </w:num>
  <w:num w:numId="159">
    <w:abstractNumId w:val="91"/>
  </w:num>
  <w:num w:numId="16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11"/>
  </w:num>
  <w:num w:numId="162">
    <w:abstractNumId w:val="151"/>
  </w:num>
  <w:num w:numId="163">
    <w:abstractNumId w:val="208"/>
  </w:num>
  <w:num w:numId="164">
    <w:abstractNumId w:val="199"/>
  </w:num>
  <w:num w:numId="165">
    <w:abstractNumId w:val="80"/>
  </w:num>
  <w:num w:numId="166">
    <w:abstractNumId w:val="168"/>
  </w:num>
  <w:num w:numId="167">
    <w:abstractNumId w:val="82"/>
  </w:num>
  <w:num w:numId="168">
    <w:abstractNumId w:val="69"/>
  </w:num>
  <w:num w:numId="169">
    <w:abstractNumId w:val="166"/>
  </w:num>
  <w:num w:numId="170">
    <w:abstractNumId w:val="129"/>
  </w:num>
  <w:num w:numId="171">
    <w:abstractNumId w:val="174"/>
  </w:num>
  <w:num w:numId="172">
    <w:abstractNumId w:val="220"/>
  </w:num>
  <w:num w:numId="173">
    <w:abstractNumId w:val="189"/>
  </w:num>
  <w:num w:numId="174">
    <w:abstractNumId w:val="2"/>
  </w:num>
  <w:num w:numId="175">
    <w:abstractNumId w:val="74"/>
  </w:num>
  <w:num w:numId="176">
    <w:abstractNumId w:val="134"/>
  </w:num>
  <w:num w:numId="177">
    <w:abstractNumId w:val="148"/>
  </w:num>
  <w:num w:numId="178">
    <w:abstractNumId w:val="156"/>
  </w:num>
  <w:num w:numId="179">
    <w:abstractNumId w:val="108"/>
  </w:num>
  <w:num w:numId="180">
    <w:abstractNumId w:val="103"/>
  </w:num>
  <w:num w:numId="181">
    <w:abstractNumId w:val="36"/>
  </w:num>
  <w:num w:numId="182">
    <w:abstractNumId w:val="40"/>
  </w:num>
  <w:num w:numId="183">
    <w:abstractNumId w:val="190"/>
  </w:num>
  <w:num w:numId="184">
    <w:abstractNumId w:val="213"/>
  </w:num>
  <w:num w:numId="185">
    <w:abstractNumId w:val="136"/>
  </w:num>
  <w:num w:numId="186">
    <w:abstractNumId w:val="196"/>
  </w:num>
  <w:num w:numId="187">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65"/>
  </w:num>
  <w:num w:numId="190">
    <w:abstractNumId w:val="94"/>
  </w:num>
  <w:num w:numId="191">
    <w:abstractNumId w:val="217"/>
  </w:num>
  <w:num w:numId="192">
    <w:abstractNumId w:val="102"/>
  </w:num>
  <w:num w:numId="193">
    <w:abstractNumId w:val="130"/>
  </w:num>
  <w:num w:numId="194">
    <w:abstractNumId w:val="223"/>
  </w:num>
  <w:num w:numId="195">
    <w:abstractNumId w:val="57"/>
  </w:num>
  <w:num w:numId="196">
    <w:abstractNumId w:val="11"/>
  </w:num>
  <w:num w:numId="197">
    <w:abstractNumId w:val="64"/>
  </w:num>
  <w:num w:numId="198">
    <w:abstractNumId w:val="202"/>
  </w:num>
  <w:num w:numId="199">
    <w:abstractNumId w:val="111"/>
  </w:num>
  <w:num w:numId="200">
    <w:abstractNumId w:val="198"/>
  </w:num>
  <w:num w:numId="201">
    <w:abstractNumId w:val="206"/>
  </w:num>
  <w:num w:numId="202">
    <w:abstractNumId w:val="17"/>
  </w:num>
  <w:num w:numId="203">
    <w:abstractNumId w:val="49"/>
  </w:num>
  <w:num w:numId="204">
    <w:abstractNumId w:val="145"/>
  </w:num>
  <w:num w:numId="205">
    <w:abstractNumId w:val="184"/>
  </w:num>
  <w:num w:numId="206">
    <w:abstractNumId w:val="163"/>
  </w:num>
  <w:num w:numId="207">
    <w:abstractNumId w:val="221"/>
  </w:num>
  <w:num w:numId="208">
    <w:abstractNumId w:val="171"/>
  </w:num>
  <w:num w:numId="209">
    <w:abstractNumId w:val="18"/>
  </w:num>
  <w:num w:numId="210">
    <w:abstractNumId w:val="214"/>
  </w:num>
  <w:num w:numId="211">
    <w:abstractNumId w:val="200"/>
  </w:num>
  <w:num w:numId="212">
    <w:abstractNumId w:val="194"/>
  </w:num>
  <w:num w:numId="213">
    <w:abstractNumId w:val="155"/>
  </w:num>
  <w:num w:numId="214">
    <w:abstractNumId w:val="62"/>
  </w:num>
  <w:num w:numId="215">
    <w:abstractNumId w:val="140"/>
  </w:num>
  <w:num w:numId="216">
    <w:abstractNumId w:val="216"/>
  </w:num>
  <w:num w:numId="217">
    <w:abstractNumId w:val="31"/>
  </w:num>
  <w:num w:numId="218">
    <w:abstractNumId w:val="112"/>
  </w:num>
  <w:num w:numId="219">
    <w:abstractNumId w:val="169"/>
  </w:num>
  <w:num w:numId="220">
    <w:abstractNumId w:val="187"/>
  </w:num>
  <w:num w:numId="221">
    <w:abstractNumId w:val="15"/>
  </w:num>
  <w:num w:numId="222">
    <w:abstractNumId w:val="37"/>
  </w:num>
  <w:num w:numId="223">
    <w:abstractNumId w:val="205"/>
  </w:num>
  <w:num w:numId="224">
    <w:abstractNumId w:val="22"/>
  </w:num>
  <w:num w:numId="225">
    <w:abstractNumId w:val="43"/>
  </w:num>
  <w:num w:numId="226">
    <w:abstractNumId w:val="179"/>
  </w:num>
  <w:num w:numId="227">
    <w:abstractNumId w:val="192"/>
  </w:num>
  <w:num w:numId="228">
    <w:abstractNumId w:val="88"/>
  </w:num>
  <w:num w:numId="229">
    <w:abstractNumId w:val="157"/>
  </w:num>
  <w:num w:numId="230">
    <w:abstractNumId w:val="117"/>
  </w:num>
  <w:num w:numId="231">
    <w:abstractNumId w:val="45"/>
  </w:num>
  <w:num w:numId="232">
    <w:abstractNumId w:val="0"/>
  </w:num>
  <w:num w:numId="233">
    <w:abstractNumId w:val="95"/>
  </w:num>
  <w:num w:numId="234">
    <w:abstractNumId w:val="87"/>
  </w:num>
  <w:num w:numId="235">
    <w:abstractNumId w:val="162"/>
  </w:num>
  <w:num w:numId="236">
    <w:abstractNumId w:val="121"/>
  </w:num>
  <w:num w:numId="237">
    <w:abstractNumId w:val="72"/>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SpellingErrors/>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trackRevisions w:val="false"/>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084"/>
    <w:rsid w:val="00011E16"/>
    <w:rsid w:val="00012CEA"/>
    <w:rsid w:val="00015CE4"/>
    <w:rsid w:val="0002360A"/>
    <w:rsid w:val="0002519F"/>
    <w:rsid w:val="0002674B"/>
    <w:rsid w:val="000304C5"/>
    <w:rsid w:val="00040430"/>
    <w:rsid w:val="0004162E"/>
    <w:rsid w:val="000460F8"/>
    <w:rsid w:val="0004786B"/>
    <w:rsid w:val="00047F03"/>
    <w:rsid w:val="00061096"/>
    <w:rsid w:val="00063405"/>
    <w:rsid w:val="00065FFD"/>
    <w:rsid w:val="000737B6"/>
    <w:rsid w:val="000809B9"/>
    <w:rsid w:val="000811C8"/>
    <w:rsid w:val="000849E0"/>
    <w:rsid w:val="00090B40"/>
    <w:rsid w:val="000913CD"/>
    <w:rsid w:val="00095A0A"/>
    <w:rsid w:val="00096511"/>
    <w:rsid w:val="000A0730"/>
    <w:rsid w:val="000B17DB"/>
    <w:rsid w:val="000B1B3D"/>
    <w:rsid w:val="000B3E85"/>
    <w:rsid w:val="000B4961"/>
    <w:rsid w:val="000B5901"/>
    <w:rsid w:val="000C1477"/>
    <w:rsid w:val="000C1F51"/>
    <w:rsid w:val="000C4CAF"/>
    <w:rsid w:val="000D0A1A"/>
    <w:rsid w:val="000D22E0"/>
    <w:rsid w:val="000D47BD"/>
    <w:rsid w:val="000E0BF4"/>
    <w:rsid w:val="000E567F"/>
    <w:rsid w:val="000E75D3"/>
    <w:rsid w:val="000F4BF9"/>
    <w:rsid w:val="00116B80"/>
    <w:rsid w:val="00121485"/>
    <w:rsid w:val="00123A51"/>
    <w:rsid w:val="0012550F"/>
    <w:rsid w:val="00153508"/>
    <w:rsid w:val="00154EB2"/>
    <w:rsid w:val="00162BD0"/>
    <w:rsid w:val="00165A0E"/>
    <w:rsid w:val="00170074"/>
    <w:rsid w:val="00174CDE"/>
    <w:rsid w:val="0017602D"/>
    <w:rsid w:val="0018051B"/>
    <w:rsid w:val="001836E1"/>
    <w:rsid w:val="001967BB"/>
    <w:rsid w:val="001A2E96"/>
    <w:rsid w:val="001A5303"/>
    <w:rsid w:val="001A797B"/>
    <w:rsid w:val="001B1E4A"/>
    <w:rsid w:val="001B6E21"/>
    <w:rsid w:val="001B7F39"/>
    <w:rsid w:val="001C5B8D"/>
    <w:rsid w:val="001D27C0"/>
    <w:rsid w:val="001E55BB"/>
    <w:rsid w:val="001E7299"/>
    <w:rsid w:val="001E74C3"/>
    <w:rsid w:val="001F6937"/>
    <w:rsid w:val="00217614"/>
    <w:rsid w:val="00220DE3"/>
    <w:rsid w:val="00230123"/>
    <w:rsid w:val="00240208"/>
    <w:rsid w:val="00243E71"/>
    <w:rsid w:val="002501E0"/>
    <w:rsid w:val="0025290D"/>
    <w:rsid w:val="00253D48"/>
    <w:rsid w:val="00254FF5"/>
    <w:rsid w:val="00260372"/>
    <w:rsid w:val="00261952"/>
    <w:rsid w:val="00261C3D"/>
    <w:rsid w:val="00262DAF"/>
    <w:rsid w:val="00266EBF"/>
    <w:rsid w:val="002755A9"/>
    <w:rsid w:val="002767A9"/>
    <w:rsid w:val="00292FA2"/>
    <w:rsid w:val="002A33D2"/>
    <w:rsid w:val="002A457B"/>
    <w:rsid w:val="002A70A3"/>
    <w:rsid w:val="002B1622"/>
    <w:rsid w:val="002B3084"/>
    <w:rsid w:val="002B4F64"/>
    <w:rsid w:val="002B50EE"/>
    <w:rsid w:val="002C00B6"/>
    <w:rsid w:val="002D32AD"/>
    <w:rsid w:val="002D392C"/>
    <w:rsid w:val="002D4BBC"/>
    <w:rsid w:val="002D6724"/>
    <w:rsid w:val="002E2442"/>
    <w:rsid w:val="002F0E8C"/>
    <w:rsid w:val="002F5C22"/>
    <w:rsid w:val="00303B13"/>
    <w:rsid w:val="00310FA0"/>
    <w:rsid w:val="00320481"/>
    <w:rsid w:val="00321BA2"/>
    <w:rsid w:val="00322A36"/>
    <w:rsid w:val="003250CB"/>
    <w:rsid w:val="00341390"/>
    <w:rsid w:val="00341782"/>
    <w:rsid w:val="00343DCE"/>
    <w:rsid w:val="0034582A"/>
    <w:rsid w:val="003466D7"/>
    <w:rsid w:val="00353B02"/>
    <w:rsid w:val="0035462C"/>
    <w:rsid w:val="003547F3"/>
    <w:rsid w:val="0035647D"/>
    <w:rsid w:val="00363201"/>
    <w:rsid w:val="003701A4"/>
    <w:rsid w:val="00375F1F"/>
    <w:rsid w:val="003763A2"/>
    <w:rsid w:val="00386254"/>
    <w:rsid w:val="0039063C"/>
    <w:rsid w:val="003A3366"/>
    <w:rsid w:val="003A46A8"/>
    <w:rsid w:val="003A7EBE"/>
    <w:rsid w:val="003B565A"/>
    <w:rsid w:val="003C5414"/>
    <w:rsid w:val="003D3DF0"/>
    <w:rsid w:val="003D53F6"/>
    <w:rsid w:val="003E75DA"/>
    <w:rsid w:val="003E7635"/>
    <w:rsid w:val="003F2D84"/>
    <w:rsid w:val="00400408"/>
    <w:rsid w:val="00400502"/>
    <w:rsid w:val="0040182E"/>
    <w:rsid w:val="004136D9"/>
    <w:rsid w:val="0041427F"/>
    <w:rsid w:val="0042190B"/>
    <w:rsid w:val="00422958"/>
    <w:rsid w:val="0042456E"/>
    <w:rsid w:val="00427DB0"/>
    <w:rsid w:val="00437ABA"/>
    <w:rsid w:val="004412C8"/>
    <w:rsid w:val="00445125"/>
    <w:rsid w:val="004467AA"/>
    <w:rsid w:val="00450492"/>
    <w:rsid w:val="004509E5"/>
    <w:rsid w:val="00455594"/>
    <w:rsid w:val="00455B67"/>
    <w:rsid w:val="00456A7C"/>
    <w:rsid w:val="004634D8"/>
    <w:rsid w:val="00475018"/>
    <w:rsid w:val="0048151C"/>
    <w:rsid w:val="0048233C"/>
    <w:rsid w:val="00482E87"/>
    <w:rsid w:val="00484068"/>
    <w:rsid w:val="0048498C"/>
    <w:rsid w:val="00486FB9"/>
    <w:rsid w:val="00495DA1"/>
    <w:rsid w:val="004A7F97"/>
    <w:rsid w:val="004B3BB5"/>
    <w:rsid w:val="004B5B33"/>
    <w:rsid w:val="004B7BA8"/>
    <w:rsid w:val="004C1832"/>
    <w:rsid w:val="004C212A"/>
    <w:rsid w:val="004C2FE0"/>
    <w:rsid w:val="004C71E4"/>
    <w:rsid w:val="004D4989"/>
    <w:rsid w:val="004D75E8"/>
    <w:rsid w:val="004D7811"/>
    <w:rsid w:val="004E6EB1"/>
    <w:rsid w:val="004F3625"/>
    <w:rsid w:val="00500232"/>
    <w:rsid w:val="00504668"/>
    <w:rsid w:val="0050633D"/>
    <w:rsid w:val="00517549"/>
    <w:rsid w:val="00520B41"/>
    <w:rsid w:val="00523644"/>
    <w:rsid w:val="00524C56"/>
    <w:rsid w:val="0052746F"/>
    <w:rsid w:val="00535CE0"/>
    <w:rsid w:val="00537569"/>
    <w:rsid w:val="00540447"/>
    <w:rsid w:val="00542BB8"/>
    <w:rsid w:val="005455E1"/>
    <w:rsid w:val="005502BD"/>
    <w:rsid w:val="005526B4"/>
    <w:rsid w:val="00556787"/>
    <w:rsid w:val="00562881"/>
    <w:rsid w:val="005943AD"/>
    <w:rsid w:val="005954D4"/>
    <w:rsid w:val="00596825"/>
    <w:rsid w:val="005A27A2"/>
    <w:rsid w:val="005A5256"/>
    <w:rsid w:val="005B2771"/>
    <w:rsid w:val="005B387A"/>
    <w:rsid w:val="005C1CD9"/>
    <w:rsid w:val="005C2560"/>
    <w:rsid w:val="005C4FB7"/>
    <w:rsid w:val="005D47CB"/>
    <w:rsid w:val="005E6AD7"/>
    <w:rsid w:val="005F526B"/>
    <w:rsid w:val="005F602A"/>
    <w:rsid w:val="005F7585"/>
    <w:rsid w:val="0060344B"/>
    <w:rsid w:val="00610C49"/>
    <w:rsid w:val="0062461C"/>
    <w:rsid w:val="00624ECB"/>
    <w:rsid w:val="00626622"/>
    <w:rsid w:val="00645C9D"/>
    <w:rsid w:val="00650C6C"/>
    <w:rsid w:val="00652FE6"/>
    <w:rsid w:val="00653CB9"/>
    <w:rsid w:val="00657A4A"/>
    <w:rsid w:val="00664670"/>
    <w:rsid w:val="00670468"/>
    <w:rsid w:val="00677048"/>
    <w:rsid w:val="0068195D"/>
    <w:rsid w:val="0068437C"/>
    <w:rsid w:val="00694969"/>
    <w:rsid w:val="006B7208"/>
    <w:rsid w:val="006D04EF"/>
    <w:rsid w:val="006D18F9"/>
    <w:rsid w:val="006D3F2D"/>
    <w:rsid w:val="006D6CA9"/>
    <w:rsid w:val="006E2FB0"/>
    <w:rsid w:val="00705DC6"/>
    <w:rsid w:val="007102D2"/>
    <w:rsid w:val="00713948"/>
    <w:rsid w:val="00720D4E"/>
    <w:rsid w:val="00725693"/>
    <w:rsid w:val="00727FAA"/>
    <w:rsid w:val="0073550F"/>
    <w:rsid w:val="00746805"/>
    <w:rsid w:val="00747DD8"/>
    <w:rsid w:val="00751C89"/>
    <w:rsid w:val="00753A27"/>
    <w:rsid w:val="007546BA"/>
    <w:rsid w:val="00757A6F"/>
    <w:rsid w:val="00757EE5"/>
    <w:rsid w:val="00764B62"/>
    <w:rsid w:val="00765381"/>
    <w:rsid w:val="00765514"/>
    <w:rsid w:val="00770320"/>
    <w:rsid w:val="00772309"/>
    <w:rsid w:val="00772A1B"/>
    <w:rsid w:val="007732FC"/>
    <w:rsid w:val="0079342A"/>
    <w:rsid w:val="0079382D"/>
    <w:rsid w:val="007A7FC1"/>
    <w:rsid w:val="007B4949"/>
    <w:rsid w:val="007B6853"/>
    <w:rsid w:val="007B7CD6"/>
    <w:rsid w:val="007C7035"/>
    <w:rsid w:val="007E1878"/>
    <w:rsid w:val="007E4530"/>
    <w:rsid w:val="007E6D97"/>
    <w:rsid w:val="007E7F2E"/>
    <w:rsid w:val="007F0BC6"/>
    <w:rsid w:val="007F3563"/>
    <w:rsid w:val="00800376"/>
    <w:rsid w:val="00801B1F"/>
    <w:rsid w:val="0080308C"/>
    <w:rsid w:val="00813068"/>
    <w:rsid w:val="00831374"/>
    <w:rsid w:val="00832AE2"/>
    <w:rsid w:val="00844BBA"/>
    <w:rsid w:val="00857580"/>
    <w:rsid w:val="0085EEFF"/>
    <w:rsid w:val="00862C94"/>
    <w:rsid w:val="0086341B"/>
    <w:rsid w:val="00865238"/>
    <w:rsid w:val="008667BF"/>
    <w:rsid w:val="00886B9F"/>
    <w:rsid w:val="008906BC"/>
    <w:rsid w:val="00895645"/>
    <w:rsid w:val="00896764"/>
    <w:rsid w:val="008A0902"/>
    <w:rsid w:val="008A5B73"/>
    <w:rsid w:val="008A6221"/>
    <w:rsid w:val="008A7917"/>
    <w:rsid w:val="008B032D"/>
    <w:rsid w:val="008B2B92"/>
    <w:rsid w:val="008B65B6"/>
    <w:rsid w:val="008C15EF"/>
    <w:rsid w:val="008C3782"/>
    <w:rsid w:val="008C747D"/>
    <w:rsid w:val="008D4A32"/>
    <w:rsid w:val="008D593A"/>
    <w:rsid w:val="008E5388"/>
    <w:rsid w:val="008E700B"/>
    <w:rsid w:val="008E7760"/>
    <w:rsid w:val="008E785C"/>
    <w:rsid w:val="00907769"/>
    <w:rsid w:val="00915CD4"/>
    <w:rsid w:val="00916DCB"/>
    <w:rsid w:val="00922001"/>
    <w:rsid w:val="00922C17"/>
    <w:rsid w:val="009303FA"/>
    <w:rsid w:val="00936081"/>
    <w:rsid w:val="00937764"/>
    <w:rsid w:val="00940AF8"/>
    <w:rsid w:val="00942DDD"/>
    <w:rsid w:val="009513FB"/>
    <w:rsid w:val="009516A8"/>
    <w:rsid w:val="00955054"/>
    <w:rsid w:val="00963FB5"/>
    <w:rsid w:val="0096502B"/>
    <w:rsid w:val="00965908"/>
    <w:rsid w:val="0097033A"/>
    <w:rsid w:val="00972433"/>
    <w:rsid w:val="0097705C"/>
    <w:rsid w:val="009823B0"/>
    <w:rsid w:val="009A38CD"/>
    <w:rsid w:val="009A3A80"/>
    <w:rsid w:val="009A4494"/>
    <w:rsid w:val="009A517D"/>
    <w:rsid w:val="009B4860"/>
    <w:rsid w:val="009B5F0F"/>
    <w:rsid w:val="009C7AA9"/>
    <w:rsid w:val="009D2137"/>
    <w:rsid w:val="009D4960"/>
    <w:rsid w:val="009D5B6B"/>
    <w:rsid w:val="009D7A71"/>
    <w:rsid w:val="009E4C90"/>
    <w:rsid w:val="009E564C"/>
    <w:rsid w:val="009F2385"/>
    <w:rsid w:val="009F393D"/>
    <w:rsid w:val="009F7F46"/>
    <w:rsid w:val="00A000BF"/>
    <w:rsid w:val="00A012E2"/>
    <w:rsid w:val="00A020D3"/>
    <w:rsid w:val="00A039D7"/>
    <w:rsid w:val="00A0587E"/>
    <w:rsid w:val="00A0796F"/>
    <w:rsid w:val="00A12790"/>
    <w:rsid w:val="00A16FF2"/>
    <w:rsid w:val="00A21538"/>
    <w:rsid w:val="00A275BC"/>
    <w:rsid w:val="00A464B4"/>
    <w:rsid w:val="00A528B0"/>
    <w:rsid w:val="00A534CF"/>
    <w:rsid w:val="00A566D7"/>
    <w:rsid w:val="00A60ECD"/>
    <w:rsid w:val="00A63D6B"/>
    <w:rsid w:val="00A6457B"/>
    <w:rsid w:val="00A84B52"/>
    <w:rsid w:val="00A8660F"/>
    <w:rsid w:val="00A86963"/>
    <w:rsid w:val="00A9488C"/>
    <w:rsid w:val="00A95C48"/>
    <w:rsid w:val="00A976D1"/>
    <w:rsid w:val="00AA7056"/>
    <w:rsid w:val="00AB31C6"/>
    <w:rsid w:val="00AB523B"/>
    <w:rsid w:val="00AC14EC"/>
    <w:rsid w:val="00AC1ABD"/>
    <w:rsid w:val="00AC638D"/>
    <w:rsid w:val="00AC6B07"/>
    <w:rsid w:val="00AC7DC5"/>
    <w:rsid w:val="00AD58FF"/>
    <w:rsid w:val="00AD7E40"/>
    <w:rsid w:val="00AE17C9"/>
    <w:rsid w:val="00AF2C26"/>
    <w:rsid w:val="00B04624"/>
    <w:rsid w:val="00B06200"/>
    <w:rsid w:val="00B1477A"/>
    <w:rsid w:val="00B17097"/>
    <w:rsid w:val="00B20824"/>
    <w:rsid w:val="00B20993"/>
    <w:rsid w:val="00B42E96"/>
    <w:rsid w:val="00B43144"/>
    <w:rsid w:val="00B50EE6"/>
    <w:rsid w:val="00B50F6B"/>
    <w:rsid w:val="00B5128E"/>
    <w:rsid w:val="00B52185"/>
    <w:rsid w:val="00B6366E"/>
    <w:rsid w:val="00B74257"/>
    <w:rsid w:val="00B74C62"/>
    <w:rsid w:val="00B84160"/>
    <w:rsid w:val="00B903BF"/>
    <w:rsid w:val="00B91739"/>
    <w:rsid w:val="00B91C72"/>
    <w:rsid w:val="00B9753A"/>
    <w:rsid w:val="00BA6339"/>
    <w:rsid w:val="00BB479C"/>
    <w:rsid w:val="00BB4CD0"/>
    <w:rsid w:val="00BC1EC2"/>
    <w:rsid w:val="00BC2A70"/>
    <w:rsid w:val="00BC66D9"/>
    <w:rsid w:val="00BD75A2"/>
    <w:rsid w:val="00BE5214"/>
    <w:rsid w:val="00BE65AF"/>
    <w:rsid w:val="00C04D0C"/>
    <w:rsid w:val="00C0761F"/>
    <w:rsid w:val="00C2017A"/>
    <w:rsid w:val="00C20470"/>
    <w:rsid w:val="00C34B2F"/>
    <w:rsid w:val="00C42CDB"/>
    <w:rsid w:val="00C4331F"/>
    <w:rsid w:val="00C4641B"/>
    <w:rsid w:val="00C53A2B"/>
    <w:rsid w:val="00C544C8"/>
    <w:rsid w:val="00C55371"/>
    <w:rsid w:val="00C5609A"/>
    <w:rsid w:val="00C6690E"/>
    <w:rsid w:val="00C703C5"/>
    <w:rsid w:val="00C726B0"/>
    <w:rsid w:val="00C740E1"/>
    <w:rsid w:val="00C77036"/>
    <w:rsid w:val="00C778C7"/>
    <w:rsid w:val="00C805F2"/>
    <w:rsid w:val="00C87828"/>
    <w:rsid w:val="00CA201E"/>
    <w:rsid w:val="00CA38AC"/>
    <w:rsid w:val="00CA574F"/>
    <w:rsid w:val="00CB4803"/>
    <w:rsid w:val="00CB780B"/>
    <w:rsid w:val="00CC013D"/>
    <w:rsid w:val="00CC2A6E"/>
    <w:rsid w:val="00CC44B8"/>
    <w:rsid w:val="00CC5E40"/>
    <w:rsid w:val="00CD2431"/>
    <w:rsid w:val="00CD6A76"/>
    <w:rsid w:val="00CE61AD"/>
    <w:rsid w:val="00CF0AB0"/>
    <w:rsid w:val="00CF1FBD"/>
    <w:rsid w:val="00D047E4"/>
    <w:rsid w:val="00D1368A"/>
    <w:rsid w:val="00D1569F"/>
    <w:rsid w:val="00D171DE"/>
    <w:rsid w:val="00D20B1E"/>
    <w:rsid w:val="00D21391"/>
    <w:rsid w:val="00D22462"/>
    <w:rsid w:val="00D230AC"/>
    <w:rsid w:val="00D31E3C"/>
    <w:rsid w:val="00D32489"/>
    <w:rsid w:val="00D32D8B"/>
    <w:rsid w:val="00D41597"/>
    <w:rsid w:val="00D6798F"/>
    <w:rsid w:val="00D73CB8"/>
    <w:rsid w:val="00D77658"/>
    <w:rsid w:val="00D838C9"/>
    <w:rsid w:val="00D856C5"/>
    <w:rsid w:val="00DA7591"/>
    <w:rsid w:val="00DA76E2"/>
    <w:rsid w:val="00DA796F"/>
    <w:rsid w:val="00DC46AB"/>
    <w:rsid w:val="00DC4FF8"/>
    <w:rsid w:val="00DC5748"/>
    <w:rsid w:val="00DD42E9"/>
    <w:rsid w:val="00DD6C05"/>
    <w:rsid w:val="00E05D2F"/>
    <w:rsid w:val="00E1257A"/>
    <w:rsid w:val="00E15D08"/>
    <w:rsid w:val="00E21279"/>
    <w:rsid w:val="00E32798"/>
    <w:rsid w:val="00E358F2"/>
    <w:rsid w:val="00E36E77"/>
    <w:rsid w:val="00E4019A"/>
    <w:rsid w:val="00E449A1"/>
    <w:rsid w:val="00E467C6"/>
    <w:rsid w:val="00E51C91"/>
    <w:rsid w:val="00E650F5"/>
    <w:rsid w:val="00E667C1"/>
    <w:rsid w:val="00E81962"/>
    <w:rsid w:val="00E9585C"/>
    <w:rsid w:val="00EA36EB"/>
    <w:rsid w:val="00EA48D0"/>
    <w:rsid w:val="00EA6370"/>
    <w:rsid w:val="00EB04BD"/>
    <w:rsid w:val="00EB0A81"/>
    <w:rsid w:val="00EB0C8B"/>
    <w:rsid w:val="00EB5176"/>
    <w:rsid w:val="00EB6791"/>
    <w:rsid w:val="00EC3F88"/>
    <w:rsid w:val="00EC7227"/>
    <w:rsid w:val="00ED36D8"/>
    <w:rsid w:val="00EE51EC"/>
    <w:rsid w:val="00EE6BD7"/>
    <w:rsid w:val="00EF3CDD"/>
    <w:rsid w:val="00EF4664"/>
    <w:rsid w:val="00EF700B"/>
    <w:rsid w:val="00F008BB"/>
    <w:rsid w:val="00F0689D"/>
    <w:rsid w:val="00F20277"/>
    <w:rsid w:val="00F24C34"/>
    <w:rsid w:val="00F36FB6"/>
    <w:rsid w:val="00F44523"/>
    <w:rsid w:val="00F51497"/>
    <w:rsid w:val="00F52860"/>
    <w:rsid w:val="00F54210"/>
    <w:rsid w:val="00F6594F"/>
    <w:rsid w:val="00F814D4"/>
    <w:rsid w:val="00F87B1D"/>
    <w:rsid w:val="00F91777"/>
    <w:rsid w:val="00FB01B5"/>
    <w:rsid w:val="00FB0474"/>
    <w:rsid w:val="00FB1D8F"/>
    <w:rsid w:val="00FD57D6"/>
    <w:rsid w:val="00FD7526"/>
    <w:rsid w:val="00FD7867"/>
    <w:rsid w:val="00FE1A1B"/>
    <w:rsid w:val="00FE2ED9"/>
    <w:rsid w:val="00FE3E3C"/>
    <w:rsid w:val="00FE4277"/>
    <w:rsid w:val="00FF6141"/>
    <w:rsid w:val="016369F4"/>
    <w:rsid w:val="02AC7F92"/>
    <w:rsid w:val="03815408"/>
    <w:rsid w:val="0517B2B9"/>
    <w:rsid w:val="05533C00"/>
    <w:rsid w:val="0595DB19"/>
    <w:rsid w:val="0760B684"/>
    <w:rsid w:val="098C6A99"/>
    <w:rsid w:val="0A1BBF6D"/>
    <w:rsid w:val="0BF8E661"/>
    <w:rsid w:val="0C1BFD6F"/>
    <w:rsid w:val="0CB42326"/>
    <w:rsid w:val="0CBFC99C"/>
    <w:rsid w:val="0E301284"/>
    <w:rsid w:val="10FED78C"/>
    <w:rsid w:val="11863D33"/>
    <w:rsid w:val="11CEF694"/>
    <w:rsid w:val="12BEB1E5"/>
    <w:rsid w:val="135BB2B0"/>
    <w:rsid w:val="15341EAB"/>
    <w:rsid w:val="15CF178E"/>
    <w:rsid w:val="1892CB3A"/>
    <w:rsid w:val="199AC389"/>
    <w:rsid w:val="1A6EE491"/>
    <w:rsid w:val="1D0891E8"/>
    <w:rsid w:val="2046A41C"/>
    <w:rsid w:val="217F24A7"/>
    <w:rsid w:val="243DCB93"/>
    <w:rsid w:val="244B7F06"/>
    <w:rsid w:val="267B0BF2"/>
    <w:rsid w:val="27B248A4"/>
    <w:rsid w:val="284D93AB"/>
    <w:rsid w:val="28760C7A"/>
    <w:rsid w:val="28882B60"/>
    <w:rsid w:val="29892707"/>
    <w:rsid w:val="299BD8FC"/>
    <w:rsid w:val="29A7423F"/>
    <w:rsid w:val="2AEE016E"/>
    <w:rsid w:val="2EEEB3C9"/>
    <w:rsid w:val="2FB1A87A"/>
    <w:rsid w:val="30E16A42"/>
    <w:rsid w:val="3399C57D"/>
    <w:rsid w:val="352589F7"/>
    <w:rsid w:val="36BACE93"/>
    <w:rsid w:val="37835338"/>
    <w:rsid w:val="3810F660"/>
    <w:rsid w:val="389A66F3"/>
    <w:rsid w:val="39B5483F"/>
    <w:rsid w:val="3D01A38C"/>
    <w:rsid w:val="3E0C5B22"/>
    <w:rsid w:val="3E285A10"/>
    <w:rsid w:val="3E5585D3"/>
    <w:rsid w:val="3F9B4575"/>
    <w:rsid w:val="40CD6CC1"/>
    <w:rsid w:val="41EE1311"/>
    <w:rsid w:val="426B5678"/>
    <w:rsid w:val="440D3C77"/>
    <w:rsid w:val="4493A053"/>
    <w:rsid w:val="44BC6C7C"/>
    <w:rsid w:val="455228C7"/>
    <w:rsid w:val="4587D605"/>
    <w:rsid w:val="46963A5B"/>
    <w:rsid w:val="46FE7496"/>
    <w:rsid w:val="47C28720"/>
    <w:rsid w:val="4CD60945"/>
    <w:rsid w:val="4EAE4980"/>
    <w:rsid w:val="4EDF3608"/>
    <w:rsid w:val="4F692D75"/>
    <w:rsid w:val="50C9F472"/>
    <w:rsid w:val="517786EB"/>
    <w:rsid w:val="519880BC"/>
    <w:rsid w:val="54AA21BC"/>
    <w:rsid w:val="54EC073A"/>
    <w:rsid w:val="56D7D1DF"/>
    <w:rsid w:val="580C0481"/>
    <w:rsid w:val="5920B23A"/>
    <w:rsid w:val="59CED7E3"/>
    <w:rsid w:val="59D7EADC"/>
    <w:rsid w:val="5CAB6619"/>
    <w:rsid w:val="5DD47CB7"/>
    <w:rsid w:val="5EB20CCE"/>
    <w:rsid w:val="5F6AB2B0"/>
    <w:rsid w:val="5F833629"/>
    <w:rsid w:val="62A30B33"/>
    <w:rsid w:val="630B5C7F"/>
    <w:rsid w:val="63CCBD25"/>
    <w:rsid w:val="65F5E4EF"/>
    <w:rsid w:val="67169EBC"/>
    <w:rsid w:val="697FF7E2"/>
    <w:rsid w:val="6AA771D0"/>
    <w:rsid w:val="6BB4656D"/>
    <w:rsid w:val="6EA37658"/>
    <w:rsid w:val="6F582F55"/>
    <w:rsid w:val="70DAE40A"/>
    <w:rsid w:val="71B7CFBA"/>
    <w:rsid w:val="72B3478F"/>
    <w:rsid w:val="72E30116"/>
    <w:rsid w:val="72ED0485"/>
    <w:rsid w:val="7442BF30"/>
    <w:rsid w:val="757C7E05"/>
    <w:rsid w:val="75AF0CBD"/>
    <w:rsid w:val="77C9B0F8"/>
    <w:rsid w:val="7931020A"/>
    <w:rsid w:val="7A858C9C"/>
    <w:rsid w:val="7AB19265"/>
    <w:rsid w:val="7B2E075F"/>
    <w:rsid w:val="7FF711F8"/>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73FB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5"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uiPriority="10" w:semiHidden="1" w:unhideWhenUsed="1" w:qFormat="1"/>
    <w:lsdException w:name="List Bullet 4" w:uiPriority="10" w:semiHidden="1" w:unhideWhenUsed="1" w:qFormat="1"/>
    <w:lsdException w:name="List Bullet 5" w:uiPriority="10" w:semiHidden="1" w:unhideWhenUsed="1" w:qFormat="1"/>
    <w:lsdException w:name="List Number 2" w:uiPriority="15" w:qFormat="1"/>
    <w:lsdException w:name="List Number 3" w:uiPriority="15" w:qFormat="1"/>
    <w:lsdException w:name="List Number 4" w:uiPriority="15" w:qFormat="1"/>
    <w:lsdException w:name="List Number 5" w:uiPriority="15" w:qFormat="1"/>
    <w:lsdException w:name="Title" w:uiPriority="4" w:qFormat="1"/>
    <w:lsdException w:name="Closing" w:semiHidden="1" w:unhideWhenUsed="1"/>
    <w:lsdException w:name="Signature" w:semiHidden="1" w:unhideWhenUsed="1"/>
    <w:lsdException w:name="Default Paragraph Font" w:uiPriority="1" w:semiHidden="1" w:unhideWhenUsed="1" w:qFormat="1"/>
    <w:lsdException w:name="Body Text" w:uiPriority="1" w:semiHidden="1" w:unhideWhenUsed="1"/>
    <w:lsdException w:name="Body Text Indent" w:uiPriority="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31" w:semiHidden="1" w:unhideWhenUsed="1"/>
    <w:lsdException w:name="Body Text First Indent" w:uiPriority="1"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29"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7" w:qFormat="1"/>
    <w:lsdException w:name="Intense Quote" w:uiPriority="2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23" w:qFormat="1"/>
    <w:lsdException w:name="Intense Reference" w:uiPriority="24" w:qFormat="1"/>
    <w:lsdException w:name="Book Title" w:semiHidden="1" w:unhideWhenUsed="1" w:qFormat="1"/>
    <w:lsdException w:name="Bibliography" w:uiPriority="38"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ln" w:default="1">
    <w:name w:val="Normal"/>
    <w:qFormat/>
    <w:rsid w:val="008C15EF"/>
    <w:pPr>
      <w:spacing w:after="0" w:line="240" w:lineRule="auto"/>
    </w:pPr>
    <w:rPr>
      <w:rFonts w:ascii="Times New Roman" w:hAnsi="Times New Roman" w:eastAsia="Times New Roman" w:cs="Times New Roman"/>
      <w:sz w:val="24"/>
      <w:szCs w:val="24"/>
      <w:lang w:eastAsia="cs-CZ"/>
    </w:rPr>
  </w:style>
  <w:style w:type="paragraph" w:styleId="Nadpis1">
    <w:name w:val="heading 1"/>
    <w:basedOn w:val="Normln"/>
    <w:next w:val="Normln"/>
    <w:link w:val="Nadpis1Char"/>
    <w:uiPriority w:val="9"/>
    <w:qFormat/>
    <w:rsid w:val="00B43144"/>
    <w:pPr>
      <w:keepNext/>
      <w:keepLines/>
      <w:pageBreakBefore/>
      <w:numPr>
        <w:numId w:val="10"/>
      </w:numPr>
      <w:spacing w:before="160"/>
      <w:ind w:left="0" w:firstLine="0"/>
      <w:jc w:val="both"/>
      <w:outlineLvl w:val="0"/>
    </w:pPr>
    <w:rPr>
      <w:rFonts w:asciiTheme="majorHAnsi" w:hAnsiTheme="majorHAnsi" w:eastAsiaTheme="majorEastAsia" w:cstheme="majorBidi"/>
      <w:b/>
      <w:caps/>
      <w:color w:val="000000" w:themeColor="text1"/>
      <w:sz w:val="28"/>
      <w:szCs w:val="32"/>
      <w:lang w:eastAsia="en-US"/>
    </w:rPr>
  </w:style>
  <w:style w:type="paragraph" w:styleId="Nadpis2">
    <w:name w:val="heading 2"/>
    <w:basedOn w:val="Normln"/>
    <w:next w:val="Normln"/>
    <w:link w:val="Nadpis2Char"/>
    <w:uiPriority w:val="9"/>
    <w:unhideWhenUsed/>
    <w:qFormat/>
    <w:rsid w:val="00B43144"/>
    <w:pPr>
      <w:keepNext/>
      <w:keepLines/>
      <w:numPr>
        <w:ilvl w:val="1"/>
        <w:numId w:val="10"/>
      </w:numPr>
      <w:spacing w:before="160" w:after="160"/>
      <w:jc w:val="both"/>
      <w:outlineLvl w:val="1"/>
    </w:pPr>
    <w:rPr>
      <w:rFonts w:asciiTheme="majorHAnsi" w:hAnsiTheme="majorHAnsi" w:eastAsiaTheme="majorEastAsia" w:cstheme="majorBidi"/>
      <w:b/>
      <w:color w:val="000000" w:themeColor="text1"/>
      <w:sz w:val="26"/>
      <w:szCs w:val="26"/>
      <w:lang w:eastAsia="en-US"/>
    </w:rPr>
  </w:style>
  <w:style w:type="paragraph" w:styleId="Nadpis3">
    <w:name w:val="heading 3"/>
    <w:basedOn w:val="Normln"/>
    <w:next w:val="Normln"/>
    <w:link w:val="Nadpis3Char"/>
    <w:uiPriority w:val="9"/>
    <w:unhideWhenUsed/>
    <w:qFormat/>
    <w:rsid w:val="00B43144"/>
    <w:pPr>
      <w:keepNext/>
      <w:keepLines/>
      <w:numPr>
        <w:ilvl w:val="2"/>
        <w:numId w:val="10"/>
      </w:numPr>
      <w:spacing w:before="160" w:after="160"/>
      <w:jc w:val="both"/>
      <w:outlineLvl w:val="2"/>
    </w:pPr>
    <w:rPr>
      <w:rFonts w:asciiTheme="majorHAnsi" w:hAnsiTheme="majorHAnsi" w:eastAsiaTheme="majorEastAsia" w:cstheme="majorBidi"/>
      <w:b/>
      <w:color w:val="000000" w:themeColor="text1"/>
      <w:lang w:eastAsia="en-US"/>
    </w:rPr>
  </w:style>
  <w:style w:type="paragraph" w:styleId="Nadpis4">
    <w:name w:val="heading 4"/>
    <w:basedOn w:val="Normln"/>
    <w:next w:val="Normln"/>
    <w:link w:val="Nadpis4Char"/>
    <w:uiPriority w:val="9"/>
    <w:unhideWhenUsed/>
    <w:qFormat/>
    <w:rsid w:val="00B43144"/>
    <w:pPr>
      <w:keepNext/>
      <w:keepLines/>
      <w:numPr>
        <w:ilvl w:val="3"/>
        <w:numId w:val="11"/>
      </w:numPr>
      <w:spacing w:before="160" w:after="160"/>
      <w:ind w:left="862" w:hanging="862"/>
      <w:jc w:val="both"/>
      <w:outlineLvl w:val="3"/>
    </w:pPr>
    <w:rPr>
      <w:rFonts w:asciiTheme="majorHAnsi" w:hAnsiTheme="majorHAnsi" w:eastAsiaTheme="majorEastAsia" w:cstheme="majorBidi"/>
      <w:b/>
      <w:iCs/>
      <w:color w:val="000000" w:themeColor="text1"/>
      <w:sz w:val="20"/>
      <w:szCs w:val="22"/>
      <w:lang w:eastAsia="en-US"/>
    </w:rPr>
  </w:style>
  <w:style w:type="paragraph" w:styleId="Nadpis5">
    <w:name w:val="heading 5"/>
    <w:basedOn w:val="Normln"/>
    <w:next w:val="Normln"/>
    <w:link w:val="Nadpis5Char"/>
    <w:uiPriority w:val="9"/>
    <w:unhideWhenUsed/>
    <w:qFormat/>
    <w:rsid w:val="00653CB9"/>
    <w:pPr>
      <w:keepNext/>
      <w:keepLines/>
      <w:numPr>
        <w:ilvl w:val="4"/>
        <w:numId w:val="10"/>
      </w:numPr>
      <w:spacing w:before="40"/>
      <w:jc w:val="both"/>
      <w:outlineLvl w:val="4"/>
    </w:pPr>
    <w:rPr>
      <w:rFonts w:asciiTheme="majorHAnsi" w:hAnsiTheme="majorHAnsi" w:eastAsiaTheme="majorEastAsia" w:cstheme="majorBidi"/>
      <w:b/>
      <w:color w:val="000000" w:themeColor="text1"/>
      <w:sz w:val="20"/>
      <w:szCs w:val="22"/>
      <w:lang w:eastAsia="en-US"/>
    </w:rPr>
  </w:style>
  <w:style w:type="paragraph" w:styleId="Nadpis6">
    <w:name w:val="heading 6"/>
    <w:basedOn w:val="Normln"/>
    <w:next w:val="Normln"/>
    <w:link w:val="Nadpis6Char"/>
    <w:uiPriority w:val="9"/>
    <w:unhideWhenUsed/>
    <w:qFormat/>
    <w:rsid w:val="00C6690E"/>
    <w:pPr>
      <w:keepNext/>
      <w:keepLines/>
      <w:numPr>
        <w:ilvl w:val="5"/>
        <w:numId w:val="10"/>
      </w:numPr>
      <w:spacing w:before="40"/>
      <w:jc w:val="both"/>
      <w:outlineLvl w:val="5"/>
    </w:pPr>
    <w:rPr>
      <w:rFonts w:asciiTheme="majorHAnsi" w:hAnsiTheme="majorHAnsi" w:eastAsiaTheme="majorEastAsia" w:cstheme="majorBidi"/>
      <w:i/>
      <w:color w:val="000000" w:themeColor="text1"/>
      <w:sz w:val="20"/>
      <w:szCs w:val="22"/>
      <w:lang w:eastAsia="en-US"/>
    </w:rPr>
  </w:style>
  <w:style w:type="paragraph" w:styleId="Nadpis7">
    <w:name w:val="heading 7"/>
    <w:basedOn w:val="Normln"/>
    <w:next w:val="Normln"/>
    <w:link w:val="Nadpis7Char"/>
    <w:uiPriority w:val="9"/>
    <w:unhideWhenUsed/>
    <w:qFormat/>
    <w:rsid w:val="00C6690E"/>
    <w:pPr>
      <w:keepNext/>
      <w:keepLines/>
      <w:numPr>
        <w:ilvl w:val="6"/>
        <w:numId w:val="10"/>
      </w:numPr>
      <w:spacing w:before="40"/>
      <w:jc w:val="both"/>
      <w:outlineLvl w:val="6"/>
    </w:pPr>
    <w:rPr>
      <w:rFonts w:asciiTheme="majorHAnsi" w:hAnsiTheme="majorHAnsi" w:eastAsiaTheme="majorEastAsia" w:cstheme="majorBidi"/>
      <w:iCs/>
      <w:color w:val="000000" w:themeColor="text1"/>
      <w:sz w:val="20"/>
      <w:szCs w:val="22"/>
      <w:lang w:eastAsia="en-US"/>
    </w:rPr>
  </w:style>
  <w:style w:type="paragraph" w:styleId="Nadpis8">
    <w:name w:val="heading 8"/>
    <w:basedOn w:val="Normln"/>
    <w:next w:val="Normln"/>
    <w:link w:val="Nadpis8Char"/>
    <w:uiPriority w:val="9"/>
    <w:unhideWhenUsed/>
    <w:qFormat/>
    <w:rsid w:val="00A95C48"/>
    <w:pPr>
      <w:keepNext/>
      <w:keepLines/>
      <w:numPr>
        <w:ilvl w:val="7"/>
        <w:numId w:val="10"/>
      </w:numPr>
      <w:spacing w:before="40"/>
      <w:jc w:val="both"/>
      <w:outlineLvl w:val="7"/>
    </w:pPr>
    <w:rPr>
      <w:rFonts w:asciiTheme="majorHAnsi" w:hAnsiTheme="majorHAnsi" w:eastAsiaTheme="majorEastAsia" w:cstheme="majorBidi"/>
      <w:b/>
      <w:color w:val="272727" w:themeColor="text1" w:themeTint="D8"/>
      <w:sz w:val="20"/>
      <w:szCs w:val="21"/>
      <w:lang w:eastAsia="en-US"/>
    </w:rPr>
  </w:style>
  <w:style w:type="paragraph" w:styleId="Nadpis9">
    <w:name w:val="heading 9"/>
    <w:basedOn w:val="Normln"/>
    <w:next w:val="Normln"/>
    <w:link w:val="Nadpis9Char"/>
    <w:uiPriority w:val="9"/>
    <w:unhideWhenUsed/>
    <w:qFormat/>
    <w:rsid w:val="00A95C48"/>
    <w:pPr>
      <w:keepNext/>
      <w:keepLines/>
      <w:numPr>
        <w:ilvl w:val="8"/>
        <w:numId w:val="10"/>
      </w:numPr>
      <w:spacing w:before="40"/>
      <w:jc w:val="both"/>
      <w:outlineLvl w:val="8"/>
    </w:pPr>
    <w:rPr>
      <w:rFonts w:asciiTheme="majorHAnsi" w:hAnsiTheme="majorHAnsi" w:eastAsiaTheme="majorEastAsia" w:cstheme="majorBidi"/>
      <w:i/>
      <w:iCs/>
      <w:color w:val="272727" w:themeColor="text1" w:themeTint="D8"/>
      <w:sz w:val="21"/>
      <w:szCs w:val="21"/>
      <w:lang w:eastAsia="en-US"/>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Odstavec_muj1"/>
    <w:basedOn w:val="Normln"/>
    <w:link w:val="OdstavecseseznamemChar"/>
    <w:uiPriority w:val="34"/>
    <w:unhideWhenUsed/>
    <w:qFormat/>
    <w:rsid w:val="009F7F46"/>
    <w:pPr>
      <w:spacing w:after="160"/>
      <w:ind w:left="720"/>
      <w:contextualSpacing/>
      <w:jc w:val="both"/>
    </w:pPr>
    <w:rPr>
      <w:rFonts w:asciiTheme="minorHAnsi" w:hAnsiTheme="minorHAnsi" w:eastAsiaTheme="minorHAnsi" w:cstheme="minorBidi"/>
      <w:color w:val="000000" w:themeColor="text1"/>
      <w:sz w:val="20"/>
      <w:szCs w:val="22"/>
      <w:lang w:eastAsia="en-US"/>
    </w:rPr>
  </w:style>
  <w:style w:type="numbering" w:styleId="VariantaB-odrky" w:customStyle="1">
    <w:name w:val="Varianta B - odrážky"/>
    <w:uiPriority w:val="99"/>
    <w:rsid w:val="007102D2"/>
    <w:pPr>
      <w:numPr>
        <w:numId w:val="1"/>
      </w:numPr>
    </w:pPr>
  </w:style>
  <w:style w:type="character" w:styleId="Nadpis1Char" w:customStyle="1">
    <w:name w:val="Nadpis 1 Char"/>
    <w:basedOn w:val="Standardnpsmoodstavce"/>
    <w:link w:val="Nadpis1"/>
    <w:uiPriority w:val="9"/>
    <w:rsid w:val="00B43144"/>
    <w:rPr>
      <w:rFonts w:asciiTheme="majorHAnsi" w:hAnsiTheme="majorHAnsi" w:eastAsiaTheme="majorEastAsia" w:cstheme="majorBidi"/>
      <w:b/>
      <w:caps/>
      <w:color w:val="000000" w:themeColor="text1"/>
      <w:sz w:val="28"/>
      <w:szCs w:val="32"/>
    </w:rPr>
  </w:style>
  <w:style w:type="numbering" w:styleId="VariantaA-odrky" w:customStyle="1">
    <w:name w:val="Varianta A - odrážky"/>
    <w:uiPriority w:val="99"/>
    <w:rsid w:val="00262DAF"/>
    <w:pPr>
      <w:numPr>
        <w:numId w:val="2"/>
      </w:numPr>
    </w:pPr>
  </w:style>
  <w:style w:type="character" w:styleId="Nadpis2Char" w:customStyle="1">
    <w:name w:val="Nadpis 2 Char"/>
    <w:basedOn w:val="Standardnpsmoodstavce"/>
    <w:link w:val="Nadpis2"/>
    <w:uiPriority w:val="9"/>
    <w:rsid w:val="00B43144"/>
    <w:rPr>
      <w:rFonts w:asciiTheme="majorHAnsi" w:hAnsiTheme="majorHAnsi" w:eastAsiaTheme="majorEastAsia" w:cstheme="majorBidi"/>
      <w:b/>
      <w:color w:val="000000" w:themeColor="text1"/>
      <w:sz w:val="26"/>
      <w:szCs w:val="26"/>
    </w:rPr>
  </w:style>
  <w:style w:type="numbering" w:styleId="VariantaA-sla" w:customStyle="1">
    <w:name w:val="Varianta A - čísla"/>
    <w:uiPriority w:val="99"/>
    <w:rsid w:val="00B50EE6"/>
    <w:pPr>
      <w:numPr>
        <w:numId w:val="4"/>
      </w:numPr>
    </w:pPr>
  </w:style>
  <w:style w:type="numbering" w:styleId="VariantaB-sla" w:customStyle="1">
    <w:name w:val="Varianta B - čísla"/>
    <w:uiPriority w:val="99"/>
    <w:rsid w:val="009F7F46"/>
    <w:pPr>
      <w:numPr>
        <w:numId w:val="3"/>
      </w:numPr>
    </w:pPr>
  </w:style>
  <w:style w:type="character" w:styleId="Nadpis3Char" w:customStyle="1">
    <w:name w:val="Nadpis 3 Char"/>
    <w:basedOn w:val="Standardnpsmoodstavce"/>
    <w:link w:val="Nadpis3"/>
    <w:uiPriority w:val="9"/>
    <w:rsid w:val="00B43144"/>
    <w:rPr>
      <w:rFonts w:asciiTheme="majorHAnsi" w:hAnsiTheme="majorHAnsi" w:eastAsiaTheme="majorEastAsia" w:cstheme="majorBidi"/>
      <w:b/>
      <w:color w:val="000000" w:themeColor="text1"/>
      <w:sz w:val="24"/>
      <w:szCs w:val="24"/>
    </w:rPr>
  </w:style>
  <w:style w:type="character" w:styleId="Nadpis4Char" w:customStyle="1">
    <w:name w:val="Nadpis 4 Char"/>
    <w:basedOn w:val="Standardnpsmoodstavce"/>
    <w:link w:val="Nadpis4"/>
    <w:uiPriority w:val="9"/>
    <w:rsid w:val="00B43144"/>
    <w:rPr>
      <w:rFonts w:asciiTheme="majorHAnsi" w:hAnsiTheme="majorHAnsi" w:eastAsiaTheme="majorEastAsia" w:cstheme="majorBidi"/>
      <w:b/>
      <w:iCs/>
      <w:color w:val="000000" w:themeColor="text1"/>
      <w:sz w:val="20"/>
    </w:rPr>
  </w:style>
  <w:style w:type="character" w:styleId="Nadpis5Char" w:customStyle="1">
    <w:name w:val="Nadpis 5 Char"/>
    <w:basedOn w:val="Standardnpsmoodstavce"/>
    <w:link w:val="Nadpis5"/>
    <w:uiPriority w:val="9"/>
    <w:rsid w:val="00653CB9"/>
    <w:rPr>
      <w:rFonts w:asciiTheme="majorHAnsi" w:hAnsiTheme="majorHAnsi" w:eastAsiaTheme="majorEastAsia" w:cstheme="majorBidi"/>
      <w:b/>
      <w:color w:val="000000" w:themeColor="text1"/>
      <w:sz w:val="20"/>
    </w:rPr>
  </w:style>
  <w:style w:type="character" w:styleId="Nadpis6Char" w:customStyle="1">
    <w:name w:val="Nadpis 6 Char"/>
    <w:basedOn w:val="Standardnpsmoodstavce"/>
    <w:link w:val="Nadpis6"/>
    <w:uiPriority w:val="9"/>
    <w:rsid w:val="003250CB"/>
    <w:rPr>
      <w:rFonts w:asciiTheme="majorHAnsi" w:hAnsiTheme="majorHAnsi" w:eastAsiaTheme="majorEastAsia" w:cstheme="majorBidi"/>
      <w:i/>
      <w:color w:val="000000" w:themeColor="text1"/>
      <w:sz w:val="20"/>
    </w:rPr>
  </w:style>
  <w:style w:type="character" w:styleId="Nadpis7Char" w:customStyle="1">
    <w:name w:val="Nadpis 7 Char"/>
    <w:basedOn w:val="Standardnpsmoodstavce"/>
    <w:link w:val="Nadpis7"/>
    <w:uiPriority w:val="9"/>
    <w:rsid w:val="003250CB"/>
    <w:rPr>
      <w:rFonts w:asciiTheme="majorHAnsi" w:hAnsiTheme="majorHAnsi" w:eastAsiaTheme="majorEastAsia" w:cstheme="majorBidi"/>
      <w:iCs/>
      <w:color w:val="000000" w:themeColor="text1"/>
      <w:sz w:val="20"/>
    </w:rPr>
  </w:style>
  <w:style w:type="character" w:styleId="Nadpis8Char" w:customStyle="1">
    <w:name w:val="Nadpis 8 Char"/>
    <w:basedOn w:val="Standardnpsmoodstavce"/>
    <w:link w:val="Nadpis8"/>
    <w:uiPriority w:val="9"/>
    <w:rsid w:val="003250CB"/>
    <w:rPr>
      <w:rFonts w:asciiTheme="majorHAnsi" w:hAnsiTheme="majorHAnsi" w:eastAsiaTheme="majorEastAsia" w:cstheme="majorBidi"/>
      <w:b/>
      <w:color w:val="272727" w:themeColor="text1" w:themeTint="D8"/>
      <w:sz w:val="20"/>
      <w:szCs w:val="21"/>
    </w:rPr>
  </w:style>
  <w:style w:type="character" w:styleId="Nadpis9Char" w:customStyle="1">
    <w:name w:val="Nadpis 9 Char"/>
    <w:basedOn w:val="Standardnpsmoodstavce"/>
    <w:link w:val="Nadpis9"/>
    <w:uiPriority w:val="9"/>
    <w:rsid w:val="003250CB"/>
    <w:rPr>
      <w:rFonts w:asciiTheme="majorHAnsi" w:hAnsiTheme="majorHAnsi" w:eastAsiaTheme="majorEastAsia" w:cstheme="majorBidi"/>
      <w:i/>
      <w:iCs/>
      <w:color w:val="272727" w:themeColor="text1" w:themeTint="D8"/>
      <w:sz w:val="21"/>
      <w:szCs w:val="21"/>
    </w:rPr>
  </w:style>
  <w:style w:type="paragraph" w:styleId="Nzev">
    <w:name w:val="Title"/>
    <w:basedOn w:val="Normln"/>
    <w:next w:val="Normln"/>
    <w:link w:val="NzevChar"/>
    <w:uiPriority w:val="4"/>
    <w:qFormat/>
    <w:rsid w:val="00C55371"/>
    <w:pPr>
      <w:keepNext/>
      <w:keepLines/>
      <w:contextualSpacing/>
      <w:jc w:val="both"/>
    </w:pPr>
    <w:rPr>
      <w:rFonts w:asciiTheme="majorHAnsi" w:hAnsiTheme="majorHAnsi" w:eastAsiaTheme="majorEastAsia" w:cstheme="majorBidi"/>
      <w:color w:val="004B8D" w:themeColor="text2"/>
      <w:spacing w:val="-10"/>
      <w:kern w:val="28"/>
      <w:sz w:val="48"/>
      <w:szCs w:val="56"/>
      <w:lang w:eastAsia="en-US"/>
    </w:rPr>
  </w:style>
  <w:style w:type="character" w:styleId="NzevChar" w:customStyle="1">
    <w:name w:val="Název Char"/>
    <w:basedOn w:val="Standardnpsmoodstavce"/>
    <w:link w:val="Nzev"/>
    <w:uiPriority w:val="4"/>
    <w:rsid w:val="00C55371"/>
    <w:rPr>
      <w:rFonts w:asciiTheme="majorHAnsi" w:hAnsiTheme="majorHAnsi" w:eastAsiaTheme="majorEastAsia" w:cstheme="majorBidi"/>
      <w:color w:val="004B8D" w:themeColor="text2"/>
      <w:spacing w:val="-10"/>
      <w:kern w:val="28"/>
      <w:sz w:val="48"/>
      <w:szCs w:val="56"/>
    </w:rPr>
  </w:style>
  <w:style w:type="character" w:styleId="Zdraznnintenzivn">
    <w:name w:val="Intense Emphasis"/>
    <w:basedOn w:val="Standardnpsmoodstavce"/>
    <w:uiPriority w:val="21"/>
    <w:qFormat/>
    <w:rsid w:val="00EE6BD7"/>
    <w:rPr>
      <w:b/>
      <w:i/>
      <w:iCs/>
      <w:color w:val="000000" w:themeColor="text1"/>
    </w:rPr>
  </w:style>
  <w:style w:type="paragraph" w:styleId="Vrazncitt">
    <w:name w:val="Intense Quote"/>
    <w:basedOn w:val="Normln"/>
    <w:next w:val="Normln"/>
    <w:link w:val="VrazncittChar"/>
    <w:uiPriority w:val="28"/>
    <w:qFormat/>
    <w:rsid w:val="00C55371"/>
    <w:pPr>
      <w:keepLines/>
      <w:pBdr>
        <w:top w:val="single" w:color="004B8D" w:themeColor="accent2" w:sz="4" w:space="10"/>
        <w:bottom w:val="single" w:color="004B8D" w:themeColor="accent2" w:sz="4" w:space="10"/>
      </w:pBdr>
      <w:spacing w:before="240" w:after="240"/>
      <w:ind w:left="357" w:right="357"/>
      <w:jc w:val="both"/>
    </w:pPr>
    <w:rPr>
      <w:rFonts w:asciiTheme="minorHAnsi" w:hAnsiTheme="minorHAnsi" w:eastAsiaTheme="minorHAnsi" w:cstheme="minorBidi"/>
      <w:i/>
      <w:iCs/>
      <w:color w:val="004B8D" w:themeColor="text2"/>
      <w:sz w:val="20"/>
      <w:szCs w:val="22"/>
      <w:lang w:eastAsia="en-US"/>
    </w:rPr>
  </w:style>
  <w:style w:type="character" w:styleId="VrazncittChar" w:customStyle="1">
    <w:name w:val="Výrazný citát Char"/>
    <w:basedOn w:val="Standardnpsmoodstavce"/>
    <w:link w:val="Vrazncitt"/>
    <w:uiPriority w:val="28"/>
    <w:rsid w:val="00C55371"/>
    <w:rPr>
      <w:i/>
      <w:iCs/>
      <w:color w:val="004B8D" w:themeColor="text2"/>
    </w:rPr>
  </w:style>
  <w:style w:type="character" w:styleId="Odkazintenzivn">
    <w:name w:val="Intense Reference"/>
    <w:basedOn w:val="Standardnpsmoodstavce"/>
    <w:uiPriority w:val="24"/>
    <w:qFormat/>
    <w:rsid w:val="0039063C"/>
    <w:rPr>
      <w:b/>
      <w:bCs/>
      <w:smallCaps/>
      <w:color w:val="000000" w:themeColor="text1"/>
      <w:spacing w:val="5"/>
    </w:rPr>
  </w:style>
  <w:style w:type="paragraph" w:styleId="slovanseznam">
    <w:name w:val="List Number"/>
    <w:aliases w:val="Číslovaný seznam A"/>
    <w:basedOn w:val="Normln"/>
    <w:uiPriority w:val="15"/>
    <w:qFormat/>
    <w:rsid w:val="001B1E4A"/>
    <w:pPr>
      <w:numPr>
        <w:numId w:val="232"/>
      </w:numPr>
      <w:jc w:val="both"/>
    </w:pPr>
    <w:rPr>
      <w:rFonts w:asciiTheme="minorHAnsi" w:hAnsiTheme="minorHAnsi" w:eastAsiaTheme="minorHAnsi" w:cstheme="minorBidi"/>
      <w:color w:val="000000" w:themeColor="text1"/>
      <w:sz w:val="20"/>
      <w:szCs w:val="22"/>
      <w:lang w:eastAsia="en-US"/>
    </w:rPr>
  </w:style>
  <w:style w:type="paragraph" w:styleId="slovanseznam2">
    <w:name w:val="List Number 2"/>
    <w:aliases w:val="Číslovaný seznam A 2"/>
    <w:basedOn w:val="Normln"/>
    <w:uiPriority w:val="15"/>
    <w:qFormat/>
    <w:rsid w:val="001B1E4A"/>
    <w:pPr>
      <w:numPr>
        <w:ilvl w:val="1"/>
        <w:numId w:val="232"/>
      </w:numPr>
      <w:contextualSpacing/>
      <w:jc w:val="both"/>
    </w:pPr>
    <w:rPr>
      <w:rFonts w:asciiTheme="minorHAnsi" w:hAnsiTheme="minorHAnsi" w:eastAsiaTheme="minorHAnsi" w:cstheme="minorBidi"/>
      <w:color w:val="000000" w:themeColor="text1"/>
      <w:sz w:val="20"/>
      <w:szCs w:val="22"/>
      <w:lang w:eastAsia="en-US"/>
    </w:rPr>
  </w:style>
  <w:style w:type="paragraph" w:styleId="slovanseznam3">
    <w:name w:val="List Number 3"/>
    <w:aliases w:val="Číslovaný seznam A 3"/>
    <w:basedOn w:val="Normln"/>
    <w:uiPriority w:val="15"/>
    <w:qFormat/>
    <w:rsid w:val="001B1E4A"/>
    <w:pPr>
      <w:numPr>
        <w:ilvl w:val="2"/>
        <w:numId w:val="232"/>
      </w:numPr>
      <w:contextualSpacing/>
      <w:jc w:val="both"/>
    </w:pPr>
    <w:rPr>
      <w:rFonts w:asciiTheme="minorHAnsi" w:hAnsiTheme="minorHAnsi" w:eastAsiaTheme="minorHAnsi" w:cstheme="minorBidi"/>
      <w:color w:val="000000" w:themeColor="text1"/>
      <w:sz w:val="20"/>
      <w:szCs w:val="22"/>
      <w:lang w:eastAsia="en-US"/>
    </w:rPr>
  </w:style>
  <w:style w:type="paragraph" w:styleId="slovanseznam4">
    <w:name w:val="List Number 4"/>
    <w:aliases w:val="Číslovaný seznam A 4"/>
    <w:basedOn w:val="Normln"/>
    <w:uiPriority w:val="15"/>
    <w:qFormat/>
    <w:rsid w:val="001B1E4A"/>
    <w:pPr>
      <w:numPr>
        <w:ilvl w:val="3"/>
        <w:numId w:val="232"/>
      </w:numPr>
      <w:contextualSpacing/>
      <w:jc w:val="both"/>
    </w:pPr>
    <w:rPr>
      <w:rFonts w:asciiTheme="minorHAnsi" w:hAnsiTheme="minorHAnsi" w:eastAsiaTheme="minorHAnsi" w:cstheme="minorBidi"/>
      <w:color w:val="000000" w:themeColor="text1"/>
      <w:sz w:val="20"/>
      <w:szCs w:val="22"/>
      <w:lang w:eastAsia="en-US"/>
    </w:rPr>
  </w:style>
  <w:style w:type="paragraph" w:styleId="slovanseznam5">
    <w:name w:val="List Number 5"/>
    <w:aliases w:val="Číslovaný seznam A 5"/>
    <w:basedOn w:val="Normln"/>
    <w:uiPriority w:val="15"/>
    <w:qFormat/>
    <w:rsid w:val="001B1E4A"/>
    <w:pPr>
      <w:numPr>
        <w:ilvl w:val="4"/>
        <w:numId w:val="232"/>
      </w:numPr>
      <w:contextualSpacing/>
      <w:jc w:val="both"/>
    </w:pPr>
    <w:rPr>
      <w:rFonts w:asciiTheme="minorHAnsi" w:hAnsiTheme="minorHAnsi" w:eastAsiaTheme="minorHAnsi" w:cstheme="minorBidi"/>
      <w:color w:val="000000" w:themeColor="text1"/>
      <w:sz w:val="20"/>
      <w:szCs w:val="22"/>
      <w:lang w:eastAsia="en-US"/>
    </w:rPr>
  </w:style>
  <w:style w:type="paragraph" w:styleId="slovanseznamB" w:customStyle="1">
    <w:name w:val="Číslovaný seznam B"/>
    <w:basedOn w:val="Normln"/>
    <w:uiPriority w:val="16"/>
    <w:qFormat/>
    <w:rsid w:val="009F7F46"/>
    <w:pPr>
      <w:numPr>
        <w:numId w:val="5"/>
      </w:numPr>
      <w:jc w:val="both"/>
    </w:pPr>
    <w:rPr>
      <w:rFonts w:asciiTheme="minorHAnsi" w:hAnsiTheme="minorHAnsi" w:eastAsiaTheme="minorHAnsi" w:cstheme="minorBidi"/>
      <w:color w:val="000000" w:themeColor="text1"/>
      <w:sz w:val="20"/>
      <w:szCs w:val="22"/>
      <w:lang w:eastAsia="en-US"/>
    </w:rPr>
  </w:style>
  <w:style w:type="paragraph" w:styleId="slovanseznamB2" w:customStyle="1">
    <w:name w:val="Číslovaný seznam B 2"/>
    <w:basedOn w:val="Normln"/>
    <w:uiPriority w:val="16"/>
    <w:qFormat/>
    <w:rsid w:val="009F7F46"/>
    <w:pPr>
      <w:numPr>
        <w:ilvl w:val="1"/>
        <w:numId w:val="5"/>
      </w:numPr>
      <w:jc w:val="both"/>
    </w:pPr>
    <w:rPr>
      <w:rFonts w:asciiTheme="minorHAnsi" w:hAnsiTheme="minorHAnsi" w:eastAsiaTheme="minorHAnsi" w:cstheme="minorBidi"/>
      <w:color w:val="000000" w:themeColor="text1"/>
      <w:sz w:val="20"/>
      <w:szCs w:val="22"/>
      <w:lang w:eastAsia="en-US"/>
    </w:rPr>
  </w:style>
  <w:style w:type="paragraph" w:styleId="slovanseznamB3" w:customStyle="1">
    <w:name w:val="Číslovaný seznam B 3"/>
    <w:basedOn w:val="Normln"/>
    <w:uiPriority w:val="16"/>
    <w:qFormat/>
    <w:rsid w:val="009F7F46"/>
    <w:pPr>
      <w:numPr>
        <w:ilvl w:val="2"/>
        <w:numId w:val="5"/>
      </w:numPr>
      <w:jc w:val="both"/>
    </w:pPr>
    <w:rPr>
      <w:rFonts w:asciiTheme="minorHAnsi" w:hAnsiTheme="minorHAnsi" w:eastAsiaTheme="minorHAnsi" w:cstheme="minorBidi"/>
      <w:color w:val="000000" w:themeColor="text1"/>
      <w:sz w:val="20"/>
      <w:szCs w:val="22"/>
      <w:lang w:eastAsia="en-US"/>
    </w:rPr>
  </w:style>
  <w:style w:type="paragraph" w:styleId="slovanseznamB4" w:customStyle="1">
    <w:name w:val="Číslovaný seznam B 4"/>
    <w:basedOn w:val="Normln"/>
    <w:uiPriority w:val="16"/>
    <w:qFormat/>
    <w:rsid w:val="009F7F46"/>
    <w:pPr>
      <w:numPr>
        <w:ilvl w:val="3"/>
        <w:numId w:val="5"/>
      </w:numPr>
      <w:jc w:val="both"/>
    </w:pPr>
    <w:rPr>
      <w:rFonts w:asciiTheme="minorHAnsi" w:hAnsiTheme="minorHAnsi" w:eastAsiaTheme="minorHAnsi" w:cstheme="minorBidi"/>
      <w:color w:val="000000" w:themeColor="text1"/>
      <w:sz w:val="20"/>
      <w:szCs w:val="22"/>
      <w:lang w:eastAsia="en-US"/>
    </w:rPr>
  </w:style>
  <w:style w:type="paragraph" w:styleId="slovanseznamB5" w:customStyle="1">
    <w:name w:val="Číslovaný seznam B 5"/>
    <w:basedOn w:val="Normln"/>
    <w:uiPriority w:val="16"/>
    <w:qFormat/>
    <w:rsid w:val="009F7F46"/>
    <w:pPr>
      <w:numPr>
        <w:ilvl w:val="4"/>
        <w:numId w:val="5"/>
      </w:numPr>
      <w:jc w:val="both"/>
    </w:pPr>
    <w:rPr>
      <w:rFonts w:asciiTheme="minorHAnsi" w:hAnsiTheme="minorHAnsi" w:eastAsiaTheme="minorHAnsi" w:cstheme="minorBidi"/>
      <w:color w:val="000000" w:themeColor="text1"/>
      <w:sz w:val="20"/>
      <w:szCs w:val="22"/>
      <w:lang w:eastAsia="en-US"/>
    </w:rPr>
  </w:style>
  <w:style w:type="paragraph" w:styleId="Seznamsodrkami3">
    <w:name w:val="List Bullet 3"/>
    <w:aliases w:val="Seznam s odrážkami A 3"/>
    <w:basedOn w:val="Normln"/>
    <w:uiPriority w:val="10"/>
    <w:qFormat/>
    <w:rsid w:val="00262DAF"/>
    <w:pPr>
      <w:numPr>
        <w:ilvl w:val="2"/>
        <w:numId w:val="6"/>
      </w:numPr>
      <w:contextualSpacing/>
      <w:jc w:val="both"/>
    </w:pPr>
    <w:rPr>
      <w:rFonts w:asciiTheme="minorHAnsi" w:hAnsiTheme="minorHAnsi" w:eastAsiaTheme="minorHAnsi" w:cstheme="minorBidi"/>
      <w:color w:val="000000" w:themeColor="text1"/>
      <w:sz w:val="20"/>
      <w:szCs w:val="22"/>
      <w:lang w:eastAsia="en-US"/>
    </w:rPr>
  </w:style>
  <w:style w:type="paragraph" w:styleId="Seznamsodrkami4">
    <w:name w:val="List Bullet 4"/>
    <w:aliases w:val="Seznam s odrážkami A 4"/>
    <w:basedOn w:val="Normln"/>
    <w:uiPriority w:val="10"/>
    <w:qFormat/>
    <w:rsid w:val="00262DAF"/>
    <w:pPr>
      <w:numPr>
        <w:ilvl w:val="3"/>
        <w:numId w:val="6"/>
      </w:numPr>
      <w:contextualSpacing/>
      <w:jc w:val="both"/>
    </w:pPr>
    <w:rPr>
      <w:rFonts w:asciiTheme="minorHAnsi" w:hAnsiTheme="minorHAnsi" w:eastAsiaTheme="minorHAnsi" w:cstheme="minorBidi"/>
      <w:color w:val="000000" w:themeColor="text1"/>
      <w:sz w:val="20"/>
      <w:szCs w:val="22"/>
      <w:lang w:eastAsia="en-US"/>
    </w:rPr>
  </w:style>
  <w:style w:type="paragraph" w:styleId="Seznamsodrkami5">
    <w:name w:val="List Bullet 5"/>
    <w:aliases w:val="Seznam s odrážkami A 5"/>
    <w:basedOn w:val="Normln"/>
    <w:uiPriority w:val="10"/>
    <w:qFormat/>
    <w:rsid w:val="00262DAF"/>
    <w:pPr>
      <w:numPr>
        <w:ilvl w:val="4"/>
        <w:numId w:val="6"/>
      </w:numPr>
      <w:jc w:val="both"/>
    </w:pPr>
    <w:rPr>
      <w:rFonts w:asciiTheme="minorHAnsi" w:hAnsiTheme="minorHAnsi" w:eastAsiaTheme="minorHAnsi" w:cstheme="minorBidi"/>
      <w:color w:val="000000" w:themeColor="text1"/>
      <w:sz w:val="20"/>
      <w:szCs w:val="22"/>
      <w:lang w:eastAsia="en-US"/>
    </w:rPr>
  </w:style>
  <w:style w:type="paragraph" w:styleId="Seznamsodrkami">
    <w:name w:val="List Bullet"/>
    <w:aliases w:val="Seznam s odrážkami A"/>
    <w:basedOn w:val="Normln"/>
    <w:uiPriority w:val="10"/>
    <w:qFormat/>
    <w:rsid w:val="00262DAF"/>
    <w:pPr>
      <w:numPr>
        <w:numId w:val="6"/>
      </w:numPr>
      <w:contextualSpacing/>
      <w:jc w:val="both"/>
    </w:pPr>
    <w:rPr>
      <w:rFonts w:asciiTheme="minorHAnsi" w:hAnsiTheme="minorHAnsi" w:eastAsiaTheme="minorHAnsi" w:cstheme="minorBidi"/>
      <w:color w:val="000000" w:themeColor="text1"/>
      <w:sz w:val="20"/>
      <w:szCs w:val="22"/>
      <w:lang w:eastAsia="en-US"/>
    </w:rPr>
  </w:style>
  <w:style w:type="paragraph" w:styleId="Seznamsodrkami2">
    <w:name w:val="List Bullet 2"/>
    <w:aliases w:val="Seznam s odrážkami A 2"/>
    <w:basedOn w:val="Normln"/>
    <w:uiPriority w:val="10"/>
    <w:qFormat/>
    <w:rsid w:val="00262DAF"/>
    <w:pPr>
      <w:numPr>
        <w:ilvl w:val="1"/>
        <w:numId w:val="6"/>
      </w:numPr>
      <w:contextualSpacing/>
      <w:jc w:val="both"/>
    </w:pPr>
    <w:rPr>
      <w:rFonts w:asciiTheme="minorHAnsi" w:hAnsiTheme="minorHAnsi" w:eastAsiaTheme="minorHAnsi" w:cstheme="minorBidi"/>
      <w:color w:val="000000" w:themeColor="text1"/>
      <w:sz w:val="20"/>
      <w:szCs w:val="22"/>
      <w:lang w:eastAsia="en-US"/>
    </w:rPr>
  </w:style>
  <w:style w:type="paragraph" w:styleId="Nadpis1-mimoobsah" w:customStyle="1">
    <w:name w:val="Nadpis 1 - mimo obsah"/>
    <w:basedOn w:val="Normln"/>
    <w:next w:val="Normln"/>
    <w:uiPriority w:val="8"/>
    <w:qFormat/>
    <w:rsid w:val="00C55371"/>
    <w:pPr>
      <w:keepNext/>
      <w:keepLines/>
      <w:spacing w:before="160"/>
      <w:jc w:val="both"/>
    </w:pPr>
    <w:rPr>
      <w:rFonts w:asciiTheme="majorHAnsi" w:hAnsiTheme="majorHAnsi" w:eastAsiaTheme="minorHAnsi" w:cstheme="minorBidi"/>
      <w:b/>
      <w:color w:val="004B8D" w:themeColor="text2"/>
      <w:sz w:val="28"/>
      <w:szCs w:val="22"/>
      <w:lang w:eastAsia="en-US"/>
    </w:rPr>
  </w:style>
  <w:style w:type="paragraph" w:styleId="Nadpis2-mimoobsah" w:customStyle="1">
    <w:name w:val="Nadpis 2 - mimo obsah"/>
    <w:basedOn w:val="Normln"/>
    <w:next w:val="Normln"/>
    <w:uiPriority w:val="8"/>
    <w:qFormat/>
    <w:rsid w:val="00AB523B"/>
    <w:pPr>
      <w:keepNext/>
      <w:keepLines/>
      <w:spacing w:before="80"/>
      <w:jc w:val="both"/>
    </w:pPr>
    <w:rPr>
      <w:rFonts w:asciiTheme="majorHAnsi" w:hAnsiTheme="majorHAnsi" w:eastAsiaTheme="minorHAnsi" w:cstheme="minorBidi"/>
      <w:b/>
      <w:color w:val="000000" w:themeColor="text1"/>
      <w:sz w:val="26"/>
      <w:szCs w:val="22"/>
      <w:lang w:eastAsia="en-US"/>
    </w:rPr>
  </w:style>
  <w:style w:type="paragraph" w:styleId="Nadpis3-mimoobsah" w:customStyle="1">
    <w:name w:val="Nadpis 3 - mimo obsah"/>
    <w:basedOn w:val="Normln"/>
    <w:next w:val="Normln"/>
    <w:uiPriority w:val="8"/>
    <w:qFormat/>
    <w:rsid w:val="00BB479C"/>
    <w:pPr>
      <w:keepNext/>
      <w:keepLines/>
      <w:spacing w:before="40"/>
      <w:jc w:val="both"/>
    </w:pPr>
    <w:rPr>
      <w:rFonts w:asciiTheme="majorHAnsi" w:hAnsiTheme="majorHAnsi" w:eastAsiaTheme="minorHAnsi" w:cstheme="minorBidi"/>
      <w:b/>
      <w:color w:val="000000" w:themeColor="text1"/>
      <w:szCs w:val="22"/>
      <w:lang w:eastAsia="en-US"/>
    </w:rPr>
  </w:style>
  <w:style w:type="paragraph" w:styleId="Nadpis4-mimoobsah" w:customStyle="1">
    <w:name w:val="Nadpis 4 - mimo obsah"/>
    <w:basedOn w:val="Normln"/>
    <w:next w:val="Normln"/>
    <w:uiPriority w:val="8"/>
    <w:qFormat/>
    <w:rsid w:val="00BB479C"/>
    <w:pPr>
      <w:keepNext/>
      <w:keepLines/>
      <w:spacing w:before="40"/>
      <w:jc w:val="both"/>
    </w:pPr>
    <w:rPr>
      <w:rFonts w:asciiTheme="majorHAnsi" w:hAnsiTheme="majorHAnsi" w:eastAsiaTheme="minorHAnsi" w:cstheme="minorBidi"/>
      <w:i/>
      <w:color w:val="000000" w:themeColor="text1"/>
      <w:szCs w:val="22"/>
      <w:lang w:eastAsia="en-US"/>
    </w:rPr>
  </w:style>
  <w:style w:type="paragraph" w:styleId="Nadpis5-mimoobsah" w:customStyle="1">
    <w:name w:val="Nadpis 5 - mimo obsah"/>
    <w:basedOn w:val="Normln"/>
    <w:next w:val="Normln"/>
    <w:uiPriority w:val="8"/>
    <w:qFormat/>
    <w:rsid w:val="00BB479C"/>
    <w:pPr>
      <w:keepNext/>
      <w:keepLines/>
      <w:spacing w:before="40"/>
      <w:jc w:val="both"/>
    </w:pPr>
    <w:rPr>
      <w:rFonts w:asciiTheme="majorHAnsi" w:hAnsiTheme="majorHAnsi" w:eastAsiaTheme="minorHAnsi" w:cstheme="minorBidi"/>
      <w:b/>
      <w:color w:val="000000" w:themeColor="text1"/>
      <w:sz w:val="20"/>
      <w:szCs w:val="22"/>
      <w:lang w:eastAsia="en-US"/>
    </w:rPr>
  </w:style>
  <w:style w:type="paragraph" w:styleId="Nadpis7mimoobsah" w:customStyle="1">
    <w:name w:val="Nadpis 7 mimo obsah"/>
    <w:basedOn w:val="Normln"/>
    <w:next w:val="Normln"/>
    <w:uiPriority w:val="8"/>
    <w:qFormat/>
    <w:rsid w:val="00BB479C"/>
    <w:pPr>
      <w:keepNext/>
      <w:keepLines/>
      <w:spacing w:before="40"/>
      <w:jc w:val="both"/>
    </w:pPr>
    <w:rPr>
      <w:rFonts w:asciiTheme="majorHAnsi" w:hAnsiTheme="majorHAnsi" w:eastAsiaTheme="minorHAnsi" w:cstheme="minorBidi"/>
      <w:color w:val="000000" w:themeColor="text1"/>
      <w:sz w:val="20"/>
      <w:szCs w:val="22"/>
      <w:lang w:eastAsia="en-US"/>
    </w:rPr>
  </w:style>
  <w:style w:type="paragraph" w:styleId="Nadpis6mimoobsah" w:customStyle="1">
    <w:name w:val="Nadpis 6 mimo obsah"/>
    <w:basedOn w:val="Normln"/>
    <w:next w:val="Normln"/>
    <w:uiPriority w:val="8"/>
    <w:qFormat/>
    <w:rsid w:val="00A95C48"/>
    <w:pPr>
      <w:keepNext/>
      <w:keepLines/>
      <w:spacing w:before="40"/>
      <w:jc w:val="both"/>
    </w:pPr>
    <w:rPr>
      <w:rFonts w:asciiTheme="majorHAnsi" w:hAnsiTheme="majorHAnsi" w:eastAsiaTheme="minorHAnsi" w:cstheme="minorBidi"/>
      <w:i/>
      <w:color w:val="000000" w:themeColor="text1"/>
      <w:sz w:val="20"/>
      <w:szCs w:val="22"/>
      <w:lang w:eastAsia="en-US"/>
    </w:rPr>
  </w:style>
  <w:style w:type="paragraph" w:styleId="Nadpis8mimoobsah" w:customStyle="1">
    <w:name w:val="Nadpis 8 mimo obsah"/>
    <w:basedOn w:val="Normln"/>
    <w:next w:val="Normln"/>
    <w:uiPriority w:val="8"/>
    <w:qFormat/>
    <w:rsid w:val="00A95C48"/>
    <w:pPr>
      <w:keepNext/>
      <w:keepLines/>
      <w:spacing w:before="40"/>
      <w:jc w:val="both"/>
    </w:pPr>
    <w:rPr>
      <w:rFonts w:asciiTheme="majorHAnsi" w:hAnsiTheme="majorHAnsi" w:eastAsiaTheme="minorHAnsi" w:cstheme="minorBidi"/>
      <w:b/>
      <w:color w:val="000000" w:themeColor="text1"/>
      <w:sz w:val="21"/>
      <w:szCs w:val="21"/>
      <w:lang w:eastAsia="en-US"/>
    </w:rPr>
  </w:style>
  <w:style w:type="paragraph" w:styleId="Nadpis9mimoobsah" w:customStyle="1">
    <w:name w:val="Nadpis 9 mimo obsah"/>
    <w:basedOn w:val="Normln"/>
    <w:next w:val="Normln"/>
    <w:uiPriority w:val="8"/>
    <w:qFormat/>
    <w:rsid w:val="00A95C48"/>
    <w:pPr>
      <w:keepNext/>
      <w:keepLines/>
      <w:spacing w:before="40"/>
      <w:jc w:val="both"/>
    </w:pPr>
    <w:rPr>
      <w:rFonts w:asciiTheme="majorHAnsi" w:hAnsiTheme="majorHAnsi" w:eastAsiaTheme="minorHAnsi" w:cstheme="minorBidi"/>
      <w:i/>
      <w:color w:val="000000" w:themeColor="text1"/>
      <w:sz w:val="21"/>
      <w:szCs w:val="21"/>
      <w:lang w:eastAsia="en-US"/>
    </w:rPr>
  </w:style>
  <w:style w:type="paragraph" w:styleId="Podnadpis">
    <w:name w:val="Subtitle"/>
    <w:basedOn w:val="Normln"/>
    <w:next w:val="Normln"/>
    <w:link w:val="PodnadpisChar"/>
    <w:uiPriority w:val="11"/>
    <w:qFormat/>
    <w:rsid w:val="008D4A32"/>
    <w:pPr>
      <w:numPr>
        <w:ilvl w:val="1"/>
      </w:numPr>
      <w:spacing w:after="160"/>
      <w:jc w:val="both"/>
    </w:pPr>
    <w:rPr>
      <w:rFonts w:asciiTheme="minorHAnsi" w:hAnsiTheme="minorHAnsi" w:eastAsiaTheme="minorEastAsia" w:cstheme="minorBidi"/>
      <w:color w:val="595959" w:themeColor="text1" w:themeTint="A6"/>
      <w:spacing w:val="15"/>
      <w:sz w:val="28"/>
      <w:szCs w:val="22"/>
      <w:lang w:eastAsia="en-US"/>
    </w:rPr>
  </w:style>
  <w:style w:type="character" w:styleId="PodnadpisChar" w:customStyle="1">
    <w:name w:val="Podnadpis Char"/>
    <w:basedOn w:val="Standardnpsmoodstavce"/>
    <w:link w:val="Podnadpis"/>
    <w:uiPriority w:val="11"/>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jc w:val="both"/>
    </w:pPr>
    <w:rPr>
      <w:rFonts w:asciiTheme="minorHAnsi" w:hAnsiTheme="minorHAnsi" w:eastAsiaTheme="minorHAnsi" w:cstheme="minorBidi"/>
      <w:color w:val="000000" w:themeColor="text1"/>
      <w:sz w:val="20"/>
      <w:szCs w:val="22"/>
      <w:lang w:eastAsia="en-US"/>
    </w:rPr>
  </w:style>
  <w:style w:type="paragraph" w:styleId="Obsah2">
    <w:name w:val="toc 2"/>
    <w:basedOn w:val="Normln"/>
    <w:next w:val="Normln"/>
    <w:autoRedefine/>
    <w:uiPriority w:val="39"/>
    <w:unhideWhenUsed/>
    <w:rsid w:val="00D22462"/>
    <w:pPr>
      <w:spacing w:after="100"/>
      <w:ind w:left="220"/>
      <w:jc w:val="both"/>
    </w:pPr>
    <w:rPr>
      <w:rFonts w:asciiTheme="minorHAnsi" w:hAnsiTheme="minorHAnsi" w:eastAsiaTheme="minorHAnsi" w:cstheme="minorBidi"/>
      <w:color w:val="000000" w:themeColor="text1"/>
      <w:sz w:val="20"/>
      <w:szCs w:val="22"/>
      <w:lang w:eastAsia="en-US"/>
    </w:rPr>
  </w:style>
  <w:style w:type="paragraph" w:styleId="Obsah3">
    <w:name w:val="toc 3"/>
    <w:basedOn w:val="Normln"/>
    <w:next w:val="Normln"/>
    <w:autoRedefine/>
    <w:uiPriority w:val="39"/>
    <w:unhideWhenUsed/>
    <w:rsid w:val="00D22462"/>
    <w:pPr>
      <w:spacing w:after="100"/>
      <w:ind w:left="440"/>
      <w:jc w:val="both"/>
    </w:pPr>
    <w:rPr>
      <w:rFonts w:asciiTheme="minorHAnsi" w:hAnsiTheme="minorHAnsi" w:eastAsiaTheme="minorHAnsi" w:cstheme="minorBidi"/>
      <w:color w:val="000000" w:themeColor="text1"/>
      <w:sz w:val="20"/>
      <w:szCs w:val="22"/>
      <w:lang w:eastAsia="en-US"/>
    </w:rPr>
  </w:style>
  <w:style w:type="paragraph" w:styleId="Obsah4">
    <w:name w:val="toc 4"/>
    <w:basedOn w:val="Normln"/>
    <w:next w:val="Normln"/>
    <w:autoRedefine/>
    <w:uiPriority w:val="39"/>
    <w:unhideWhenUsed/>
    <w:rsid w:val="00D22462"/>
    <w:pPr>
      <w:spacing w:after="100"/>
      <w:ind w:left="660"/>
      <w:jc w:val="both"/>
    </w:pPr>
    <w:rPr>
      <w:rFonts w:asciiTheme="minorHAnsi" w:hAnsiTheme="minorHAnsi" w:eastAsiaTheme="minorHAnsi" w:cstheme="minorBidi"/>
      <w:color w:val="000000" w:themeColor="text1"/>
      <w:sz w:val="20"/>
      <w:szCs w:val="22"/>
      <w:lang w:eastAsia="en-US"/>
    </w:rPr>
  </w:style>
  <w:style w:type="paragraph" w:styleId="Obsah5">
    <w:name w:val="toc 5"/>
    <w:basedOn w:val="Normln"/>
    <w:next w:val="Normln"/>
    <w:autoRedefine/>
    <w:uiPriority w:val="39"/>
    <w:unhideWhenUsed/>
    <w:rsid w:val="00D22462"/>
    <w:pPr>
      <w:spacing w:after="100"/>
      <w:ind w:left="880"/>
      <w:jc w:val="both"/>
    </w:pPr>
    <w:rPr>
      <w:rFonts w:asciiTheme="minorHAnsi" w:hAnsiTheme="minorHAnsi" w:eastAsiaTheme="minorHAnsi" w:cstheme="minorBidi"/>
      <w:color w:val="000000" w:themeColor="text1"/>
      <w:sz w:val="20"/>
      <w:szCs w:val="22"/>
      <w:lang w:eastAsia="en-US"/>
    </w:rPr>
  </w:style>
  <w:style w:type="paragraph" w:styleId="Obsah6">
    <w:name w:val="toc 6"/>
    <w:basedOn w:val="Normln"/>
    <w:next w:val="Normln"/>
    <w:autoRedefine/>
    <w:uiPriority w:val="39"/>
    <w:unhideWhenUsed/>
    <w:rsid w:val="00D22462"/>
    <w:pPr>
      <w:spacing w:after="100"/>
      <w:ind w:left="1100"/>
      <w:jc w:val="both"/>
    </w:pPr>
    <w:rPr>
      <w:rFonts w:asciiTheme="minorHAnsi" w:hAnsiTheme="minorHAnsi" w:eastAsiaTheme="minorHAnsi" w:cstheme="minorBidi"/>
      <w:color w:val="000000" w:themeColor="text1"/>
      <w:sz w:val="20"/>
      <w:szCs w:val="22"/>
      <w:lang w:eastAsia="en-US"/>
    </w:rPr>
  </w:style>
  <w:style w:type="paragraph" w:styleId="Obsah7">
    <w:name w:val="toc 7"/>
    <w:basedOn w:val="Normln"/>
    <w:next w:val="Normln"/>
    <w:autoRedefine/>
    <w:uiPriority w:val="39"/>
    <w:unhideWhenUsed/>
    <w:rsid w:val="00D22462"/>
    <w:pPr>
      <w:spacing w:after="100"/>
      <w:ind w:left="1320"/>
      <w:jc w:val="both"/>
    </w:pPr>
    <w:rPr>
      <w:rFonts w:asciiTheme="minorHAnsi" w:hAnsiTheme="minorHAnsi" w:eastAsiaTheme="minorHAnsi" w:cstheme="minorBidi"/>
      <w:color w:val="000000" w:themeColor="text1"/>
      <w:sz w:val="20"/>
      <w:szCs w:val="22"/>
      <w:lang w:eastAsia="en-US"/>
    </w:rPr>
  </w:style>
  <w:style w:type="paragraph" w:styleId="Obsah8">
    <w:name w:val="toc 8"/>
    <w:basedOn w:val="Normln"/>
    <w:next w:val="Normln"/>
    <w:autoRedefine/>
    <w:uiPriority w:val="39"/>
    <w:unhideWhenUsed/>
    <w:rsid w:val="00D22462"/>
    <w:pPr>
      <w:spacing w:after="100"/>
      <w:ind w:left="1540"/>
      <w:jc w:val="both"/>
    </w:pPr>
    <w:rPr>
      <w:rFonts w:asciiTheme="minorHAnsi" w:hAnsiTheme="minorHAnsi" w:eastAsiaTheme="minorHAnsi" w:cstheme="minorBidi"/>
      <w:color w:val="000000" w:themeColor="text1"/>
      <w:sz w:val="20"/>
      <w:szCs w:val="22"/>
      <w:lang w:eastAsia="en-US"/>
    </w:rPr>
  </w:style>
  <w:style w:type="paragraph" w:styleId="Obsah9">
    <w:name w:val="toc 9"/>
    <w:basedOn w:val="Normln"/>
    <w:next w:val="Normln"/>
    <w:autoRedefine/>
    <w:uiPriority w:val="39"/>
    <w:unhideWhenUsed/>
    <w:rsid w:val="00D22462"/>
    <w:pPr>
      <w:spacing w:after="100"/>
      <w:ind w:left="1760"/>
      <w:jc w:val="both"/>
    </w:pPr>
    <w:rPr>
      <w:rFonts w:asciiTheme="minorHAnsi" w:hAnsiTheme="minorHAnsi" w:eastAsiaTheme="minorHAnsi" w:cstheme="minorBidi"/>
      <w:color w:val="000000" w:themeColor="text1"/>
      <w:sz w:val="20"/>
      <w:szCs w:val="22"/>
      <w:lang w:eastAsia="en-US"/>
    </w:r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qFormat/>
    <w:rsid w:val="00A275BC"/>
    <w:rPr>
      <w:i/>
      <w:iCs/>
      <w:color w:val="595959" w:themeColor="text1" w:themeTint="A6"/>
    </w:rPr>
  </w:style>
  <w:style w:type="character" w:styleId="Odkazjemn">
    <w:name w:val="Subtle Reference"/>
    <w:basedOn w:val="Standardnpsmoodstavce"/>
    <w:uiPriority w:val="23"/>
    <w:qFormat/>
    <w:rsid w:val="00A275BC"/>
    <w:rPr>
      <w:smallCaps/>
      <w:color w:val="5A5A5A" w:themeColor="text1" w:themeTint="A5"/>
    </w:rPr>
  </w:style>
  <w:style w:type="paragraph" w:styleId="Citt">
    <w:name w:val="Quote"/>
    <w:basedOn w:val="Normln"/>
    <w:next w:val="Normln"/>
    <w:link w:val="CittChar"/>
    <w:uiPriority w:val="27"/>
    <w:qFormat/>
    <w:rsid w:val="00713948"/>
    <w:pPr>
      <w:keepLines/>
      <w:spacing w:before="240" w:after="160"/>
      <w:ind w:left="357" w:right="357"/>
      <w:jc w:val="both"/>
    </w:pPr>
    <w:rPr>
      <w:rFonts w:asciiTheme="minorHAnsi" w:hAnsiTheme="minorHAnsi" w:eastAsiaTheme="minorHAnsi" w:cstheme="minorBidi"/>
      <w:i/>
      <w:iCs/>
      <w:color w:val="595959" w:themeColor="text1" w:themeTint="A6"/>
      <w:sz w:val="20"/>
      <w:szCs w:val="22"/>
      <w:lang w:eastAsia="en-US"/>
    </w:rPr>
  </w:style>
  <w:style w:type="character" w:styleId="CittChar" w:customStyle="1">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qFormat/>
    <w:rsid w:val="00713948"/>
    <w:rPr>
      <w:i/>
      <w:iCs/>
    </w:rPr>
  </w:style>
  <w:style w:type="paragraph" w:styleId="Nadpisobsahu">
    <w:name w:val="TOC Heading"/>
    <w:basedOn w:val="Nadpis1-mimoobsah"/>
    <w:next w:val="Normln"/>
    <w:uiPriority w:val="39"/>
    <w:unhideWhenUsed/>
    <w:qFormat/>
    <w:rsid w:val="003B565A"/>
  </w:style>
  <w:style w:type="paragraph" w:styleId="Datum">
    <w:name w:val="Date"/>
    <w:basedOn w:val="Normln"/>
    <w:next w:val="Normln"/>
    <w:link w:val="DatumChar"/>
    <w:uiPriority w:val="31"/>
    <w:unhideWhenUsed/>
    <w:rsid w:val="00486FB9"/>
    <w:pPr>
      <w:spacing w:after="160"/>
      <w:jc w:val="both"/>
    </w:pPr>
    <w:rPr>
      <w:rFonts w:asciiTheme="minorHAnsi" w:hAnsiTheme="minorHAnsi" w:eastAsiaTheme="minorHAnsi" w:cstheme="minorBidi"/>
      <w:color w:val="000000" w:themeColor="text1"/>
      <w:sz w:val="20"/>
      <w:szCs w:val="22"/>
      <w:lang w:eastAsia="en-US"/>
    </w:rPr>
  </w:style>
  <w:style w:type="character" w:styleId="DatumChar" w:customStyle="1">
    <w:name w:val="Datum Char"/>
    <w:basedOn w:val="Standardnpsmoodstavce"/>
    <w:link w:val="Datum"/>
    <w:uiPriority w:val="31"/>
    <w:rsid w:val="005455E1"/>
    <w:rPr>
      <w:color w:val="000000" w:themeColor="text1"/>
    </w:rPr>
  </w:style>
  <w:style w:type="paragraph" w:styleId="Textvbloku">
    <w:name w:val="Block Text"/>
    <w:aliases w:val="Text v bloku A"/>
    <w:basedOn w:val="Normln"/>
    <w:uiPriority w:val="29"/>
    <w:unhideWhenUsed/>
    <w:rsid w:val="00C55371"/>
    <w:pPr>
      <w:pBdr>
        <w:top w:val="single" w:color="004B8D" w:themeColor="accent2" w:sz="2" w:space="4"/>
        <w:left w:val="single" w:color="004B8D" w:themeColor="accent2" w:sz="2" w:space="8"/>
        <w:bottom w:val="single" w:color="004B8D" w:themeColor="accent2" w:sz="2" w:space="4"/>
        <w:right w:val="single" w:color="004B8D" w:themeColor="accent2" w:sz="2" w:space="8"/>
      </w:pBdr>
      <w:spacing w:after="160"/>
      <w:ind w:left="357" w:right="357"/>
      <w:jc w:val="both"/>
    </w:pPr>
    <w:rPr>
      <w:rFonts w:asciiTheme="minorHAnsi" w:hAnsiTheme="minorHAnsi" w:eastAsiaTheme="minorEastAsia" w:cstheme="minorBidi"/>
      <w:i/>
      <w:iCs/>
      <w:color w:val="004B8D" w:themeColor="accent2"/>
      <w:sz w:val="20"/>
      <w:szCs w:val="22"/>
      <w:lang w:eastAsia="en-US"/>
    </w:rPr>
  </w:style>
  <w:style w:type="character" w:styleId="Sledovanodkaz">
    <w:name w:val="FollowedHyperlink"/>
    <w:basedOn w:val="Standardnpsmoodstavce"/>
    <w:uiPriority w:val="99"/>
    <w:semiHidden/>
    <w:unhideWhenUsed/>
    <w:rsid w:val="00486FB9"/>
    <w:rPr>
      <w:color w:val="595959" w:themeColor="text1" w:themeTint="A6"/>
      <w:u w:val="single"/>
    </w:rPr>
  </w:style>
  <w:style w:type="paragraph" w:styleId="Zkladntext">
    <w:name w:val="Body Text"/>
    <w:basedOn w:val="Normln"/>
    <w:link w:val="ZkladntextChar"/>
    <w:uiPriority w:val="1"/>
    <w:rsid w:val="009F393D"/>
    <w:pPr>
      <w:spacing w:after="160"/>
      <w:jc w:val="both"/>
    </w:pPr>
    <w:rPr>
      <w:rFonts w:asciiTheme="minorHAnsi" w:hAnsiTheme="minorHAnsi" w:eastAsiaTheme="minorHAnsi" w:cstheme="minorBidi"/>
      <w:color w:val="000000" w:themeColor="text1"/>
      <w:sz w:val="20"/>
      <w:szCs w:val="22"/>
      <w:lang w:eastAsia="en-US"/>
    </w:rPr>
  </w:style>
  <w:style w:type="character" w:styleId="ZkladntextChar" w:customStyle="1">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styleId="Zkladntext-prvnodsazenChar" w:customStyle="1">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spacing w:after="160"/>
      <w:ind w:left="357"/>
      <w:jc w:val="both"/>
    </w:pPr>
    <w:rPr>
      <w:rFonts w:asciiTheme="minorHAnsi" w:hAnsiTheme="minorHAnsi" w:eastAsiaTheme="minorHAnsi" w:cstheme="minorBidi"/>
      <w:color w:val="000000" w:themeColor="text1"/>
      <w:sz w:val="20"/>
      <w:szCs w:val="22"/>
      <w:lang w:eastAsia="en-US"/>
    </w:rPr>
  </w:style>
  <w:style w:type="character" w:styleId="ZkladntextodsazenChar" w:customStyle="1">
    <w:name w:val="Základní text odsazený Char"/>
    <w:basedOn w:val="Standardnpsmoodstavce"/>
    <w:link w:val="Zkladntextodsazen"/>
    <w:uiPriority w:val="1"/>
    <w:rsid w:val="00C805F2"/>
    <w:rPr>
      <w:color w:val="000000" w:themeColor="text1"/>
    </w:rPr>
  </w:style>
  <w:style w:type="paragraph" w:styleId="TextvblokuB" w:customStyle="1">
    <w:name w:val="Text v bloku B"/>
    <w:basedOn w:val="Normln"/>
    <w:uiPriority w:val="29"/>
    <w:qFormat/>
    <w:rsid w:val="00C55371"/>
    <w:pPr>
      <w:pBdr>
        <w:top w:val="single" w:color="004B8D" w:themeColor="accent2" w:sz="2" w:space="4"/>
        <w:left w:val="single" w:color="004B8D" w:themeColor="accent2" w:sz="2" w:space="8"/>
        <w:bottom w:val="single" w:color="004B8D" w:themeColor="accent2" w:sz="2" w:space="4"/>
        <w:right w:val="single" w:color="004B8D" w:themeColor="accent2" w:sz="2" w:space="8"/>
      </w:pBdr>
      <w:shd w:val="clear" w:color="auto" w:fill="004B8D" w:themeFill="accent2"/>
      <w:spacing w:after="160"/>
      <w:ind w:left="357" w:right="357"/>
      <w:jc w:val="both"/>
    </w:pPr>
    <w:rPr>
      <w:rFonts w:asciiTheme="minorHAnsi" w:hAnsiTheme="minorHAnsi" w:eastAsiaTheme="minorHAnsi" w:cstheme="minorBidi"/>
      <w:color w:val="FFFFFF" w:themeColor="background1"/>
      <w:sz w:val="20"/>
      <w:szCs w:val="22"/>
      <w:lang w:eastAsia="en-US"/>
    </w:rPr>
  </w:style>
  <w:style w:type="paragraph" w:styleId="SeznamsodrkamiB" w:customStyle="1">
    <w:name w:val="Seznam s odrážkami B"/>
    <w:basedOn w:val="Normln"/>
    <w:uiPriority w:val="11"/>
    <w:qFormat/>
    <w:rsid w:val="007102D2"/>
    <w:pPr>
      <w:numPr>
        <w:numId w:val="8"/>
      </w:numPr>
      <w:jc w:val="both"/>
    </w:pPr>
    <w:rPr>
      <w:rFonts w:asciiTheme="minorHAnsi" w:hAnsiTheme="minorHAnsi" w:eastAsiaTheme="minorHAnsi" w:cstheme="minorBidi"/>
      <w:color w:val="000000" w:themeColor="text1"/>
      <w:sz w:val="20"/>
      <w:szCs w:val="22"/>
      <w:lang w:eastAsia="en-US"/>
    </w:rPr>
  </w:style>
  <w:style w:type="paragraph" w:styleId="SeznamsodrkamiB2" w:customStyle="1">
    <w:name w:val="Seznam s odrážkami B 2"/>
    <w:basedOn w:val="Normln"/>
    <w:uiPriority w:val="11"/>
    <w:qFormat/>
    <w:rsid w:val="007102D2"/>
    <w:pPr>
      <w:numPr>
        <w:ilvl w:val="1"/>
        <w:numId w:val="8"/>
      </w:numPr>
      <w:jc w:val="both"/>
    </w:pPr>
    <w:rPr>
      <w:rFonts w:asciiTheme="minorHAnsi" w:hAnsiTheme="minorHAnsi" w:eastAsiaTheme="minorHAnsi" w:cstheme="minorBidi"/>
      <w:color w:val="000000" w:themeColor="text1"/>
      <w:sz w:val="20"/>
      <w:szCs w:val="22"/>
      <w:lang w:eastAsia="en-US"/>
    </w:rPr>
  </w:style>
  <w:style w:type="paragraph" w:styleId="SeznamsodrkamiB3" w:customStyle="1">
    <w:name w:val="Seznam s odrážkami B 3"/>
    <w:basedOn w:val="Normln"/>
    <w:uiPriority w:val="11"/>
    <w:qFormat/>
    <w:rsid w:val="007102D2"/>
    <w:pPr>
      <w:numPr>
        <w:ilvl w:val="2"/>
        <w:numId w:val="8"/>
      </w:numPr>
      <w:jc w:val="both"/>
    </w:pPr>
    <w:rPr>
      <w:rFonts w:asciiTheme="minorHAnsi" w:hAnsiTheme="minorHAnsi" w:eastAsiaTheme="minorHAnsi" w:cstheme="minorBidi"/>
      <w:color w:val="000000" w:themeColor="text1"/>
      <w:sz w:val="20"/>
      <w:szCs w:val="22"/>
      <w:lang w:eastAsia="en-US"/>
    </w:rPr>
  </w:style>
  <w:style w:type="paragraph" w:styleId="SeznamsodrkamiB4" w:customStyle="1">
    <w:name w:val="Seznam s odrážkami B 4"/>
    <w:basedOn w:val="Normln"/>
    <w:uiPriority w:val="11"/>
    <w:qFormat/>
    <w:rsid w:val="007102D2"/>
    <w:pPr>
      <w:numPr>
        <w:ilvl w:val="3"/>
        <w:numId w:val="8"/>
      </w:numPr>
      <w:jc w:val="both"/>
    </w:pPr>
    <w:rPr>
      <w:rFonts w:asciiTheme="minorHAnsi" w:hAnsiTheme="minorHAnsi" w:eastAsiaTheme="minorHAnsi" w:cstheme="minorBidi"/>
      <w:color w:val="000000" w:themeColor="text1"/>
      <w:sz w:val="20"/>
      <w:szCs w:val="22"/>
      <w:lang w:eastAsia="en-US"/>
    </w:rPr>
  </w:style>
  <w:style w:type="paragraph" w:styleId="SeznamsodrkamiB5" w:customStyle="1">
    <w:name w:val="Seznam s odrážkami B 5"/>
    <w:basedOn w:val="Normln"/>
    <w:uiPriority w:val="11"/>
    <w:qFormat/>
    <w:rsid w:val="007102D2"/>
    <w:pPr>
      <w:numPr>
        <w:ilvl w:val="4"/>
        <w:numId w:val="8"/>
      </w:numPr>
      <w:jc w:val="both"/>
    </w:pPr>
    <w:rPr>
      <w:rFonts w:asciiTheme="minorHAnsi" w:hAnsiTheme="minorHAnsi" w:eastAsiaTheme="minorHAnsi" w:cstheme="minorBidi"/>
      <w:color w:val="000000" w:themeColor="text1"/>
      <w:sz w:val="20"/>
      <w:szCs w:val="22"/>
      <w:lang w:eastAsia="en-US"/>
    </w:rPr>
  </w:style>
  <w:style w:type="paragraph" w:styleId="Zhlav">
    <w:name w:val="header"/>
    <w:basedOn w:val="Normln"/>
    <w:link w:val="ZhlavChar"/>
    <w:uiPriority w:val="99"/>
    <w:unhideWhenUsed/>
    <w:rsid w:val="007F3563"/>
    <w:pPr>
      <w:tabs>
        <w:tab w:val="center" w:pos="4536"/>
        <w:tab w:val="right" w:pos="9072"/>
      </w:tabs>
      <w:jc w:val="both"/>
    </w:pPr>
    <w:rPr>
      <w:rFonts w:asciiTheme="minorHAnsi" w:hAnsiTheme="minorHAnsi" w:eastAsiaTheme="minorHAnsi" w:cstheme="minorBidi"/>
      <w:color w:val="000000" w:themeColor="text1"/>
      <w:sz w:val="20"/>
      <w:szCs w:val="22"/>
      <w:lang w:eastAsia="en-US"/>
    </w:rPr>
  </w:style>
  <w:style w:type="character" w:styleId="ZhlavChar" w:customStyle="1">
    <w:name w:val="Záhlaví Char"/>
    <w:basedOn w:val="Standardnpsmoodstavce"/>
    <w:link w:val="Zhlav"/>
    <w:uiPriority w:val="99"/>
    <w:rsid w:val="007F3563"/>
    <w:rPr>
      <w:color w:val="000000" w:themeColor="text1"/>
    </w:rPr>
  </w:style>
  <w:style w:type="paragraph" w:styleId="Zpat">
    <w:name w:val="footer"/>
    <w:basedOn w:val="Normln"/>
    <w:link w:val="ZpatChar"/>
    <w:uiPriority w:val="99"/>
    <w:unhideWhenUsed/>
    <w:rsid w:val="007F3563"/>
    <w:pPr>
      <w:tabs>
        <w:tab w:val="center" w:pos="4536"/>
        <w:tab w:val="right" w:pos="9072"/>
      </w:tabs>
      <w:jc w:val="both"/>
    </w:pPr>
    <w:rPr>
      <w:rFonts w:asciiTheme="minorHAnsi" w:hAnsiTheme="minorHAnsi" w:eastAsiaTheme="minorHAnsi" w:cstheme="minorBidi"/>
      <w:color w:val="000000" w:themeColor="text1"/>
      <w:sz w:val="20"/>
      <w:szCs w:val="22"/>
      <w:lang w:eastAsia="en-US"/>
    </w:rPr>
  </w:style>
  <w:style w:type="character" w:styleId="ZpatChar" w:customStyle="1">
    <w:name w:val="Zápatí Char"/>
    <w:basedOn w:val="Standardnpsmoodstavce"/>
    <w:link w:val="Zpat"/>
    <w:uiPriority w:val="99"/>
    <w:rsid w:val="007F3563"/>
    <w:rPr>
      <w:color w:val="000000" w:themeColor="text1"/>
    </w:rPr>
  </w:style>
  <w:style w:type="character" w:styleId="Nevyeenzmnka1" w:customStyle="1">
    <w:name w:val="Nevyřešená zmínka1"/>
    <w:basedOn w:val="Standardnpsmoodstavce"/>
    <w:uiPriority w:val="99"/>
    <w:semiHidden/>
    <w:unhideWhenUsed/>
    <w:rsid w:val="008A5B73"/>
    <w:rPr>
      <w:color w:val="605E5C"/>
      <w:shd w:val="clear" w:color="auto" w:fill="E1DFDD"/>
    </w:rPr>
  </w:style>
  <w:style w:type="character" w:styleId="OdstavecseseznamemChar" w:customStyle="1">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locked/>
    <w:rsid w:val="0052746F"/>
    <w:rPr>
      <w:color w:val="000000" w:themeColor="text1"/>
    </w:rPr>
  </w:style>
  <w:style w:type="paragraph" w:styleId="Textpoznpodarou">
    <w:name w:val="footnote text"/>
    <w:aliases w:val="pozn. pod čarou,Footnote text,Fußnotentextf,Schriftart: 9 pt,Schriftart: 10 pt,Schriftart: 8 pt,Char Char Char Char Char,Char Char Char Char,Char Char Char,Char3,Char Char,Text pozn. pod čarou1,Footnote Text Char1"/>
    <w:basedOn w:val="Normln"/>
    <w:link w:val="TextpoznpodarouChar"/>
    <w:uiPriority w:val="99"/>
    <w:unhideWhenUsed/>
    <w:qFormat/>
    <w:rsid w:val="004F3625"/>
    <w:pPr>
      <w:jc w:val="both"/>
    </w:pPr>
    <w:rPr>
      <w:rFonts w:asciiTheme="minorHAnsi" w:hAnsiTheme="minorHAnsi" w:eastAsiaTheme="minorHAnsi" w:cstheme="minorBidi"/>
      <w:color w:val="000000" w:themeColor="text1"/>
      <w:sz w:val="20"/>
      <w:szCs w:val="20"/>
      <w:lang w:eastAsia="en-US"/>
    </w:rPr>
  </w:style>
  <w:style w:type="character" w:styleId="TextpoznpodarouChar" w:customStyle="1">
    <w:name w:val="Text pozn. pod čarou Char"/>
    <w:aliases w:val="pozn. pod čarou Char,Footnote text Char,Fußnotentextf Char,Schriftart: 9 pt Char,Schriftart: 10 pt Char,Schriftart: 8 pt Char,Char Char Char Char Char Char,Char Char Char Char Char1,Char Char Char Char1,Char3 Char"/>
    <w:basedOn w:val="Standardnpsmoodstavce"/>
    <w:link w:val="Textpoznpodarou"/>
    <w:uiPriority w:val="99"/>
    <w:qFormat/>
    <w:rsid w:val="004F3625"/>
    <w:rPr>
      <w:color w:val="000000" w:themeColor="text1"/>
      <w:sz w:val="20"/>
      <w:szCs w:val="20"/>
    </w:rPr>
  </w:style>
  <w:style w:type="character" w:styleId="Znakapoznpodarou">
    <w:name w:val="footnote reference"/>
    <w:aliases w:val="Footnote symbol,Footnote,BVI fnr,EN Footnote Reference,Footnote Reference Number,PGI Fußnote Ziffer,Footnote Reference Superscript,Appel note de bas de p,Appel note de bas de page,Légende,Char Car Car Car Car,Voetnootverwijzing,fr"/>
    <w:basedOn w:val="Standardnpsmoodstavce"/>
    <w:link w:val="FootnotesymbolCarZchn"/>
    <w:uiPriority w:val="99"/>
    <w:unhideWhenUsed/>
    <w:qFormat/>
    <w:rsid w:val="004F3625"/>
    <w:rPr>
      <w:vertAlign w:val="superscript"/>
    </w:rPr>
  </w:style>
  <w:style w:type="character" w:styleId="Siln">
    <w:name w:val="Strong"/>
    <w:basedOn w:val="Standardnpsmoodstavce"/>
    <w:uiPriority w:val="22"/>
    <w:qFormat/>
    <w:rsid w:val="00B903BF"/>
    <w:rPr>
      <w:b/>
      <w:bCs/>
    </w:rPr>
  </w:style>
  <w:style w:type="table" w:styleId="Mkatabulky">
    <w:name w:val="Table Grid"/>
    <w:aliases w:val="SGS Table Basic 1,CV table"/>
    <w:basedOn w:val="Normlntabulka"/>
    <w:uiPriority w:val="39"/>
    <w:rsid w:val="00E1257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ln"/>
    <w:rsid w:val="00832AE2"/>
    <w:pPr>
      <w:spacing w:before="100" w:beforeAutospacing="1" w:after="100" w:afterAutospacing="1"/>
    </w:pPr>
  </w:style>
  <w:style w:type="character" w:styleId="normaltextrun" w:customStyle="1">
    <w:name w:val="normaltextrun"/>
    <w:basedOn w:val="Standardnpsmoodstavce"/>
    <w:rsid w:val="00832AE2"/>
  </w:style>
  <w:style w:type="character" w:styleId="spellingerror" w:customStyle="1">
    <w:name w:val="spellingerror"/>
    <w:basedOn w:val="Standardnpsmoodstavce"/>
    <w:rsid w:val="00832AE2"/>
  </w:style>
  <w:style w:type="character" w:styleId="eop" w:customStyle="1">
    <w:name w:val="eop"/>
    <w:basedOn w:val="Standardnpsmoodstavce"/>
    <w:rsid w:val="00832AE2"/>
  </w:style>
  <w:style w:type="paragraph" w:styleId="oj-normal" w:customStyle="1">
    <w:name w:val="oj-normal"/>
    <w:basedOn w:val="Normln"/>
    <w:rsid w:val="00EA48D0"/>
    <w:pPr>
      <w:spacing w:before="100" w:beforeAutospacing="1" w:after="100" w:afterAutospacing="1"/>
    </w:pPr>
  </w:style>
  <w:style w:type="paragraph" w:styleId="00Body" w:customStyle="1">
    <w:name w:val="00 Body"/>
    <w:basedOn w:val="Normln"/>
    <w:link w:val="00BodyChar"/>
    <w:qFormat/>
    <w:rsid w:val="00A012E2"/>
    <w:pPr>
      <w:spacing w:before="180" w:after="180" w:line="264" w:lineRule="auto"/>
    </w:pPr>
    <w:rPr>
      <w:rFonts w:ascii="Arial (Body)" w:hAnsi="Arial (Body)"/>
      <w:sz w:val="20"/>
      <w:szCs w:val="20"/>
      <w:lang w:val="en-US" w:eastAsia="en-US"/>
    </w:rPr>
  </w:style>
  <w:style w:type="character" w:styleId="00BodyChar" w:customStyle="1">
    <w:name w:val="00 Body Char"/>
    <w:basedOn w:val="Standardnpsmoodstavce"/>
    <w:link w:val="00Body"/>
    <w:rsid w:val="00A012E2"/>
    <w:rPr>
      <w:rFonts w:ascii="Arial (Body)" w:hAnsi="Arial (Body)" w:eastAsia="Times New Roman" w:cs="Times New Roman"/>
      <w:szCs w:val="20"/>
      <w:lang w:val="en-US"/>
    </w:rPr>
  </w:style>
  <w:style w:type="character" w:styleId="scxw84907031" w:customStyle="1">
    <w:name w:val="scxw84907031"/>
    <w:basedOn w:val="Standardnpsmoodstavce"/>
    <w:rsid w:val="00261C3D"/>
  </w:style>
  <w:style w:type="character" w:styleId="Odkaznakoment">
    <w:name w:val="annotation reference"/>
    <w:basedOn w:val="Standardnpsmoodstavce"/>
    <w:uiPriority w:val="99"/>
    <w:qFormat/>
    <w:rsid w:val="001E55BB"/>
    <w:rPr>
      <w:sz w:val="16"/>
      <w:szCs w:val="16"/>
    </w:rPr>
  </w:style>
  <w:style w:type="paragraph" w:styleId="Normlnweb">
    <w:name w:val="Normal (Web)"/>
    <w:basedOn w:val="Normln"/>
    <w:uiPriority w:val="99"/>
    <w:unhideWhenUsed/>
    <w:rsid w:val="001E55BB"/>
    <w:pPr>
      <w:spacing w:before="100" w:beforeAutospacing="1" w:after="100" w:afterAutospacing="1"/>
    </w:pPr>
  </w:style>
  <w:style w:type="paragraph" w:styleId="xmsonormal" w:customStyle="1">
    <w:name w:val="x_msonormal"/>
    <w:basedOn w:val="Normln"/>
    <w:rsid w:val="001E55BB"/>
    <w:pPr>
      <w:spacing w:before="100" w:beforeAutospacing="1" w:after="100" w:afterAutospacing="1"/>
    </w:pPr>
  </w:style>
  <w:style w:type="character" w:styleId="scxw81695220" w:customStyle="1">
    <w:name w:val="scxw81695220"/>
    <w:basedOn w:val="Standardnpsmoodstavce"/>
    <w:rsid w:val="001E55BB"/>
  </w:style>
  <w:style w:type="paragraph" w:styleId="Textkomente">
    <w:name w:val="annotation text"/>
    <w:basedOn w:val="Normln"/>
    <w:link w:val="TextkomenteChar"/>
    <w:uiPriority w:val="99"/>
    <w:unhideWhenUsed/>
    <w:rsid w:val="001E55BB"/>
    <w:pPr>
      <w:suppressAutoHyphens/>
      <w:overflowPunct w:val="0"/>
      <w:textAlignment w:val="baseline"/>
    </w:pPr>
    <w:rPr>
      <w:sz w:val="20"/>
      <w:szCs w:val="20"/>
      <w:lang w:eastAsia="zh-CN"/>
    </w:rPr>
  </w:style>
  <w:style w:type="character" w:styleId="TextkomenteChar" w:customStyle="1">
    <w:name w:val="Text komentáře Char"/>
    <w:basedOn w:val="Standardnpsmoodstavce"/>
    <w:link w:val="Textkomente"/>
    <w:uiPriority w:val="99"/>
    <w:rsid w:val="001E55BB"/>
    <w:rPr>
      <w:rFonts w:ascii="Times New Roman" w:hAnsi="Times New Roman" w:eastAsia="Times New Roman" w:cs="Times New Roman"/>
      <w:sz w:val="20"/>
      <w:szCs w:val="20"/>
      <w:lang w:eastAsia="zh-CN"/>
    </w:rPr>
  </w:style>
  <w:style w:type="paragraph" w:styleId="Textbubliny">
    <w:name w:val="Balloon Text"/>
    <w:basedOn w:val="Normln"/>
    <w:link w:val="TextbublinyChar"/>
    <w:uiPriority w:val="99"/>
    <w:semiHidden/>
    <w:unhideWhenUsed/>
    <w:rsid w:val="001E55BB"/>
    <w:pPr>
      <w:jc w:val="both"/>
    </w:pPr>
    <w:rPr>
      <w:rFonts w:ascii="Segoe UI" w:hAnsi="Segoe UI" w:cs="Segoe UI" w:eastAsiaTheme="minorHAnsi"/>
      <w:color w:val="000000" w:themeColor="text1"/>
      <w:sz w:val="18"/>
      <w:szCs w:val="18"/>
      <w:lang w:eastAsia="en-US"/>
    </w:rPr>
  </w:style>
  <w:style w:type="character" w:styleId="TextbublinyChar" w:customStyle="1">
    <w:name w:val="Text bubliny Char"/>
    <w:basedOn w:val="Standardnpsmoodstavce"/>
    <w:link w:val="Textbubliny"/>
    <w:uiPriority w:val="99"/>
    <w:semiHidden/>
    <w:rsid w:val="001E55BB"/>
    <w:rPr>
      <w:rFonts w:ascii="Segoe UI" w:hAnsi="Segoe UI" w:cs="Segoe UI"/>
      <w:color w:val="000000" w:themeColor="text1"/>
      <w:sz w:val="18"/>
      <w:szCs w:val="18"/>
    </w:rPr>
  </w:style>
  <w:style w:type="paragraph" w:styleId="Default" w:customStyle="1">
    <w:name w:val="Default"/>
    <w:link w:val="DefaultChar"/>
    <w:rsid w:val="00FD7867"/>
    <w:pPr>
      <w:autoSpaceDE w:val="0"/>
      <w:autoSpaceDN w:val="0"/>
      <w:adjustRightInd w:val="0"/>
      <w:spacing w:after="0" w:line="240" w:lineRule="auto"/>
    </w:pPr>
    <w:rPr>
      <w:rFonts w:ascii="Times New Roman" w:hAnsi="Times New Roman" w:cs="Times New Roman"/>
      <w:color w:val="000000"/>
      <w:sz w:val="24"/>
      <w:szCs w:val="24"/>
    </w:rPr>
  </w:style>
  <w:style w:type="character" w:styleId="DefaultChar" w:customStyle="1">
    <w:name w:val="Default Char"/>
    <w:basedOn w:val="Standardnpsmoodstavce"/>
    <w:link w:val="Default"/>
    <w:rsid w:val="00FD7867"/>
    <w:rPr>
      <w:rFonts w:ascii="Times New Roman" w:hAnsi="Times New Roman" w:cs="Times New Roman"/>
      <w:color w:val="000000"/>
      <w:sz w:val="24"/>
      <w:szCs w:val="24"/>
    </w:rPr>
  </w:style>
  <w:style w:type="character" w:styleId="K-TextChar" w:customStyle="1">
    <w:name w:val="K-Text Char"/>
    <w:basedOn w:val="Standardnpsmoodstavce"/>
    <w:link w:val="K-Text"/>
    <w:locked/>
    <w:rsid w:val="00F24C34"/>
    <w:rPr>
      <w:rFonts w:ascii="Times New Roman" w:hAnsi="Times New Roman" w:cs="Times New Roman"/>
      <w:iCs/>
      <w:sz w:val="23"/>
      <w:szCs w:val="23"/>
    </w:rPr>
  </w:style>
  <w:style w:type="paragraph" w:styleId="K-Text" w:customStyle="1">
    <w:name w:val="K-Text"/>
    <w:basedOn w:val="Normln"/>
    <w:link w:val="K-TextChar"/>
    <w:qFormat/>
    <w:rsid w:val="00F24C34"/>
    <w:pPr>
      <w:spacing w:after="120" w:line="292" w:lineRule="auto"/>
      <w:jc w:val="both"/>
    </w:pPr>
    <w:rPr>
      <w:rFonts w:eastAsiaTheme="minorHAnsi"/>
      <w:iCs/>
      <w:sz w:val="23"/>
      <w:szCs w:val="23"/>
      <w:lang w:eastAsia="en-US"/>
    </w:rPr>
  </w:style>
  <w:style w:type="character" w:styleId="Nevyeenzmnka10" w:customStyle="1">
    <w:name w:val="Nevyřešená zmínka10"/>
    <w:basedOn w:val="Standardnpsmoodstavce"/>
    <w:uiPriority w:val="99"/>
    <w:semiHidden/>
    <w:unhideWhenUsed/>
    <w:rsid w:val="00C42CDB"/>
    <w:rPr>
      <w:color w:val="605E5C"/>
      <w:shd w:val="clear" w:color="auto" w:fill="E1DFDD"/>
    </w:rPr>
  </w:style>
  <w:style w:type="paragraph" w:styleId="K-Nadpis1" w:customStyle="1">
    <w:name w:val="K-Nadpis1"/>
    <w:basedOn w:val="Nadpis1"/>
    <w:link w:val="K-Nadpis1Char"/>
    <w:qFormat/>
    <w:rsid w:val="006D3F2D"/>
    <w:pPr>
      <w:numPr>
        <w:numId w:val="0"/>
      </w:numPr>
      <w:jc w:val="left"/>
    </w:pPr>
    <w:rPr>
      <w:rFonts w:ascii="Times New Roman" w:hAnsi="Times New Roman" w:cs="Times New Roman"/>
      <w:sz w:val="32"/>
    </w:rPr>
  </w:style>
  <w:style w:type="paragraph" w:styleId="K-Nadpis2" w:customStyle="1">
    <w:name w:val="K-Nadpis2"/>
    <w:basedOn w:val="Nadpis2"/>
    <w:link w:val="K-Nadpis2Char"/>
    <w:qFormat/>
    <w:rsid w:val="006D3F2D"/>
    <w:pPr>
      <w:numPr>
        <w:ilvl w:val="0"/>
        <w:numId w:val="0"/>
      </w:numPr>
      <w:jc w:val="left"/>
    </w:pPr>
  </w:style>
  <w:style w:type="character" w:styleId="K-Nadpis1Char" w:customStyle="1">
    <w:name w:val="K-Nadpis1 Char"/>
    <w:basedOn w:val="Nadpis1Char"/>
    <w:link w:val="K-Nadpis1"/>
    <w:rsid w:val="006D3F2D"/>
    <w:rPr>
      <w:rFonts w:ascii="Times New Roman" w:hAnsi="Times New Roman" w:cs="Times New Roman" w:eastAsiaTheme="majorEastAsia"/>
      <w:b/>
      <w:caps/>
      <w:color w:val="000000" w:themeColor="text1"/>
      <w:sz w:val="32"/>
      <w:szCs w:val="32"/>
    </w:rPr>
  </w:style>
  <w:style w:type="paragraph" w:styleId="K-Nadpis3" w:customStyle="1">
    <w:name w:val="K-Nadpis3"/>
    <w:basedOn w:val="Default"/>
    <w:link w:val="K-Nadpis3Char"/>
    <w:qFormat/>
    <w:rsid w:val="00C42CDB"/>
    <w:pPr>
      <w:spacing w:after="120"/>
      <w:jc w:val="both"/>
    </w:pPr>
    <w:rPr>
      <w:b/>
      <w:szCs w:val="23"/>
    </w:rPr>
  </w:style>
  <w:style w:type="character" w:styleId="K-Nadpis2Char" w:customStyle="1">
    <w:name w:val="K-Nadpis2 Char"/>
    <w:basedOn w:val="Nadpis2Char"/>
    <w:link w:val="K-Nadpis2"/>
    <w:rsid w:val="006D3F2D"/>
    <w:rPr>
      <w:rFonts w:asciiTheme="majorHAnsi" w:hAnsiTheme="majorHAnsi" w:eastAsiaTheme="majorEastAsia" w:cstheme="majorBidi"/>
      <w:b/>
      <w:color w:val="000000" w:themeColor="text1"/>
      <w:sz w:val="26"/>
      <w:szCs w:val="26"/>
    </w:rPr>
  </w:style>
  <w:style w:type="character" w:styleId="K-Nadpis3Char" w:customStyle="1">
    <w:name w:val="K-Nadpis3 Char"/>
    <w:basedOn w:val="DefaultChar"/>
    <w:link w:val="K-Nadpis3"/>
    <w:rsid w:val="00C42CDB"/>
    <w:rPr>
      <w:rFonts w:ascii="Times New Roman" w:hAnsi="Times New Roman" w:cs="Times New Roman"/>
      <w:b/>
      <w:color w:val="000000"/>
      <w:sz w:val="24"/>
      <w:szCs w:val="23"/>
    </w:rPr>
  </w:style>
  <w:style w:type="paragraph" w:styleId="K-TextInfo" w:customStyle="1">
    <w:name w:val="K-Text_Info"/>
    <w:basedOn w:val="Default"/>
    <w:link w:val="K-TextInfoChar"/>
    <w:qFormat/>
    <w:rsid w:val="008C15EF"/>
    <w:pPr>
      <w:spacing w:after="120"/>
      <w:jc w:val="both"/>
    </w:pPr>
    <w:rPr>
      <w:rFonts w:asciiTheme="minorHAnsi" w:hAnsiTheme="minorHAnsi" w:eastAsiaTheme="minorEastAsia" w:cstheme="minorBidi"/>
      <w:color w:val="000000" w:themeColor="text1"/>
      <w:sz w:val="20"/>
      <w:szCs w:val="20"/>
    </w:rPr>
  </w:style>
  <w:style w:type="paragraph" w:styleId="K-Tabulka" w:customStyle="1">
    <w:name w:val="K-Tabulka"/>
    <w:basedOn w:val="Default"/>
    <w:link w:val="K-TabulkaChar"/>
    <w:qFormat/>
    <w:rsid w:val="00C42CDB"/>
    <w:pPr>
      <w:spacing w:after="120"/>
      <w:jc w:val="both"/>
    </w:pPr>
    <w:rPr>
      <w:b/>
      <w:bCs/>
      <w:sz w:val="23"/>
      <w:szCs w:val="23"/>
    </w:rPr>
  </w:style>
  <w:style w:type="character" w:styleId="K-TextInfoChar" w:customStyle="1">
    <w:name w:val="K-Text_Info Char"/>
    <w:basedOn w:val="DefaultChar"/>
    <w:link w:val="K-TextInfo"/>
    <w:rsid w:val="008C15EF"/>
    <w:rPr>
      <w:rFonts w:ascii="Times New Roman" w:hAnsi="Times New Roman" w:cs="Times New Roman" w:eastAsiaTheme="minorEastAsia"/>
      <w:color w:val="000000" w:themeColor="text1"/>
      <w:sz w:val="20"/>
      <w:szCs w:val="20"/>
    </w:rPr>
  </w:style>
  <w:style w:type="paragraph" w:styleId="K-TextPozn" w:customStyle="1">
    <w:name w:val="K-Text_Pozn"/>
    <w:basedOn w:val="Textpoznpodarou"/>
    <w:link w:val="K-TextPoznChar"/>
    <w:qFormat/>
    <w:rsid w:val="00C42CDB"/>
    <w:pPr>
      <w:jc w:val="left"/>
    </w:pPr>
    <w:rPr>
      <w:rFonts w:ascii="Times New Roman" w:hAnsi="Times New Roman" w:cs="Times New Roman"/>
    </w:rPr>
  </w:style>
  <w:style w:type="character" w:styleId="K-TabulkaChar" w:customStyle="1">
    <w:name w:val="K-Tabulka Char"/>
    <w:basedOn w:val="DefaultChar"/>
    <w:link w:val="K-Tabulka"/>
    <w:rsid w:val="00C42CDB"/>
    <w:rPr>
      <w:rFonts w:ascii="Times New Roman" w:hAnsi="Times New Roman" w:cs="Times New Roman"/>
      <w:b/>
      <w:bCs/>
      <w:color w:val="000000"/>
      <w:sz w:val="23"/>
      <w:szCs w:val="23"/>
    </w:rPr>
  </w:style>
  <w:style w:type="character" w:styleId="K-TextPoznChar" w:customStyle="1">
    <w:name w:val="K-Text_Pozn Char"/>
    <w:basedOn w:val="TextpoznpodarouChar"/>
    <w:link w:val="K-TextPozn"/>
    <w:rsid w:val="00C42CDB"/>
    <w:rPr>
      <w:rFonts w:ascii="Times New Roman" w:hAnsi="Times New Roman" w:cs="Times New Roman"/>
      <w:color w:val="000000" w:themeColor="text1"/>
      <w:sz w:val="20"/>
      <w:szCs w:val="20"/>
    </w:rPr>
  </w:style>
  <w:style w:type="paragraph" w:styleId="Pedmtkomente">
    <w:name w:val="annotation subject"/>
    <w:basedOn w:val="Textkomente"/>
    <w:next w:val="Textkomente"/>
    <w:link w:val="PedmtkomenteChar"/>
    <w:uiPriority w:val="99"/>
    <w:semiHidden/>
    <w:unhideWhenUsed/>
    <w:rsid w:val="00C42CDB"/>
    <w:pPr>
      <w:suppressAutoHyphens w:val="0"/>
      <w:overflowPunct/>
      <w:spacing w:after="160"/>
      <w:textAlignment w:val="auto"/>
    </w:pPr>
    <w:rPr>
      <w:rFonts w:asciiTheme="minorHAnsi" w:hAnsiTheme="minorHAnsi" w:eastAsiaTheme="minorHAnsi" w:cstheme="minorBidi"/>
      <w:b/>
      <w:bCs/>
      <w:color w:val="000000" w:themeColor="text1"/>
      <w:lang w:eastAsia="en-US"/>
    </w:rPr>
  </w:style>
  <w:style w:type="character" w:styleId="PedmtkomenteChar" w:customStyle="1">
    <w:name w:val="Předmět komentáře Char"/>
    <w:basedOn w:val="TextkomenteChar"/>
    <w:link w:val="Pedmtkomente"/>
    <w:uiPriority w:val="99"/>
    <w:semiHidden/>
    <w:rsid w:val="00C42CDB"/>
    <w:rPr>
      <w:rFonts w:ascii="Times New Roman" w:hAnsi="Times New Roman" w:eastAsia="Times New Roman" w:cs="Times New Roman"/>
      <w:b/>
      <w:bCs/>
      <w:color w:val="000000" w:themeColor="text1"/>
      <w:sz w:val="20"/>
      <w:szCs w:val="20"/>
      <w:lang w:eastAsia="zh-CN"/>
    </w:rPr>
  </w:style>
  <w:style w:type="paragraph" w:styleId="Revize">
    <w:name w:val="Revision"/>
    <w:hidden/>
    <w:uiPriority w:val="99"/>
    <w:semiHidden/>
    <w:rsid w:val="00C42CDB"/>
    <w:pPr>
      <w:spacing w:after="0" w:line="240" w:lineRule="auto"/>
    </w:pPr>
    <w:rPr>
      <w:color w:val="000000" w:themeColor="text1"/>
    </w:rPr>
  </w:style>
  <w:style w:type="character" w:styleId="apple-converted-space" w:customStyle="1">
    <w:name w:val="apple-converted-space"/>
    <w:basedOn w:val="Standardnpsmoodstavce"/>
    <w:rsid w:val="00C42CDB"/>
  </w:style>
  <w:style w:type="character" w:styleId="CharStyle11" w:customStyle="1">
    <w:name w:val="Char Style 11"/>
    <w:basedOn w:val="Standardnpsmoodstavce"/>
    <w:link w:val="Style10"/>
    <w:rsid w:val="00C42CDB"/>
    <w:rPr>
      <w:shd w:val="clear" w:color="auto" w:fill="FFFFFF"/>
    </w:rPr>
  </w:style>
  <w:style w:type="paragraph" w:styleId="Style10" w:customStyle="1">
    <w:name w:val="Style 10"/>
    <w:basedOn w:val="Normln"/>
    <w:link w:val="CharStyle11"/>
    <w:qFormat/>
    <w:rsid w:val="00C42CDB"/>
    <w:pPr>
      <w:widowControl w:val="0"/>
      <w:shd w:val="clear" w:color="auto" w:fill="FFFFFF"/>
      <w:spacing w:before="420" w:after="260" w:line="244" w:lineRule="exact"/>
      <w:ind w:hanging="440"/>
      <w:jc w:val="both"/>
    </w:pPr>
    <w:rPr>
      <w:rFonts w:asciiTheme="minorHAnsi" w:hAnsiTheme="minorHAnsi" w:eastAsiaTheme="minorHAnsi" w:cstheme="minorBidi"/>
      <w:sz w:val="20"/>
      <w:szCs w:val="22"/>
      <w:lang w:eastAsia="en-US"/>
    </w:rPr>
  </w:style>
  <w:style w:type="character" w:styleId="CharStyle17" w:customStyle="1">
    <w:name w:val="Char Style 17"/>
    <w:basedOn w:val="Standardnpsmoodstavce"/>
    <w:link w:val="Style18"/>
    <w:rsid w:val="00C42CDB"/>
    <w:rPr>
      <w:i/>
      <w:iCs/>
      <w:sz w:val="23"/>
      <w:szCs w:val="23"/>
      <w:shd w:val="clear" w:color="auto" w:fill="FFFFFF"/>
    </w:rPr>
  </w:style>
  <w:style w:type="paragraph" w:styleId="Style18" w:customStyle="1">
    <w:name w:val="Style 18"/>
    <w:basedOn w:val="Normln"/>
    <w:link w:val="CharStyle17"/>
    <w:rsid w:val="00C42CDB"/>
    <w:pPr>
      <w:widowControl w:val="0"/>
      <w:shd w:val="clear" w:color="auto" w:fill="FFFFFF"/>
      <w:spacing w:before="320" w:after="180" w:line="298" w:lineRule="exact"/>
      <w:jc w:val="both"/>
    </w:pPr>
    <w:rPr>
      <w:rFonts w:asciiTheme="minorHAnsi" w:hAnsiTheme="minorHAnsi" w:eastAsiaTheme="minorHAnsi" w:cstheme="minorBidi"/>
      <w:i/>
      <w:iCs/>
      <w:sz w:val="23"/>
      <w:szCs w:val="23"/>
      <w:lang w:eastAsia="en-US"/>
    </w:rPr>
  </w:style>
  <w:style w:type="character" w:styleId="PromnnHTML">
    <w:name w:val="HTML Variable"/>
    <w:basedOn w:val="Standardnpsmoodstavce"/>
    <w:uiPriority w:val="99"/>
    <w:semiHidden/>
    <w:unhideWhenUsed/>
    <w:rsid w:val="00C42CDB"/>
    <w:rPr>
      <w:i/>
      <w:iCs/>
    </w:rPr>
  </w:style>
  <w:style w:type="paragraph" w:styleId="Titulek">
    <w:name w:val="caption"/>
    <w:basedOn w:val="Normln"/>
    <w:next w:val="Normln"/>
    <w:link w:val="TitulekChar"/>
    <w:uiPriority w:val="35"/>
    <w:unhideWhenUsed/>
    <w:qFormat/>
    <w:rsid w:val="00C42CDB"/>
    <w:pPr>
      <w:spacing w:after="200"/>
      <w:jc w:val="both"/>
    </w:pPr>
    <w:rPr>
      <w:rFonts w:asciiTheme="minorHAnsi" w:hAnsiTheme="minorHAnsi" w:eastAsiaTheme="minorHAnsi" w:cstheme="minorBidi"/>
      <w:i/>
      <w:iCs/>
      <w:noProof/>
      <w:color w:val="004B8D" w:themeColor="text2"/>
      <w:sz w:val="18"/>
      <w:szCs w:val="18"/>
      <w:lang w:eastAsia="en-US"/>
    </w:rPr>
  </w:style>
  <w:style w:type="character" w:styleId="TitulekChar" w:customStyle="1">
    <w:name w:val="Titulek Char"/>
    <w:link w:val="Titulek"/>
    <w:rsid w:val="00C42CDB"/>
    <w:rPr>
      <w:i/>
      <w:iCs/>
      <w:noProof/>
      <w:color w:val="004B8D" w:themeColor="text2"/>
      <w:sz w:val="18"/>
      <w:szCs w:val="18"/>
    </w:rPr>
  </w:style>
  <w:style w:type="paragraph" w:styleId="Odrkyabc" w:customStyle="1">
    <w:name w:val="Odrážky abc"/>
    <w:basedOn w:val="Normln"/>
    <w:uiPriority w:val="99"/>
    <w:rsid w:val="00C42CDB"/>
    <w:pPr>
      <w:numPr>
        <w:numId w:val="73"/>
      </w:numPr>
      <w:spacing w:before="120" w:after="120"/>
    </w:pPr>
    <w:rPr>
      <w:rFonts w:ascii="Arial" w:hAnsi="Arial"/>
      <w:sz w:val="20"/>
    </w:rPr>
  </w:style>
  <w:style w:type="character" w:styleId="apple-style-span" w:customStyle="1">
    <w:name w:val="apple-style-span"/>
    <w:basedOn w:val="Standardnpsmoodstavce"/>
    <w:rsid w:val="00C42CDB"/>
  </w:style>
  <w:style w:type="table" w:styleId="Mkatabulky1" w:customStyle="1">
    <w:name w:val="Mřížka tabulky1"/>
    <w:basedOn w:val="Normlntabulka"/>
    <w:next w:val="Mkatabulky"/>
    <w:uiPriority w:val="39"/>
    <w:rsid w:val="00C42C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katabulky2" w:customStyle="1">
    <w:name w:val="Mřížka tabulky2"/>
    <w:basedOn w:val="Normlntabulka"/>
    <w:next w:val="Mkatabulky"/>
    <w:uiPriority w:val="39"/>
    <w:rsid w:val="00C42C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ullet1" w:customStyle="1">
    <w:name w:val="Bullet 1"/>
    <w:basedOn w:val="Normln"/>
    <w:link w:val="Bullet1Char"/>
    <w:qFormat/>
    <w:rsid w:val="00C42CDB"/>
    <w:pPr>
      <w:numPr>
        <w:numId w:val="76"/>
      </w:numPr>
      <w:spacing w:before="120" w:after="120"/>
    </w:pPr>
    <w:rPr>
      <w:rFonts w:ascii="Arial" w:hAnsi="Arial"/>
      <w:sz w:val="20"/>
    </w:rPr>
  </w:style>
  <w:style w:type="paragraph" w:styleId="Odrka1" w:customStyle="1">
    <w:name w:val="Odrážka 1"/>
    <w:basedOn w:val="Bullet1"/>
    <w:link w:val="Odrka1Char"/>
    <w:qFormat/>
    <w:rsid w:val="00C42CDB"/>
  </w:style>
  <w:style w:type="character" w:styleId="Odrka1Char" w:customStyle="1">
    <w:name w:val="Odrážka 1 Char"/>
    <w:basedOn w:val="Standardnpsmoodstavce"/>
    <w:link w:val="Odrka1"/>
    <w:rsid w:val="00C42CDB"/>
    <w:rPr>
      <w:rFonts w:ascii="Arial" w:hAnsi="Arial" w:eastAsia="Times New Roman" w:cs="Times New Roman"/>
      <w:sz w:val="20"/>
      <w:szCs w:val="24"/>
      <w:lang w:eastAsia="cs-CZ"/>
    </w:rPr>
  </w:style>
  <w:style w:type="character" w:styleId="Bullet1Char" w:customStyle="1">
    <w:name w:val="Bullet 1 Char"/>
    <w:basedOn w:val="Standardnpsmoodstavce"/>
    <w:link w:val="Bullet1"/>
    <w:uiPriority w:val="99"/>
    <w:rsid w:val="00C42CDB"/>
    <w:rPr>
      <w:rFonts w:ascii="Arial" w:hAnsi="Arial" w:eastAsia="Times New Roman" w:cs="Times New Roman"/>
      <w:sz w:val="20"/>
      <w:szCs w:val="24"/>
      <w:lang w:eastAsia="cs-CZ"/>
    </w:rPr>
  </w:style>
  <w:style w:type="character" w:styleId="contextualspellingandgrammarerror" w:customStyle="1">
    <w:name w:val="contextualspellingandgrammarerror"/>
    <w:basedOn w:val="Standardnpsmoodstavce"/>
    <w:rsid w:val="00C42CDB"/>
  </w:style>
  <w:style w:type="character" w:styleId="tabchar" w:customStyle="1">
    <w:name w:val="tabchar"/>
    <w:basedOn w:val="Standardnpsmoodstavce"/>
    <w:rsid w:val="00C42CDB"/>
  </w:style>
  <w:style w:type="character" w:styleId="scxw103030068" w:customStyle="1">
    <w:name w:val="scxw103030068"/>
    <w:basedOn w:val="Standardnpsmoodstavce"/>
    <w:rsid w:val="00C42CDB"/>
  </w:style>
  <w:style w:type="character" w:styleId="Zstupntext">
    <w:name w:val="Placeholder Text"/>
    <w:basedOn w:val="Standardnpsmoodstavce"/>
    <w:uiPriority w:val="99"/>
    <w:semiHidden/>
    <w:rsid w:val="00C42CDB"/>
    <w:rPr>
      <w:color w:val="808080"/>
    </w:rPr>
  </w:style>
  <w:style w:type="paragraph" w:styleId="FormtovanvHTML">
    <w:name w:val="HTML Preformatted"/>
    <w:basedOn w:val="Normln"/>
    <w:link w:val="FormtovanvHTMLChar"/>
    <w:unhideWhenUsed/>
    <w:rsid w:val="00C42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pPr>
    <w:rPr>
      <w:rFonts w:ascii="Courier New" w:hAnsi="Courier New" w:cs="Courier New"/>
      <w:sz w:val="20"/>
      <w:szCs w:val="20"/>
    </w:rPr>
  </w:style>
  <w:style w:type="character" w:styleId="FormtovanvHTMLChar" w:customStyle="1">
    <w:name w:val="Formátovaný v HTML Char"/>
    <w:basedOn w:val="Standardnpsmoodstavce"/>
    <w:link w:val="FormtovanvHTML"/>
    <w:rsid w:val="00C42CDB"/>
    <w:rPr>
      <w:rFonts w:ascii="Courier New" w:hAnsi="Courier New" w:eastAsia="Times New Roman" w:cs="Courier New"/>
      <w:sz w:val="20"/>
      <w:szCs w:val="20"/>
      <w:lang w:eastAsia="cs-CZ"/>
    </w:rPr>
  </w:style>
  <w:style w:type="character" w:styleId="scxw108177782" w:customStyle="1">
    <w:name w:val="scxw108177782"/>
    <w:basedOn w:val="Standardnpsmoodstavce"/>
    <w:rsid w:val="00C42CDB"/>
  </w:style>
  <w:style w:type="character" w:styleId="scxw124157007" w:customStyle="1">
    <w:name w:val="scxw124157007"/>
    <w:basedOn w:val="Standardnpsmoodstavce"/>
    <w:rsid w:val="00C42CDB"/>
  </w:style>
  <w:style w:type="character" w:styleId="scxw38832071" w:customStyle="1">
    <w:name w:val="scxw38832071"/>
    <w:basedOn w:val="Standardnpsmoodstavce"/>
    <w:rsid w:val="00C42CDB"/>
  </w:style>
  <w:style w:type="character" w:styleId="pagebreaktextspan" w:customStyle="1">
    <w:name w:val="pagebreaktextspan"/>
    <w:basedOn w:val="Standardnpsmoodstavce"/>
    <w:rsid w:val="00C42CDB"/>
  </w:style>
  <w:style w:type="character" w:styleId="Nevyeenzmnka2" w:customStyle="1">
    <w:name w:val="Nevyřešená zmínka2"/>
    <w:basedOn w:val="Standardnpsmoodstavce"/>
    <w:uiPriority w:val="99"/>
    <w:semiHidden/>
    <w:unhideWhenUsed/>
    <w:rsid w:val="00C42CDB"/>
    <w:rPr>
      <w:color w:val="605E5C"/>
      <w:shd w:val="clear" w:color="auto" w:fill="E1DFDD"/>
    </w:rPr>
  </w:style>
  <w:style w:type="paragraph" w:styleId="Dalodstavec" w:customStyle="1">
    <w:name w:val="Další odstavec"/>
    <w:basedOn w:val="Normln"/>
    <w:link w:val="DalodstavecChar"/>
    <w:uiPriority w:val="1"/>
    <w:qFormat/>
    <w:rsid w:val="00C42CDB"/>
    <w:pPr>
      <w:spacing w:before="120" w:after="120" w:line="276" w:lineRule="auto"/>
      <w:jc w:val="both"/>
    </w:pPr>
    <w:rPr>
      <w:rFonts w:ascii="Tahoma" w:hAnsi="Tahoma" w:eastAsia="Calibri"/>
      <w:sz w:val="20"/>
      <w:szCs w:val="22"/>
      <w:lang w:eastAsia="en-US"/>
    </w:rPr>
  </w:style>
  <w:style w:type="character" w:styleId="DalodstavecChar" w:customStyle="1">
    <w:name w:val="Další odstavec Char"/>
    <w:link w:val="Dalodstavec"/>
    <w:uiPriority w:val="1"/>
    <w:rsid w:val="00C42CDB"/>
    <w:rPr>
      <w:rFonts w:ascii="Tahoma" w:hAnsi="Tahoma" w:eastAsia="Calibri" w:cs="Times New Roman"/>
      <w:sz w:val="20"/>
    </w:rPr>
  </w:style>
  <w:style w:type="character" w:styleId="jlqj4b" w:customStyle="1">
    <w:name w:val="jlqj4b"/>
    <w:basedOn w:val="Standardnpsmoodstavce"/>
    <w:rsid w:val="00C42CDB"/>
  </w:style>
  <w:style w:type="paragraph" w:styleId="FootnotesymbolCarZchn" w:customStyle="1">
    <w:name w:val="Footnote symbol Car Zchn"/>
    <w:aliases w:val="Footnote Car Zchn,Times 10 Point Car Zchn,Exposant 3 Point Car Zchn,Footnote Reference Superscript Car Zchn,Char Char Char Char Char Car Zchn,BVI fnr Car Zchn,SUPERS Car Zchn"/>
    <w:basedOn w:val="Normln"/>
    <w:link w:val="Znakapoznpodarou"/>
    <w:uiPriority w:val="99"/>
    <w:rsid w:val="00C42CDB"/>
    <w:pPr>
      <w:spacing w:after="160" w:line="240" w:lineRule="exact"/>
      <w:jc w:val="both"/>
    </w:pPr>
    <w:rPr>
      <w:rFonts w:asciiTheme="minorHAnsi" w:hAnsiTheme="minorHAnsi" w:eastAsiaTheme="minorHAnsi" w:cstheme="minorBidi"/>
      <w:sz w:val="20"/>
      <w:szCs w:val="22"/>
      <w:vertAlign w:val="superscript"/>
      <w:lang w:eastAsia="en-US"/>
    </w:rPr>
  </w:style>
  <w:style w:type="paragraph" w:styleId="Briefinglist1" w:customStyle="1">
    <w:name w:val="Briefing list 1"/>
    <w:basedOn w:val="Normln"/>
    <w:rsid w:val="00C42CDB"/>
    <w:pPr>
      <w:keepLines/>
      <w:tabs>
        <w:tab w:val="left" w:pos="284"/>
      </w:tabs>
      <w:spacing w:after="120"/>
      <w:ind w:left="284" w:hanging="284"/>
      <w:jc w:val="both"/>
    </w:pPr>
    <w:rPr>
      <w:rFonts w:ascii="Arial" w:hAnsi="Arial" w:cs="Arial"/>
      <w:sz w:val="20"/>
      <w:lang w:val="en-GB" w:eastAsia="en-US"/>
    </w:rPr>
  </w:style>
  <w:style w:type="paragraph" w:styleId="Prosttext">
    <w:name w:val="Plain Text"/>
    <w:basedOn w:val="Normln"/>
    <w:link w:val="ProsttextChar"/>
    <w:uiPriority w:val="99"/>
    <w:unhideWhenUsed/>
    <w:rsid w:val="00C42CDB"/>
    <w:rPr>
      <w:rFonts w:ascii="Consolas" w:hAnsi="Consolas"/>
      <w:sz w:val="21"/>
      <w:szCs w:val="21"/>
      <w:lang w:val="en-US" w:eastAsia="en-US"/>
    </w:rPr>
  </w:style>
  <w:style w:type="character" w:styleId="ProsttextChar" w:customStyle="1">
    <w:name w:val="Prostý text Char"/>
    <w:basedOn w:val="Standardnpsmoodstavce"/>
    <w:link w:val="Prosttext"/>
    <w:uiPriority w:val="99"/>
    <w:rsid w:val="00C42CDB"/>
    <w:rPr>
      <w:rFonts w:ascii="Consolas" w:hAnsi="Consolas" w:eastAsia="Times New Roman" w:cs="Times New Roman"/>
      <w:sz w:val="21"/>
      <w:szCs w:val="21"/>
      <w:lang w:val="en-US"/>
    </w:rPr>
  </w:style>
  <w:style w:type="paragraph" w:styleId="Bezmezer">
    <w:name w:val="No Spacing"/>
    <w:link w:val="BezmezerChar"/>
    <w:uiPriority w:val="1"/>
    <w:qFormat/>
    <w:rsid w:val="00C42CDB"/>
    <w:pPr>
      <w:spacing w:after="0" w:line="240" w:lineRule="auto"/>
    </w:pPr>
  </w:style>
  <w:style w:type="paragraph" w:styleId="Zkladntext3">
    <w:name w:val="Body Text 3"/>
    <w:basedOn w:val="Normln"/>
    <w:link w:val="Zkladntext3Char"/>
    <w:uiPriority w:val="99"/>
    <w:unhideWhenUsed/>
    <w:rsid w:val="00C42CDB"/>
    <w:pPr>
      <w:spacing w:after="120"/>
    </w:pPr>
    <w:rPr>
      <w:rFonts w:asciiTheme="minorHAnsi" w:hAnsiTheme="minorHAnsi" w:eastAsiaTheme="minorHAnsi" w:cstheme="minorBidi"/>
      <w:color w:val="000000" w:themeColor="text1"/>
      <w:sz w:val="16"/>
      <w:szCs w:val="16"/>
      <w:lang w:eastAsia="en-US"/>
    </w:rPr>
  </w:style>
  <w:style w:type="character" w:styleId="Zkladntext3Char" w:customStyle="1">
    <w:name w:val="Základní text 3 Char"/>
    <w:basedOn w:val="Standardnpsmoodstavce"/>
    <w:link w:val="Zkladntext3"/>
    <w:uiPriority w:val="99"/>
    <w:rsid w:val="00C42CDB"/>
    <w:rPr>
      <w:color w:val="000000" w:themeColor="text1"/>
      <w:sz w:val="16"/>
      <w:szCs w:val="16"/>
    </w:rPr>
  </w:style>
  <w:style w:type="paragraph" w:styleId="Bntext" w:customStyle="1">
    <w:name w:val="Běžný text"/>
    <w:basedOn w:val="Zkladntextodsazen2"/>
    <w:link w:val="BntextChar"/>
    <w:qFormat/>
    <w:rsid w:val="00C42CDB"/>
    <w:pPr>
      <w:spacing w:before="120" w:line="276" w:lineRule="auto"/>
      <w:ind w:left="0" w:firstLine="578"/>
      <w:jc w:val="both"/>
    </w:pPr>
    <w:rPr>
      <w:rFonts w:ascii="Calibri" w:hAnsi="Calibri" w:eastAsia="Times New Roman" w:cs="Times New Roman"/>
      <w:color w:val="212121"/>
      <w:szCs w:val="24"/>
      <w:lang w:val="en-US" w:eastAsia="cs-CZ"/>
    </w:rPr>
  </w:style>
  <w:style w:type="character" w:styleId="BntextChar" w:customStyle="1">
    <w:name w:val="Běžný text Char"/>
    <w:basedOn w:val="Zkladntextodsazen2Char"/>
    <w:link w:val="Bntext"/>
    <w:rsid w:val="00C42CDB"/>
    <w:rPr>
      <w:rFonts w:ascii="Calibri" w:hAnsi="Calibri" w:eastAsia="Times New Roman" w:cs="Times New Roman"/>
      <w:color w:val="212121"/>
      <w:szCs w:val="24"/>
      <w:lang w:val="en-US" w:eastAsia="cs-CZ"/>
    </w:rPr>
  </w:style>
  <w:style w:type="paragraph" w:styleId="Zkladntextodsazen2">
    <w:name w:val="Body Text Indent 2"/>
    <w:basedOn w:val="Normln"/>
    <w:link w:val="Zkladntextodsazen2Char"/>
    <w:uiPriority w:val="99"/>
    <w:semiHidden/>
    <w:unhideWhenUsed/>
    <w:rsid w:val="00C42CDB"/>
    <w:pPr>
      <w:spacing w:after="120" w:line="480" w:lineRule="auto"/>
      <w:ind w:left="283"/>
    </w:pPr>
    <w:rPr>
      <w:rFonts w:asciiTheme="minorHAnsi" w:hAnsiTheme="minorHAnsi" w:eastAsiaTheme="minorHAnsi" w:cstheme="minorBidi"/>
      <w:color w:val="000000" w:themeColor="text1"/>
      <w:sz w:val="20"/>
      <w:szCs w:val="22"/>
      <w:lang w:eastAsia="en-US"/>
    </w:rPr>
  </w:style>
  <w:style w:type="character" w:styleId="Zkladntextodsazen2Char" w:customStyle="1">
    <w:name w:val="Základní text odsazený 2 Char"/>
    <w:basedOn w:val="Standardnpsmoodstavce"/>
    <w:link w:val="Zkladntextodsazen2"/>
    <w:uiPriority w:val="99"/>
    <w:semiHidden/>
    <w:rsid w:val="00C42CDB"/>
    <w:rPr>
      <w:color w:val="000000" w:themeColor="text1"/>
    </w:rPr>
  </w:style>
  <w:style w:type="character" w:styleId="superscript" w:customStyle="1">
    <w:name w:val="superscript"/>
    <w:basedOn w:val="Standardnpsmoodstavce"/>
    <w:rsid w:val="00C42CDB"/>
  </w:style>
  <w:style w:type="paragraph" w:styleId="txt" w:customStyle="1">
    <w:name w:val="txt"/>
    <w:basedOn w:val="Normln"/>
    <w:link w:val="txtChar1"/>
    <w:rsid w:val="00C42CDB"/>
    <w:pPr>
      <w:spacing w:after="120"/>
      <w:ind w:firstLine="357"/>
      <w:jc w:val="both"/>
    </w:pPr>
    <w:rPr>
      <w:rFonts w:ascii="Calibri" w:hAnsi="Calibri"/>
      <w:lang w:val="x-none" w:eastAsia="x-none"/>
    </w:rPr>
  </w:style>
  <w:style w:type="character" w:styleId="txtChar1" w:customStyle="1">
    <w:name w:val="txt Char1"/>
    <w:link w:val="txt"/>
    <w:rsid w:val="00C42CDB"/>
    <w:rPr>
      <w:rFonts w:ascii="Calibri" w:hAnsi="Calibri" w:eastAsia="Times New Roman" w:cs="Times New Roman"/>
      <w:sz w:val="24"/>
      <w:szCs w:val="24"/>
      <w:lang w:val="x-none" w:eastAsia="x-none"/>
    </w:rPr>
  </w:style>
  <w:style w:type="paragraph" w:styleId="oj-doc-ti" w:customStyle="1">
    <w:name w:val="oj-doc-ti"/>
    <w:basedOn w:val="Normln"/>
    <w:rsid w:val="00C42CDB"/>
    <w:pPr>
      <w:spacing w:before="100" w:beforeAutospacing="1" w:after="100" w:afterAutospacing="1"/>
    </w:pPr>
  </w:style>
  <w:style w:type="character" w:styleId="BezmezerChar" w:customStyle="1">
    <w:name w:val="Bez mezer Char"/>
    <w:basedOn w:val="Standardnpsmoodstavce"/>
    <w:link w:val="Bezmezer"/>
    <w:uiPriority w:val="1"/>
    <w:rsid w:val="00C42CDB"/>
  </w:style>
  <w:style w:type="paragraph" w:styleId="Seznamobrzk">
    <w:name w:val="table of figures"/>
    <w:basedOn w:val="Normln"/>
    <w:next w:val="Normln"/>
    <w:uiPriority w:val="99"/>
    <w:unhideWhenUsed/>
    <w:rsid w:val="00C42CDB"/>
    <w:rPr>
      <w:rFonts w:asciiTheme="minorHAnsi" w:hAnsiTheme="minorHAnsi" w:eastAsiaTheme="minorHAnsi" w:cstheme="minorBidi"/>
      <w:color w:val="000000" w:themeColor="text1"/>
      <w:sz w:val="20"/>
      <w:szCs w:val="22"/>
      <w:lang w:eastAsia="en-US"/>
    </w:rPr>
  </w:style>
  <w:style w:type="paragraph" w:styleId="Odrka" w:customStyle="1">
    <w:name w:val="Odrážka"/>
    <w:basedOn w:val="Odstavecseseznamem"/>
    <w:link w:val="OdrkaChar"/>
    <w:qFormat/>
    <w:rsid w:val="00562881"/>
    <w:pPr>
      <w:numPr>
        <w:numId w:val="9"/>
      </w:numPr>
      <w:contextualSpacing w:val="0"/>
    </w:pPr>
    <w:rPr>
      <w:bCs/>
    </w:rPr>
  </w:style>
  <w:style w:type="paragraph" w:styleId="K-nzev" w:customStyle="1">
    <w:name w:val="K - název"/>
    <w:basedOn w:val="K-Nadpis1"/>
    <w:link w:val="K-nzevChar"/>
    <w:qFormat/>
    <w:rsid w:val="00AC1ABD"/>
    <w:rPr>
      <w:rFonts w:asciiTheme="minorHAnsi" w:hAnsiTheme="minorHAnsi" w:cstheme="minorHAnsi"/>
      <w:caps w:val="0"/>
      <w:sz w:val="28"/>
    </w:rPr>
  </w:style>
  <w:style w:type="character" w:styleId="OdrkaChar" w:customStyle="1">
    <w:name w:val="Odrážka Char"/>
    <w:basedOn w:val="OdstavecseseznamemChar"/>
    <w:link w:val="Odrka"/>
    <w:rsid w:val="00562881"/>
    <w:rPr>
      <w:bCs/>
      <w:color w:val="000000" w:themeColor="text1"/>
      <w:sz w:val="20"/>
    </w:rPr>
  </w:style>
  <w:style w:type="paragraph" w:styleId="K-1" w:customStyle="1">
    <w:name w:val="K - 1"/>
    <w:basedOn w:val="K-Nadpis2"/>
    <w:link w:val="K-1Char"/>
    <w:qFormat/>
    <w:rsid w:val="00015CE4"/>
    <w:rPr>
      <w:rFonts w:asciiTheme="minorHAnsi" w:hAnsiTheme="minorHAnsi" w:cstheme="minorHAnsi"/>
      <w:sz w:val="22"/>
    </w:rPr>
  </w:style>
  <w:style w:type="character" w:styleId="K-nzevChar" w:customStyle="1">
    <w:name w:val="K - název Char"/>
    <w:basedOn w:val="K-Nadpis1Char"/>
    <w:link w:val="K-nzev"/>
    <w:rsid w:val="00AC1ABD"/>
    <w:rPr>
      <w:rFonts w:ascii="Times New Roman" w:hAnsi="Times New Roman" w:eastAsiaTheme="majorEastAsia" w:cstheme="minorHAnsi"/>
      <w:b/>
      <w:caps w:val="0"/>
      <w:color w:val="000000" w:themeColor="text1"/>
      <w:sz w:val="28"/>
      <w:szCs w:val="32"/>
    </w:rPr>
  </w:style>
  <w:style w:type="character" w:styleId="K-1Char" w:customStyle="1">
    <w:name w:val="K - 1 Char"/>
    <w:basedOn w:val="K-Nadpis2Char"/>
    <w:link w:val="K-1"/>
    <w:rsid w:val="00015CE4"/>
    <w:rPr>
      <w:rFonts w:asciiTheme="majorHAnsi" w:hAnsiTheme="majorHAnsi" w:eastAsiaTheme="majorEastAsia" w:cstheme="minorHAnsi"/>
      <w:b/>
      <w:color w:val="000000" w:themeColor="text1"/>
      <w:sz w:val="26"/>
      <w:szCs w:val="26"/>
    </w:rPr>
  </w:style>
  <w:style w:type="paragraph" w:styleId="Bullet2" w:customStyle="1">
    <w:name w:val="Bullet 2"/>
    <w:basedOn w:val="Normln"/>
    <w:qFormat/>
    <w:rsid w:val="00D1368A"/>
    <w:pPr>
      <w:numPr>
        <w:numId w:val="236"/>
      </w:numPr>
      <w:spacing w:before="60" w:after="60"/>
    </w:pPr>
    <w:rPr>
      <w:rFonts w:ascii="Henderson BCG Serif" w:hAnsi="Henderson BCG Serif"/>
      <w:sz w:val="22"/>
      <w:lang w:eastAsia="de-DE"/>
    </w:rPr>
  </w:style>
  <w:style w:type="paragraph" w:styleId="Bullet3" w:customStyle="1">
    <w:name w:val="Bullet 3"/>
    <w:basedOn w:val="Normln"/>
    <w:qFormat/>
    <w:rsid w:val="00D1368A"/>
    <w:pPr>
      <w:numPr>
        <w:numId w:val="237"/>
      </w:numPr>
      <w:spacing w:before="60" w:after="60"/>
    </w:pPr>
    <w:rPr>
      <w:rFonts w:ascii="Henderson BCG Serif" w:hAnsi="Henderson BCG Serif"/>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2239">
      <w:bodyDiv w:val="1"/>
      <w:marLeft w:val="0"/>
      <w:marRight w:val="0"/>
      <w:marTop w:val="0"/>
      <w:marBottom w:val="0"/>
      <w:divBdr>
        <w:top w:val="none" w:sz="0" w:space="0" w:color="auto"/>
        <w:left w:val="none" w:sz="0" w:space="0" w:color="auto"/>
        <w:bottom w:val="none" w:sz="0" w:space="0" w:color="auto"/>
        <w:right w:val="none" w:sz="0" w:space="0" w:color="auto"/>
      </w:divBdr>
      <w:divsChild>
        <w:div w:id="877083854">
          <w:marLeft w:val="0"/>
          <w:marRight w:val="0"/>
          <w:marTop w:val="0"/>
          <w:marBottom w:val="0"/>
          <w:divBdr>
            <w:top w:val="none" w:sz="0" w:space="0" w:color="auto"/>
            <w:left w:val="none" w:sz="0" w:space="0" w:color="auto"/>
            <w:bottom w:val="none" w:sz="0" w:space="0" w:color="auto"/>
            <w:right w:val="none" w:sz="0" w:space="0" w:color="auto"/>
          </w:divBdr>
        </w:div>
        <w:div w:id="1229878917">
          <w:marLeft w:val="0"/>
          <w:marRight w:val="0"/>
          <w:marTop w:val="0"/>
          <w:marBottom w:val="0"/>
          <w:divBdr>
            <w:top w:val="none" w:sz="0" w:space="0" w:color="auto"/>
            <w:left w:val="none" w:sz="0" w:space="0" w:color="auto"/>
            <w:bottom w:val="none" w:sz="0" w:space="0" w:color="auto"/>
            <w:right w:val="none" w:sz="0" w:space="0" w:color="auto"/>
          </w:divBdr>
        </w:div>
      </w:divsChild>
    </w:div>
    <w:div w:id="142359695">
      <w:bodyDiv w:val="1"/>
      <w:marLeft w:val="0"/>
      <w:marRight w:val="0"/>
      <w:marTop w:val="0"/>
      <w:marBottom w:val="0"/>
      <w:divBdr>
        <w:top w:val="none" w:sz="0" w:space="0" w:color="auto"/>
        <w:left w:val="none" w:sz="0" w:space="0" w:color="auto"/>
        <w:bottom w:val="none" w:sz="0" w:space="0" w:color="auto"/>
        <w:right w:val="none" w:sz="0" w:space="0" w:color="auto"/>
      </w:divBdr>
    </w:div>
    <w:div w:id="165561743">
      <w:bodyDiv w:val="1"/>
      <w:marLeft w:val="0"/>
      <w:marRight w:val="0"/>
      <w:marTop w:val="0"/>
      <w:marBottom w:val="0"/>
      <w:divBdr>
        <w:top w:val="none" w:sz="0" w:space="0" w:color="auto"/>
        <w:left w:val="none" w:sz="0" w:space="0" w:color="auto"/>
        <w:bottom w:val="none" w:sz="0" w:space="0" w:color="auto"/>
        <w:right w:val="none" w:sz="0" w:space="0" w:color="auto"/>
      </w:divBdr>
    </w:div>
    <w:div w:id="187644523">
      <w:bodyDiv w:val="1"/>
      <w:marLeft w:val="0"/>
      <w:marRight w:val="0"/>
      <w:marTop w:val="0"/>
      <w:marBottom w:val="0"/>
      <w:divBdr>
        <w:top w:val="none" w:sz="0" w:space="0" w:color="auto"/>
        <w:left w:val="none" w:sz="0" w:space="0" w:color="auto"/>
        <w:bottom w:val="none" w:sz="0" w:space="0" w:color="auto"/>
        <w:right w:val="none" w:sz="0" w:space="0" w:color="auto"/>
      </w:divBdr>
    </w:div>
    <w:div w:id="213586133">
      <w:bodyDiv w:val="1"/>
      <w:marLeft w:val="0"/>
      <w:marRight w:val="0"/>
      <w:marTop w:val="0"/>
      <w:marBottom w:val="0"/>
      <w:divBdr>
        <w:top w:val="none" w:sz="0" w:space="0" w:color="auto"/>
        <w:left w:val="none" w:sz="0" w:space="0" w:color="auto"/>
        <w:bottom w:val="none" w:sz="0" w:space="0" w:color="auto"/>
        <w:right w:val="none" w:sz="0" w:space="0" w:color="auto"/>
      </w:divBdr>
    </w:div>
    <w:div w:id="365717432">
      <w:bodyDiv w:val="1"/>
      <w:marLeft w:val="0"/>
      <w:marRight w:val="0"/>
      <w:marTop w:val="0"/>
      <w:marBottom w:val="0"/>
      <w:divBdr>
        <w:top w:val="none" w:sz="0" w:space="0" w:color="auto"/>
        <w:left w:val="none" w:sz="0" w:space="0" w:color="auto"/>
        <w:bottom w:val="none" w:sz="0" w:space="0" w:color="auto"/>
        <w:right w:val="none" w:sz="0" w:space="0" w:color="auto"/>
      </w:divBdr>
      <w:divsChild>
        <w:div w:id="175729498">
          <w:marLeft w:val="0"/>
          <w:marRight w:val="0"/>
          <w:marTop w:val="0"/>
          <w:marBottom w:val="0"/>
          <w:divBdr>
            <w:top w:val="none" w:sz="0" w:space="0" w:color="auto"/>
            <w:left w:val="none" w:sz="0" w:space="0" w:color="auto"/>
            <w:bottom w:val="none" w:sz="0" w:space="0" w:color="auto"/>
            <w:right w:val="none" w:sz="0" w:space="0" w:color="auto"/>
          </w:divBdr>
        </w:div>
        <w:div w:id="433861060">
          <w:marLeft w:val="0"/>
          <w:marRight w:val="0"/>
          <w:marTop w:val="0"/>
          <w:marBottom w:val="0"/>
          <w:divBdr>
            <w:top w:val="none" w:sz="0" w:space="0" w:color="auto"/>
            <w:left w:val="none" w:sz="0" w:space="0" w:color="auto"/>
            <w:bottom w:val="none" w:sz="0" w:space="0" w:color="auto"/>
            <w:right w:val="none" w:sz="0" w:space="0" w:color="auto"/>
          </w:divBdr>
        </w:div>
        <w:div w:id="1218125119">
          <w:marLeft w:val="0"/>
          <w:marRight w:val="0"/>
          <w:marTop w:val="0"/>
          <w:marBottom w:val="0"/>
          <w:divBdr>
            <w:top w:val="none" w:sz="0" w:space="0" w:color="auto"/>
            <w:left w:val="none" w:sz="0" w:space="0" w:color="auto"/>
            <w:bottom w:val="none" w:sz="0" w:space="0" w:color="auto"/>
            <w:right w:val="none" w:sz="0" w:space="0" w:color="auto"/>
          </w:divBdr>
        </w:div>
        <w:div w:id="1326133726">
          <w:marLeft w:val="0"/>
          <w:marRight w:val="0"/>
          <w:marTop w:val="0"/>
          <w:marBottom w:val="0"/>
          <w:divBdr>
            <w:top w:val="none" w:sz="0" w:space="0" w:color="auto"/>
            <w:left w:val="none" w:sz="0" w:space="0" w:color="auto"/>
            <w:bottom w:val="none" w:sz="0" w:space="0" w:color="auto"/>
            <w:right w:val="none" w:sz="0" w:space="0" w:color="auto"/>
          </w:divBdr>
        </w:div>
        <w:div w:id="1416173818">
          <w:marLeft w:val="0"/>
          <w:marRight w:val="0"/>
          <w:marTop w:val="0"/>
          <w:marBottom w:val="0"/>
          <w:divBdr>
            <w:top w:val="none" w:sz="0" w:space="0" w:color="auto"/>
            <w:left w:val="none" w:sz="0" w:space="0" w:color="auto"/>
            <w:bottom w:val="none" w:sz="0" w:space="0" w:color="auto"/>
            <w:right w:val="none" w:sz="0" w:space="0" w:color="auto"/>
          </w:divBdr>
        </w:div>
        <w:div w:id="1494833289">
          <w:marLeft w:val="0"/>
          <w:marRight w:val="0"/>
          <w:marTop w:val="0"/>
          <w:marBottom w:val="0"/>
          <w:divBdr>
            <w:top w:val="none" w:sz="0" w:space="0" w:color="auto"/>
            <w:left w:val="none" w:sz="0" w:space="0" w:color="auto"/>
            <w:bottom w:val="none" w:sz="0" w:space="0" w:color="auto"/>
            <w:right w:val="none" w:sz="0" w:space="0" w:color="auto"/>
          </w:divBdr>
        </w:div>
      </w:divsChild>
    </w:div>
    <w:div w:id="505948224">
      <w:bodyDiv w:val="1"/>
      <w:marLeft w:val="0"/>
      <w:marRight w:val="0"/>
      <w:marTop w:val="0"/>
      <w:marBottom w:val="0"/>
      <w:divBdr>
        <w:top w:val="none" w:sz="0" w:space="0" w:color="auto"/>
        <w:left w:val="none" w:sz="0" w:space="0" w:color="auto"/>
        <w:bottom w:val="none" w:sz="0" w:space="0" w:color="auto"/>
        <w:right w:val="none" w:sz="0" w:space="0" w:color="auto"/>
      </w:divBdr>
      <w:divsChild>
        <w:div w:id="520358598">
          <w:marLeft w:val="0"/>
          <w:marRight w:val="0"/>
          <w:marTop w:val="0"/>
          <w:marBottom w:val="0"/>
          <w:divBdr>
            <w:top w:val="none" w:sz="0" w:space="0" w:color="auto"/>
            <w:left w:val="none" w:sz="0" w:space="0" w:color="auto"/>
            <w:bottom w:val="none" w:sz="0" w:space="0" w:color="auto"/>
            <w:right w:val="none" w:sz="0" w:space="0" w:color="auto"/>
          </w:divBdr>
        </w:div>
        <w:div w:id="1358312155">
          <w:marLeft w:val="0"/>
          <w:marRight w:val="0"/>
          <w:marTop w:val="0"/>
          <w:marBottom w:val="0"/>
          <w:divBdr>
            <w:top w:val="none" w:sz="0" w:space="0" w:color="auto"/>
            <w:left w:val="none" w:sz="0" w:space="0" w:color="auto"/>
            <w:bottom w:val="none" w:sz="0" w:space="0" w:color="auto"/>
            <w:right w:val="none" w:sz="0" w:space="0" w:color="auto"/>
          </w:divBdr>
        </w:div>
        <w:div w:id="1742437423">
          <w:marLeft w:val="0"/>
          <w:marRight w:val="0"/>
          <w:marTop w:val="0"/>
          <w:marBottom w:val="0"/>
          <w:divBdr>
            <w:top w:val="none" w:sz="0" w:space="0" w:color="auto"/>
            <w:left w:val="none" w:sz="0" w:space="0" w:color="auto"/>
            <w:bottom w:val="none" w:sz="0" w:space="0" w:color="auto"/>
            <w:right w:val="none" w:sz="0" w:space="0" w:color="auto"/>
          </w:divBdr>
        </w:div>
      </w:divsChild>
    </w:div>
    <w:div w:id="560337255">
      <w:bodyDiv w:val="1"/>
      <w:marLeft w:val="0"/>
      <w:marRight w:val="0"/>
      <w:marTop w:val="0"/>
      <w:marBottom w:val="0"/>
      <w:divBdr>
        <w:top w:val="none" w:sz="0" w:space="0" w:color="auto"/>
        <w:left w:val="none" w:sz="0" w:space="0" w:color="auto"/>
        <w:bottom w:val="none" w:sz="0" w:space="0" w:color="auto"/>
        <w:right w:val="none" w:sz="0" w:space="0" w:color="auto"/>
      </w:divBdr>
    </w:div>
    <w:div w:id="601690453">
      <w:bodyDiv w:val="1"/>
      <w:marLeft w:val="0"/>
      <w:marRight w:val="0"/>
      <w:marTop w:val="0"/>
      <w:marBottom w:val="0"/>
      <w:divBdr>
        <w:top w:val="none" w:sz="0" w:space="0" w:color="auto"/>
        <w:left w:val="none" w:sz="0" w:space="0" w:color="auto"/>
        <w:bottom w:val="none" w:sz="0" w:space="0" w:color="auto"/>
        <w:right w:val="none" w:sz="0" w:space="0" w:color="auto"/>
      </w:divBdr>
      <w:divsChild>
        <w:div w:id="1029909612">
          <w:marLeft w:val="0"/>
          <w:marRight w:val="0"/>
          <w:marTop w:val="0"/>
          <w:marBottom w:val="0"/>
          <w:divBdr>
            <w:top w:val="none" w:sz="0" w:space="0" w:color="auto"/>
            <w:left w:val="none" w:sz="0" w:space="0" w:color="auto"/>
            <w:bottom w:val="none" w:sz="0" w:space="0" w:color="auto"/>
            <w:right w:val="none" w:sz="0" w:space="0" w:color="auto"/>
          </w:divBdr>
        </w:div>
        <w:div w:id="1189610691">
          <w:marLeft w:val="0"/>
          <w:marRight w:val="0"/>
          <w:marTop w:val="0"/>
          <w:marBottom w:val="0"/>
          <w:divBdr>
            <w:top w:val="none" w:sz="0" w:space="0" w:color="auto"/>
            <w:left w:val="none" w:sz="0" w:space="0" w:color="auto"/>
            <w:bottom w:val="none" w:sz="0" w:space="0" w:color="auto"/>
            <w:right w:val="none" w:sz="0" w:space="0" w:color="auto"/>
          </w:divBdr>
        </w:div>
      </w:divsChild>
    </w:div>
    <w:div w:id="785463656">
      <w:bodyDiv w:val="1"/>
      <w:marLeft w:val="0"/>
      <w:marRight w:val="0"/>
      <w:marTop w:val="0"/>
      <w:marBottom w:val="0"/>
      <w:divBdr>
        <w:top w:val="none" w:sz="0" w:space="0" w:color="auto"/>
        <w:left w:val="none" w:sz="0" w:space="0" w:color="auto"/>
        <w:bottom w:val="none" w:sz="0" w:space="0" w:color="auto"/>
        <w:right w:val="none" w:sz="0" w:space="0" w:color="auto"/>
      </w:divBdr>
    </w:div>
    <w:div w:id="793718121">
      <w:bodyDiv w:val="1"/>
      <w:marLeft w:val="0"/>
      <w:marRight w:val="0"/>
      <w:marTop w:val="0"/>
      <w:marBottom w:val="0"/>
      <w:divBdr>
        <w:top w:val="none" w:sz="0" w:space="0" w:color="auto"/>
        <w:left w:val="none" w:sz="0" w:space="0" w:color="auto"/>
        <w:bottom w:val="none" w:sz="0" w:space="0" w:color="auto"/>
        <w:right w:val="none" w:sz="0" w:space="0" w:color="auto"/>
      </w:divBdr>
    </w:div>
    <w:div w:id="953246134">
      <w:bodyDiv w:val="1"/>
      <w:marLeft w:val="0"/>
      <w:marRight w:val="0"/>
      <w:marTop w:val="0"/>
      <w:marBottom w:val="0"/>
      <w:divBdr>
        <w:top w:val="none" w:sz="0" w:space="0" w:color="auto"/>
        <w:left w:val="none" w:sz="0" w:space="0" w:color="auto"/>
        <w:bottom w:val="none" w:sz="0" w:space="0" w:color="auto"/>
        <w:right w:val="none" w:sz="0" w:space="0" w:color="auto"/>
      </w:divBdr>
    </w:div>
    <w:div w:id="970985378">
      <w:bodyDiv w:val="1"/>
      <w:marLeft w:val="0"/>
      <w:marRight w:val="0"/>
      <w:marTop w:val="0"/>
      <w:marBottom w:val="0"/>
      <w:divBdr>
        <w:top w:val="none" w:sz="0" w:space="0" w:color="auto"/>
        <w:left w:val="none" w:sz="0" w:space="0" w:color="auto"/>
        <w:bottom w:val="none" w:sz="0" w:space="0" w:color="auto"/>
        <w:right w:val="none" w:sz="0" w:space="0" w:color="auto"/>
      </w:divBdr>
    </w:div>
    <w:div w:id="1154565485">
      <w:bodyDiv w:val="1"/>
      <w:marLeft w:val="0"/>
      <w:marRight w:val="0"/>
      <w:marTop w:val="0"/>
      <w:marBottom w:val="0"/>
      <w:divBdr>
        <w:top w:val="none" w:sz="0" w:space="0" w:color="auto"/>
        <w:left w:val="none" w:sz="0" w:space="0" w:color="auto"/>
        <w:bottom w:val="none" w:sz="0" w:space="0" w:color="auto"/>
        <w:right w:val="none" w:sz="0" w:space="0" w:color="auto"/>
      </w:divBdr>
    </w:div>
    <w:div w:id="1175072748">
      <w:bodyDiv w:val="1"/>
      <w:marLeft w:val="0"/>
      <w:marRight w:val="0"/>
      <w:marTop w:val="0"/>
      <w:marBottom w:val="0"/>
      <w:divBdr>
        <w:top w:val="none" w:sz="0" w:space="0" w:color="auto"/>
        <w:left w:val="none" w:sz="0" w:space="0" w:color="auto"/>
        <w:bottom w:val="none" w:sz="0" w:space="0" w:color="auto"/>
        <w:right w:val="none" w:sz="0" w:space="0" w:color="auto"/>
      </w:divBdr>
      <w:divsChild>
        <w:div w:id="1138911113">
          <w:marLeft w:val="0"/>
          <w:marRight w:val="0"/>
          <w:marTop w:val="0"/>
          <w:marBottom w:val="0"/>
          <w:divBdr>
            <w:top w:val="none" w:sz="0" w:space="0" w:color="auto"/>
            <w:left w:val="none" w:sz="0" w:space="0" w:color="auto"/>
            <w:bottom w:val="none" w:sz="0" w:space="0" w:color="auto"/>
            <w:right w:val="none" w:sz="0" w:space="0" w:color="auto"/>
          </w:divBdr>
        </w:div>
        <w:div w:id="1924291579">
          <w:marLeft w:val="0"/>
          <w:marRight w:val="0"/>
          <w:marTop w:val="0"/>
          <w:marBottom w:val="0"/>
          <w:divBdr>
            <w:top w:val="none" w:sz="0" w:space="0" w:color="auto"/>
            <w:left w:val="none" w:sz="0" w:space="0" w:color="auto"/>
            <w:bottom w:val="none" w:sz="0" w:space="0" w:color="auto"/>
            <w:right w:val="none" w:sz="0" w:space="0" w:color="auto"/>
          </w:divBdr>
        </w:div>
        <w:div w:id="2028671153">
          <w:marLeft w:val="0"/>
          <w:marRight w:val="0"/>
          <w:marTop w:val="0"/>
          <w:marBottom w:val="0"/>
          <w:divBdr>
            <w:top w:val="none" w:sz="0" w:space="0" w:color="auto"/>
            <w:left w:val="none" w:sz="0" w:space="0" w:color="auto"/>
            <w:bottom w:val="none" w:sz="0" w:space="0" w:color="auto"/>
            <w:right w:val="none" w:sz="0" w:space="0" w:color="auto"/>
          </w:divBdr>
        </w:div>
      </w:divsChild>
    </w:div>
    <w:div w:id="1177305588">
      <w:bodyDiv w:val="1"/>
      <w:marLeft w:val="0"/>
      <w:marRight w:val="0"/>
      <w:marTop w:val="0"/>
      <w:marBottom w:val="0"/>
      <w:divBdr>
        <w:top w:val="none" w:sz="0" w:space="0" w:color="auto"/>
        <w:left w:val="none" w:sz="0" w:space="0" w:color="auto"/>
        <w:bottom w:val="none" w:sz="0" w:space="0" w:color="auto"/>
        <w:right w:val="none" w:sz="0" w:space="0" w:color="auto"/>
      </w:divBdr>
    </w:div>
    <w:div w:id="1219822101">
      <w:bodyDiv w:val="1"/>
      <w:marLeft w:val="0"/>
      <w:marRight w:val="0"/>
      <w:marTop w:val="0"/>
      <w:marBottom w:val="0"/>
      <w:divBdr>
        <w:top w:val="none" w:sz="0" w:space="0" w:color="auto"/>
        <w:left w:val="none" w:sz="0" w:space="0" w:color="auto"/>
        <w:bottom w:val="none" w:sz="0" w:space="0" w:color="auto"/>
        <w:right w:val="none" w:sz="0" w:space="0" w:color="auto"/>
      </w:divBdr>
    </w:div>
    <w:div w:id="1240362415">
      <w:bodyDiv w:val="1"/>
      <w:marLeft w:val="0"/>
      <w:marRight w:val="0"/>
      <w:marTop w:val="0"/>
      <w:marBottom w:val="0"/>
      <w:divBdr>
        <w:top w:val="none" w:sz="0" w:space="0" w:color="auto"/>
        <w:left w:val="none" w:sz="0" w:space="0" w:color="auto"/>
        <w:bottom w:val="none" w:sz="0" w:space="0" w:color="auto"/>
        <w:right w:val="none" w:sz="0" w:space="0" w:color="auto"/>
      </w:divBdr>
    </w:div>
    <w:div w:id="1317145616">
      <w:bodyDiv w:val="1"/>
      <w:marLeft w:val="0"/>
      <w:marRight w:val="0"/>
      <w:marTop w:val="0"/>
      <w:marBottom w:val="0"/>
      <w:divBdr>
        <w:top w:val="none" w:sz="0" w:space="0" w:color="auto"/>
        <w:left w:val="none" w:sz="0" w:space="0" w:color="auto"/>
        <w:bottom w:val="none" w:sz="0" w:space="0" w:color="auto"/>
        <w:right w:val="none" w:sz="0" w:space="0" w:color="auto"/>
      </w:divBdr>
    </w:div>
    <w:div w:id="1471050380">
      <w:bodyDiv w:val="1"/>
      <w:marLeft w:val="0"/>
      <w:marRight w:val="0"/>
      <w:marTop w:val="0"/>
      <w:marBottom w:val="0"/>
      <w:divBdr>
        <w:top w:val="none" w:sz="0" w:space="0" w:color="auto"/>
        <w:left w:val="none" w:sz="0" w:space="0" w:color="auto"/>
        <w:bottom w:val="none" w:sz="0" w:space="0" w:color="auto"/>
        <w:right w:val="none" w:sz="0" w:space="0" w:color="auto"/>
      </w:divBdr>
    </w:div>
    <w:div w:id="1630667652">
      <w:bodyDiv w:val="1"/>
      <w:marLeft w:val="0"/>
      <w:marRight w:val="0"/>
      <w:marTop w:val="0"/>
      <w:marBottom w:val="0"/>
      <w:divBdr>
        <w:top w:val="none" w:sz="0" w:space="0" w:color="auto"/>
        <w:left w:val="none" w:sz="0" w:space="0" w:color="auto"/>
        <w:bottom w:val="none" w:sz="0" w:space="0" w:color="auto"/>
        <w:right w:val="none" w:sz="0" w:space="0" w:color="auto"/>
      </w:divBdr>
    </w:div>
    <w:div w:id="1841654287">
      <w:bodyDiv w:val="1"/>
      <w:marLeft w:val="0"/>
      <w:marRight w:val="0"/>
      <w:marTop w:val="0"/>
      <w:marBottom w:val="0"/>
      <w:divBdr>
        <w:top w:val="none" w:sz="0" w:space="0" w:color="auto"/>
        <w:left w:val="none" w:sz="0" w:space="0" w:color="auto"/>
        <w:bottom w:val="none" w:sz="0" w:space="0" w:color="auto"/>
        <w:right w:val="none" w:sz="0" w:space="0" w:color="auto"/>
      </w:divBdr>
    </w:div>
    <w:div w:id="1864131621">
      <w:bodyDiv w:val="1"/>
      <w:marLeft w:val="0"/>
      <w:marRight w:val="0"/>
      <w:marTop w:val="0"/>
      <w:marBottom w:val="0"/>
      <w:divBdr>
        <w:top w:val="none" w:sz="0" w:space="0" w:color="auto"/>
        <w:left w:val="none" w:sz="0" w:space="0" w:color="auto"/>
        <w:bottom w:val="none" w:sz="0" w:space="0" w:color="auto"/>
        <w:right w:val="none" w:sz="0" w:space="0" w:color="auto"/>
      </w:divBdr>
    </w:div>
    <w:div w:id="1930655206">
      <w:bodyDiv w:val="1"/>
      <w:marLeft w:val="0"/>
      <w:marRight w:val="0"/>
      <w:marTop w:val="0"/>
      <w:marBottom w:val="0"/>
      <w:divBdr>
        <w:top w:val="none" w:sz="0" w:space="0" w:color="auto"/>
        <w:left w:val="none" w:sz="0" w:space="0" w:color="auto"/>
        <w:bottom w:val="none" w:sz="0" w:space="0" w:color="auto"/>
        <w:right w:val="none" w:sz="0" w:space="0" w:color="auto"/>
      </w:divBdr>
    </w:div>
    <w:div w:id="1935556662">
      <w:bodyDiv w:val="1"/>
      <w:marLeft w:val="0"/>
      <w:marRight w:val="0"/>
      <w:marTop w:val="0"/>
      <w:marBottom w:val="0"/>
      <w:divBdr>
        <w:top w:val="none" w:sz="0" w:space="0" w:color="auto"/>
        <w:left w:val="none" w:sz="0" w:space="0" w:color="auto"/>
        <w:bottom w:val="none" w:sz="0" w:space="0" w:color="auto"/>
        <w:right w:val="none" w:sz="0" w:space="0" w:color="auto"/>
      </w:divBdr>
    </w:div>
    <w:div w:id="208622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word/glossary/document.xml" Id="Ra957ef77048f4517" /></Relationships>
</file>

<file path=word/_rels/settings.xml.rels><?xml version="1.0" encoding="UTF-8" standalone="yes"?>
<Relationships xmlns="http://schemas.openxmlformats.org/package/2006/relationships"><Relationship Id="rId1" Type="http://schemas.openxmlformats.org/officeDocument/2006/relationships/attachedTemplate" Target="file:///T:\Sablony\Normal_color%20.dotm"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b754e37-5a73-4260-b369-bbf302c55c87}"/>
      </w:docPartPr>
      <w:docPartBody>
        <w:p w14:paraId="29F1C10D">
          <w:r>
            <w:rPr>
              <w:rStyle w:val="PlaceholderText"/>
            </w:rPr>
            <w:t/>
          </w:r>
        </w:p>
      </w:docPartBody>
    </w:docPart>
  </w:docParts>
</w:glossaryDocument>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10" ma:contentTypeDescription="Vytvoří nový dokument" ma:contentTypeScope="" ma:versionID="98d6cc77a46b5b92d15fcdff8b361900">
  <xsd:schema xmlns:xsd="http://www.w3.org/2001/XMLSchema" xmlns:xs="http://www.w3.org/2001/XMLSchema" xmlns:p="http://schemas.microsoft.com/office/2006/metadata/properties" xmlns:ns2="c901dcab-5c60-4e8e-adc9-0c7b361f0e15" xmlns:ns3="513a4330-68e5-46ad-8e16-8cb7e185a001" targetNamespace="http://schemas.microsoft.com/office/2006/metadata/properties" ma:root="true" ma:fieldsID="1a18521a795ce75b392771daa3c97262" ns2:_="" ns3:_="">
    <xsd:import namespace="c901dcab-5c60-4e8e-adc9-0c7b361f0e15"/>
    <xsd:import namespace="513a4330-68e5-46ad-8e16-8cb7e185a0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a4330-68e5-46ad-8e16-8cb7e185a001"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43CF2-4B6F-447B-AF9C-6784D2A70F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536C60-FBBD-4731-8E4F-89A51BB23C5F}">
  <ds:schemaRefs>
    <ds:schemaRef ds:uri="http://schemas.microsoft.com/sharepoint/v3/contenttype/forms"/>
  </ds:schemaRefs>
</ds:datastoreItem>
</file>

<file path=customXml/itemProps3.xml><?xml version="1.0" encoding="utf-8"?>
<ds:datastoreItem xmlns:ds="http://schemas.openxmlformats.org/officeDocument/2006/customXml" ds:itemID="{E97603E3-E6C6-4E86-BE79-B5CB39E25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dcab-5c60-4e8e-adc9-0c7b361f0e15"/>
    <ds:schemaRef ds:uri="513a4330-68e5-46ad-8e16-8cb7e185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CD86D5-4077-468E-88A9-54712F658DD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Normal_color .dotm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Pápai Adam</lastModifiedBy>
  <revision>9</revision>
  <dcterms:created xsi:type="dcterms:W3CDTF">2021-06-24T16:22:00.0000000Z</dcterms:created>
  <dcterms:modified xsi:type="dcterms:W3CDTF">2021-09-07T07:32:15.1270283Z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Veřejně přístupné informace</vt:lpwstr>
  </property>
  <property fmtid="{D5CDD505-2E9C-101B-9397-08002B2CF9AE}" pid="6" name="MSIP_Label_8d94c5f0-83f8-4bf2-af20-ac59dfc3b7e2_Enabled">
    <vt:lpwstr>True</vt:lpwstr>
  </property>
  <property fmtid="{D5CDD505-2E9C-101B-9397-08002B2CF9AE}" pid="7" name="MSIP_Label_8d94c5f0-83f8-4bf2-af20-ac59dfc3b7e2_SiteId">
    <vt:lpwstr>1f9775f0-c6d0-40f3-b27c-91cb5bbd294a</vt:lpwstr>
  </property>
  <property fmtid="{D5CDD505-2E9C-101B-9397-08002B2CF9AE}" pid="8" name="MSIP_Label_8d94c5f0-83f8-4bf2-af20-ac59dfc3b7e2_ActionId">
    <vt:lpwstr>f54792c5-424c-4aa7-82d2-8d40a2441407</vt:lpwstr>
  </property>
  <property fmtid="{D5CDD505-2E9C-101B-9397-08002B2CF9AE}" pid="9" name="MSIP_Label_8d94c5f0-83f8-4bf2-af20-ac59dfc3b7e2_Method">
    <vt:lpwstr>Privileged</vt:lpwstr>
  </property>
  <property fmtid="{D5CDD505-2E9C-101B-9397-08002B2CF9AE}" pid="10" name="MSIP_Label_8d94c5f0-83f8-4bf2-af20-ac59dfc3b7e2_SetDate">
    <vt:lpwstr>2021-05-14T06:31:38Z</vt:lpwstr>
  </property>
  <property fmtid="{D5CDD505-2E9C-101B-9397-08002B2CF9AE}" pid="11" name="MSIP_Label_8d94c5f0-83f8-4bf2-af20-ac59dfc3b7e2_Name">
    <vt:lpwstr>Veřejné</vt:lpwstr>
  </property>
  <property fmtid="{D5CDD505-2E9C-101B-9397-08002B2CF9AE}" pid="12" name="MSIP_Label_8d94c5f0-83f8-4bf2-af20-ac59dfc3b7e2_ContentBits">
    <vt:lpwstr>1</vt:lpwstr>
  </property>
</Properties>
</file>