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63" w:rsidRPr="004144AB" w:rsidRDefault="005E3063" w:rsidP="00032678">
      <w:pPr>
        <w:pStyle w:val="K-Nadpis1"/>
        <w:spacing w:before="0" w:after="120" w:line="240" w:lineRule="auto"/>
        <w:jc w:val="both"/>
        <w:rPr>
          <w:rFonts w:asciiTheme="minorHAnsi" w:hAnsiTheme="minorHAnsi" w:cstheme="minorHAnsi"/>
          <w:sz w:val="28"/>
          <w:szCs w:val="20"/>
        </w:rPr>
      </w:pPr>
      <w:r w:rsidRPr="004144AB">
        <w:rPr>
          <w:rFonts w:asciiTheme="minorHAnsi" w:hAnsiTheme="minorHAnsi" w:cstheme="minorHAnsi"/>
          <w:sz w:val="28"/>
          <w:szCs w:val="20"/>
        </w:rPr>
        <w:t xml:space="preserve">6.2 </w:t>
      </w:r>
      <w:r w:rsidR="00B2120B" w:rsidRPr="004144AB">
        <w:rPr>
          <w:rFonts w:asciiTheme="minorHAnsi" w:hAnsiTheme="minorHAnsi" w:cstheme="minorHAnsi"/>
          <w:sz w:val="28"/>
          <w:szCs w:val="20"/>
        </w:rPr>
        <w:t>Národní plán na posílení onkologické prevence a péče</w:t>
      </w:r>
    </w:p>
    <w:p w:rsidR="002C20CF" w:rsidRPr="004144AB" w:rsidRDefault="002C20CF" w:rsidP="00CC6BC2">
      <w:pPr>
        <w:pStyle w:val="Nadpis2"/>
        <w:spacing w:before="0" w:after="120" w:line="240" w:lineRule="auto"/>
        <w:jc w:val="both"/>
        <w:rPr>
          <w:rFonts w:asciiTheme="minorHAnsi" w:hAnsiTheme="minorHAnsi" w:cstheme="minorHAnsi"/>
          <w:sz w:val="20"/>
          <w:szCs w:val="20"/>
        </w:rPr>
      </w:pPr>
      <w:r w:rsidRPr="004144AB">
        <w:rPr>
          <w:rStyle w:val="K-Nadpis2Char"/>
          <w:rFonts w:asciiTheme="minorHAnsi" w:hAnsiTheme="minorHAnsi" w:cstheme="minorHAnsi"/>
          <w:b/>
          <w:sz w:val="20"/>
          <w:szCs w:val="20"/>
        </w:rPr>
        <w:t xml:space="preserve">1. </w:t>
      </w:r>
      <w:r w:rsidR="00EF374D" w:rsidRPr="004144AB">
        <w:rPr>
          <w:rStyle w:val="K-Nadpis2Char"/>
          <w:rFonts w:asciiTheme="minorHAnsi" w:hAnsiTheme="minorHAnsi" w:cstheme="minorHAnsi"/>
          <w:b/>
          <w:sz w:val="20"/>
          <w:szCs w:val="20"/>
        </w:rPr>
        <w:t>Popis</w:t>
      </w:r>
      <w:r w:rsidRPr="004144AB">
        <w:rPr>
          <w:rStyle w:val="K-Nadpis2Char"/>
          <w:rFonts w:asciiTheme="minorHAnsi" w:hAnsiTheme="minorHAnsi" w:cstheme="minorHAnsi"/>
          <w:b/>
          <w:sz w:val="20"/>
          <w:szCs w:val="20"/>
        </w:rPr>
        <w:t xml:space="preserve"> </w:t>
      </w:r>
      <w:r w:rsidR="00EF374D" w:rsidRPr="004144AB">
        <w:rPr>
          <w:rStyle w:val="K-Nadpis2Char"/>
          <w:rFonts w:asciiTheme="minorHAnsi" w:hAnsiTheme="minorHAnsi" w:cstheme="minorHAnsi"/>
          <w:b/>
          <w:sz w:val="20"/>
          <w:szCs w:val="20"/>
        </w:rPr>
        <w:t>komponenty</w:t>
      </w:r>
    </w:p>
    <w:p w:rsidR="002C20CF" w:rsidRPr="004144AB" w:rsidRDefault="00EF374D" w:rsidP="00CE0581">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bCs/>
          <w:sz w:val="20"/>
          <w:szCs w:val="20"/>
        </w:rPr>
      </w:pPr>
      <w:r w:rsidRPr="004144AB">
        <w:rPr>
          <w:rStyle w:val="K-TabulkaChar"/>
          <w:rFonts w:asciiTheme="minorHAnsi" w:hAnsiTheme="minorHAnsi" w:cstheme="minorHAnsi"/>
          <w:sz w:val="20"/>
          <w:szCs w:val="20"/>
        </w:rPr>
        <w:t xml:space="preserve">Souhrnný box </w:t>
      </w:r>
      <w:r w:rsidR="00A44C26" w:rsidRPr="004144AB">
        <w:rPr>
          <w:rStyle w:val="K-TabulkaChar"/>
          <w:rFonts w:asciiTheme="minorHAnsi" w:hAnsiTheme="minorHAnsi" w:cstheme="minorHAnsi"/>
          <w:iCs/>
          <w:sz w:val="20"/>
          <w:szCs w:val="20"/>
        </w:rPr>
        <w:t xml:space="preserve">pro komponentu 6.2 </w:t>
      </w:r>
      <w:r w:rsidR="00B2120B" w:rsidRPr="004144AB">
        <w:rPr>
          <w:rStyle w:val="K-TabulkaChar"/>
          <w:rFonts w:asciiTheme="minorHAnsi" w:hAnsiTheme="minorHAnsi" w:cstheme="minorHAnsi"/>
          <w:iCs/>
          <w:sz w:val="20"/>
          <w:szCs w:val="20"/>
        </w:rPr>
        <w:t>Národní plán na posílení onkologické prevence a péče</w:t>
      </w:r>
    </w:p>
    <w:p w:rsidR="004672B6" w:rsidRPr="004144AB" w:rsidRDefault="00EF374D" w:rsidP="00032678">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i/>
          <w:sz w:val="20"/>
          <w:szCs w:val="20"/>
        </w:rPr>
      </w:pPr>
      <w:r w:rsidRPr="004144AB">
        <w:rPr>
          <w:rStyle w:val="K-TextChar"/>
          <w:rFonts w:asciiTheme="minorHAnsi" w:hAnsiTheme="minorHAnsi" w:cstheme="minorHAnsi"/>
          <w:b/>
          <w:sz w:val="20"/>
          <w:szCs w:val="20"/>
        </w:rPr>
        <w:t>Oblast politiky/obor zájmu:</w:t>
      </w:r>
      <w:r w:rsidR="0015052B" w:rsidRPr="004144AB">
        <w:rPr>
          <w:rStyle w:val="K-TextChar"/>
          <w:rFonts w:asciiTheme="minorHAnsi" w:hAnsiTheme="minorHAnsi" w:cstheme="minorHAnsi"/>
          <w:b/>
          <w:sz w:val="20"/>
          <w:szCs w:val="20"/>
        </w:rPr>
        <w:t xml:space="preserve"> </w:t>
      </w:r>
      <w:proofErr w:type="spellStart"/>
      <w:r w:rsidR="006E44DA" w:rsidRPr="004144AB">
        <w:rPr>
          <w:rStyle w:val="K-TextChar"/>
          <w:rFonts w:asciiTheme="minorHAnsi" w:hAnsiTheme="minorHAnsi" w:cstheme="minorHAnsi"/>
          <w:i/>
          <w:sz w:val="20"/>
          <w:szCs w:val="20"/>
        </w:rPr>
        <w:t>Healthcare</w:t>
      </w:r>
      <w:proofErr w:type="spellEnd"/>
      <w:r w:rsidR="006E44DA" w:rsidRPr="004144AB">
        <w:rPr>
          <w:rStyle w:val="K-TextChar"/>
          <w:rFonts w:asciiTheme="minorHAnsi" w:hAnsiTheme="minorHAnsi" w:cstheme="minorHAnsi"/>
          <w:i/>
          <w:sz w:val="20"/>
          <w:szCs w:val="20"/>
        </w:rPr>
        <w:t xml:space="preserve">, </w:t>
      </w:r>
      <w:proofErr w:type="spellStart"/>
      <w:r w:rsidR="00A44C26" w:rsidRPr="004144AB">
        <w:rPr>
          <w:rStyle w:val="K-TextChar"/>
          <w:rFonts w:asciiTheme="minorHAnsi" w:hAnsiTheme="minorHAnsi" w:cstheme="minorHAnsi"/>
          <w:i/>
          <w:sz w:val="20"/>
          <w:szCs w:val="20"/>
        </w:rPr>
        <w:t>Social</w:t>
      </w:r>
      <w:proofErr w:type="spellEnd"/>
      <w:r w:rsidR="00A44C26" w:rsidRPr="004144AB">
        <w:rPr>
          <w:rStyle w:val="K-TextChar"/>
          <w:rFonts w:asciiTheme="minorHAnsi" w:hAnsiTheme="minorHAnsi" w:cstheme="minorHAnsi"/>
          <w:i/>
          <w:sz w:val="20"/>
          <w:szCs w:val="20"/>
        </w:rPr>
        <w:t xml:space="preserve"> </w:t>
      </w:r>
      <w:proofErr w:type="spellStart"/>
      <w:r w:rsidR="00A44C26" w:rsidRPr="004144AB">
        <w:rPr>
          <w:rStyle w:val="K-TextChar"/>
          <w:rFonts w:asciiTheme="minorHAnsi" w:hAnsiTheme="minorHAnsi" w:cstheme="minorHAnsi"/>
          <w:i/>
          <w:sz w:val="20"/>
          <w:szCs w:val="20"/>
        </w:rPr>
        <w:t>policy</w:t>
      </w:r>
      <w:proofErr w:type="spellEnd"/>
      <w:r w:rsidR="00A44C26" w:rsidRPr="004144AB">
        <w:rPr>
          <w:rStyle w:val="K-TextChar"/>
          <w:rFonts w:asciiTheme="minorHAnsi" w:hAnsiTheme="minorHAnsi" w:cstheme="minorHAnsi"/>
          <w:i/>
          <w:sz w:val="20"/>
          <w:szCs w:val="20"/>
        </w:rPr>
        <w:t xml:space="preserve">, </w:t>
      </w:r>
      <w:proofErr w:type="spellStart"/>
      <w:r w:rsidR="005E3063" w:rsidRPr="004144AB">
        <w:rPr>
          <w:rStyle w:val="K-TextChar"/>
          <w:rFonts w:asciiTheme="minorHAnsi" w:hAnsiTheme="minorHAnsi" w:cstheme="minorHAnsi"/>
          <w:i/>
          <w:sz w:val="20"/>
          <w:szCs w:val="20"/>
        </w:rPr>
        <w:t>Multidisciplinary</w:t>
      </w:r>
      <w:proofErr w:type="spellEnd"/>
      <w:r w:rsidR="005E3063" w:rsidRPr="004144AB">
        <w:rPr>
          <w:rStyle w:val="K-TextChar"/>
          <w:rFonts w:asciiTheme="minorHAnsi" w:hAnsiTheme="minorHAnsi" w:cstheme="minorHAnsi"/>
          <w:i/>
          <w:sz w:val="20"/>
          <w:szCs w:val="20"/>
        </w:rPr>
        <w:t>,</w:t>
      </w:r>
    </w:p>
    <w:p w:rsidR="00CC6BC2" w:rsidRPr="004144AB" w:rsidRDefault="00AD3808" w:rsidP="006F1BEA">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color w:val="202020"/>
          <w:sz w:val="20"/>
          <w:szCs w:val="20"/>
        </w:rPr>
      </w:pPr>
      <w:r w:rsidRPr="004144AB">
        <w:rPr>
          <w:rFonts w:asciiTheme="minorHAnsi" w:hAnsiTheme="minorHAnsi" w:cstheme="minorHAnsi"/>
          <w:color w:val="202020"/>
          <w:sz w:val="20"/>
          <w:szCs w:val="20"/>
        </w:rPr>
        <w:t>Každoročně v ČR onemocní rakovinou více než 85 000 občanů a přibližně 27 000 v důsledku ní umírá. U každého třetího občana ČR je tak v průběhu života diagnostikováno nádorové onemocnění. V příčinách úmrtí jsou zhoubné nádory na druhém místě. Již nyní je incidence nádorů, která stále narůstá, i míra úmrtí na onkologická onemocnění v ČR vyšší než průměr EU28</w:t>
      </w:r>
      <w:r w:rsidR="00F3620D" w:rsidRPr="004144AB">
        <w:rPr>
          <w:rFonts w:asciiTheme="minorHAnsi" w:hAnsiTheme="minorHAnsi" w:cstheme="minorHAnsi"/>
          <w:color w:val="202020"/>
          <w:sz w:val="20"/>
          <w:szCs w:val="20"/>
        </w:rPr>
        <w:t xml:space="preserve">. Do roku 2035 bude rakovina hlavní příčinou úmrtí obyvatel v EU. </w:t>
      </w:r>
      <w:r w:rsidR="005A10E1" w:rsidRPr="004144AB">
        <w:rPr>
          <w:rFonts w:asciiTheme="minorHAnsi" w:hAnsiTheme="minorHAnsi" w:cstheme="minorHAnsi"/>
          <w:color w:val="202020"/>
          <w:sz w:val="20"/>
          <w:szCs w:val="20"/>
        </w:rPr>
        <w:t xml:space="preserve">Tento vývoj je </w:t>
      </w:r>
      <w:r w:rsidRPr="004144AB">
        <w:rPr>
          <w:rFonts w:asciiTheme="minorHAnsi" w:hAnsiTheme="minorHAnsi" w:cstheme="minorHAnsi"/>
          <w:color w:val="202020"/>
          <w:sz w:val="20"/>
          <w:szCs w:val="20"/>
        </w:rPr>
        <w:t xml:space="preserve">zejména v důsledku stárnutí populace, klesající zdravotní gramotnosti a nezdravého životního stylu. Česká populace je přitom více zatížena rizikovými faktory, vykazuje nižší úroveň zdravotní gramotnosti a vyšší míru rezistence části obyvatel k preventivním programům. </w:t>
      </w:r>
      <w:r w:rsidR="00CC6BC2" w:rsidRPr="004144AB">
        <w:rPr>
          <w:rFonts w:asciiTheme="minorHAnsi" w:hAnsiTheme="minorHAnsi" w:cstheme="minorHAnsi"/>
          <w:color w:val="202020"/>
          <w:sz w:val="20"/>
          <w:szCs w:val="20"/>
        </w:rPr>
        <w:t xml:space="preserve">I přes významné zlepšení zdravotní péče v této oblasti je zátěž české populace zhoubnými nádory velmi vysoká i z mezinárodního hlediska a v čase setrvale narůstá (roční nárůst v prevalenci + 3 až 4 %). I relativně konzervativní prediktivní modely ukazují, že do roku 2030 by se roční počet nově diagnostikovaných nádorových onemocnění mohl zvýšit až na 110 000 a v prevalenci lze očekávat až 790 000 osob. Dostupná data dokládají, že vedle rostoucí celkové epidemiologické zátěže populace zhoubnými nádory je v ČR dalším problémem pozdní záchyt těchto onemocnění. Stále je vysoké procento nádorů (a to i u diagnóz s organizovaným </w:t>
      </w:r>
      <w:proofErr w:type="spellStart"/>
      <w:r w:rsidR="00CC6BC2" w:rsidRPr="004144AB">
        <w:rPr>
          <w:rFonts w:asciiTheme="minorHAnsi" w:hAnsiTheme="minorHAnsi" w:cstheme="minorHAnsi"/>
          <w:color w:val="202020"/>
          <w:sz w:val="20"/>
          <w:szCs w:val="20"/>
        </w:rPr>
        <w:t>screeningem</w:t>
      </w:r>
      <w:proofErr w:type="spellEnd"/>
      <w:r w:rsidR="00CC6BC2" w:rsidRPr="004144AB">
        <w:rPr>
          <w:rFonts w:asciiTheme="minorHAnsi" w:hAnsiTheme="minorHAnsi" w:cstheme="minorHAnsi"/>
          <w:color w:val="202020"/>
          <w:sz w:val="20"/>
          <w:szCs w:val="20"/>
        </w:rPr>
        <w:t>) zachytáváno v pokročilém stavu, kdy je léčba velmi nákladná a pravděpodobnost vyléčení významně snížená.</w:t>
      </w:r>
    </w:p>
    <w:p w:rsidR="00EF374D" w:rsidRPr="004144AB" w:rsidRDefault="00AD3808"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sz w:val="20"/>
          <w:szCs w:val="20"/>
        </w:rPr>
      </w:pPr>
      <w:r w:rsidRPr="004144AB">
        <w:rPr>
          <w:rFonts w:asciiTheme="minorHAnsi" w:hAnsiTheme="minorHAnsi" w:cstheme="minorHAnsi"/>
          <w:iCs/>
          <w:sz w:val="20"/>
          <w:szCs w:val="20"/>
        </w:rPr>
        <w:t>Českou republiku významně zasáhla pandemie COVID-19. Během pandemie probíhala pouze neodkladná zdravotní péče a došlo k omezení preventivních prohlídek a kontrol onkologických pacientů.</w:t>
      </w:r>
      <w:r w:rsidRPr="004144AB">
        <w:rPr>
          <w:rFonts w:asciiTheme="minorHAnsi" w:hAnsiTheme="minorHAnsi" w:cstheme="minorHAnsi"/>
          <w:color w:val="202020"/>
          <w:sz w:val="20"/>
          <w:szCs w:val="20"/>
        </w:rPr>
        <w:t xml:space="preserve"> </w:t>
      </w:r>
      <w:proofErr w:type="spellStart"/>
      <w:r w:rsidRPr="004144AB">
        <w:rPr>
          <w:rFonts w:asciiTheme="minorHAnsi" w:hAnsiTheme="minorHAnsi" w:cstheme="minorHAnsi"/>
          <w:color w:val="202020"/>
          <w:sz w:val="20"/>
          <w:szCs w:val="20"/>
        </w:rPr>
        <w:t>Prioritizace</w:t>
      </w:r>
      <w:proofErr w:type="spellEnd"/>
      <w:r w:rsidRPr="004144AB">
        <w:rPr>
          <w:rFonts w:asciiTheme="minorHAnsi" w:hAnsiTheme="minorHAnsi" w:cstheme="minorHAnsi"/>
          <w:color w:val="202020"/>
          <w:sz w:val="20"/>
          <w:szCs w:val="20"/>
        </w:rPr>
        <w:t xml:space="preserve"> řešení následků pandemie způsobuje prodloužení diagnostiky </w:t>
      </w:r>
      <w:r w:rsidR="00C66FE0" w:rsidRPr="004144AB">
        <w:rPr>
          <w:rFonts w:asciiTheme="minorHAnsi" w:hAnsiTheme="minorHAnsi" w:cstheme="minorHAnsi"/>
          <w:color w:val="202020"/>
          <w:sz w:val="20"/>
          <w:szCs w:val="20"/>
        </w:rPr>
        <w:t>nádorů</w:t>
      </w:r>
      <w:r w:rsidRPr="004144AB">
        <w:rPr>
          <w:rFonts w:asciiTheme="minorHAnsi" w:hAnsiTheme="minorHAnsi" w:cstheme="minorHAnsi"/>
          <w:color w:val="202020"/>
          <w:sz w:val="20"/>
          <w:szCs w:val="20"/>
        </w:rPr>
        <w:t xml:space="preserve">. Protiepidemická opatření u významné části obyvatelstva negativně ovlivňují životní styl a zvyšují stresovou zátěž. To se může později promítnout do </w:t>
      </w:r>
      <w:r w:rsidR="00C66FE0" w:rsidRPr="004144AB">
        <w:rPr>
          <w:rFonts w:asciiTheme="minorHAnsi" w:hAnsiTheme="minorHAnsi" w:cstheme="minorHAnsi"/>
          <w:color w:val="202020"/>
          <w:sz w:val="20"/>
          <w:szCs w:val="20"/>
        </w:rPr>
        <w:t>vzestupu</w:t>
      </w:r>
      <w:r w:rsidRPr="004144AB">
        <w:rPr>
          <w:rFonts w:asciiTheme="minorHAnsi" w:hAnsiTheme="minorHAnsi" w:cstheme="minorHAnsi"/>
          <w:color w:val="202020"/>
          <w:sz w:val="20"/>
          <w:szCs w:val="20"/>
        </w:rPr>
        <w:t xml:space="preserve"> incidence nádorů</w:t>
      </w:r>
      <w:r w:rsidR="00C66FE0" w:rsidRPr="004144AB">
        <w:rPr>
          <w:rFonts w:asciiTheme="minorHAnsi" w:hAnsiTheme="minorHAnsi" w:cstheme="minorHAnsi"/>
          <w:color w:val="202020"/>
          <w:sz w:val="20"/>
          <w:szCs w:val="20"/>
        </w:rPr>
        <w:t>, jejich pokročilosti</w:t>
      </w:r>
      <w:r w:rsidRPr="004144AB">
        <w:rPr>
          <w:rFonts w:asciiTheme="minorHAnsi" w:hAnsiTheme="minorHAnsi" w:cstheme="minorHAnsi"/>
          <w:color w:val="202020"/>
          <w:sz w:val="20"/>
          <w:szCs w:val="20"/>
        </w:rPr>
        <w:t xml:space="preserve"> a </w:t>
      </w:r>
      <w:r w:rsidR="00C66FE0" w:rsidRPr="004144AB">
        <w:rPr>
          <w:rFonts w:asciiTheme="minorHAnsi" w:hAnsiTheme="minorHAnsi" w:cstheme="minorHAnsi"/>
          <w:color w:val="202020"/>
          <w:sz w:val="20"/>
          <w:szCs w:val="20"/>
        </w:rPr>
        <w:t xml:space="preserve">vyšších </w:t>
      </w:r>
      <w:r w:rsidRPr="004144AB">
        <w:rPr>
          <w:rFonts w:asciiTheme="minorHAnsi" w:hAnsiTheme="minorHAnsi" w:cstheme="minorHAnsi"/>
          <w:color w:val="202020"/>
          <w:sz w:val="20"/>
          <w:szCs w:val="20"/>
        </w:rPr>
        <w:t>nákladů na léčbu.</w:t>
      </w:r>
      <w:r w:rsidR="00A44C26" w:rsidRPr="004144AB">
        <w:rPr>
          <w:rFonts w:asciiTheme="minorHAnsi" w:hAnsiTheme="minorHAnsi" w:cstheme="minorHAnsi"/>
          <w:color w:val="202020"/>
          <w:sz w:val="20"/>
          <w:szCs w:val="20"/>
        </w:rPr>
        <w:t xml:space="preserve"> </w:t>
      </w:r>
    </w:p>
    <w:p w:rsidR="005158EF" w:rsidRPr="004144AB"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color w:val="202020"/>
          <w:sz w:val="20"/>
          <w:szCs w:val="20"/>
        </w:rPr>
      </w:pPr>
      <w:r w:rsidRPr="004144AB">
        <w:rPr>
          <w:rStyle w:val="K-TextChar"/>
          <w:rFonts w:asciiTheme="minorHAnsi" w:hAnsiTheme="minorHAnsi" w:cstheme="minorHAnsi"/>
          <w:b/>
          <w:sz w:val="20"/>
          <w:szCs w:val="20"/>
        </w:rPr>
        <w:t>Cíl:</w:t>
      </w:r>
      <w:r w:rsidR="00095EBD" w:rsidRPr="004144AB">
        <w:rPr>
          <w:rStyle w:val="K-TextChar"/>
          <w:rFonts w:asciiTheme="minorHAnsi" w:hAnsiTheme="minorHAnsi" w:cstheme="minorHAnsi"/>
          <w:b/>
          <w:sz w:val="20"/>
          <w:szCs w:val="20"/>
        </w:rPr>
        <w:t xml:space="preserve"> </w:t>
      </w:r>
      <w:r w:rsidR="005E3063" w:rsidRPr="004144AB">
        <w:rPr>
          <w:rFonts w:asciiTheme="minorHAnsi" w:hAnsiTheme="minorHAnsi" w:cstheme="minorHAnsi"/>
          <w:color w:val="202020"/>
          <w:sz w:val="20"/>
          <w:szCs w:val="20"/>
        </w:rPr>
        <w:t xml:space="preserve">Cílem komponenty 6.2. je pomocí </w:t>
      </w:r>
      <w:r w:rsidR="003121C2" w:rsidRPr="004144AB">
        <w:rPr>
          <w:rFonts w:asciiTheme="minorHAnsi" w:hAnsiTheme="minorHAnsi" w:cstheme="minorHAnsi"/>
          <w:color w:val="202020"/>
          <w:sz w:val="20"/>
          <w:szCs w:val="20"/>
        </w:rPr>
        <w:t xml:space="preserve">reforem a </w:t>
      </w:r>
      <w:r w:rsidR="005E3063" w:rsidRPr="004144AB">
        <w:rPr>
          <w:rFonts w:asciiTheme="minorHAnsi" w:hAnsiTheme="minorHAnsi" w:cstheme="minorHAnsi"/>
          <w:color w:val="202020"/>
          <w:sz w:val="20"/>
          <w:szCs w:val="20"/>
        </w:rPr>
        <w:t xml:space="preserve">investic přispět ke zvýšení odolnosti systému onkologické prevence a péče, který bude dlouhodobě zatížen negativními dopady pandemie COVID-19, a adaptovat tento systém na budoucí krize a očekávatelný nárůst </w:t>
      </w:r>
      <w:r w:rsidR="00C66FE0" w:rsidRPr="004144AB">
        <w:rPr>
          <w:rFonts w:asciiTheme="minorHAnsi" w:hAnsiTheme="minorHAnsi" w:cstheme="minorHAnsi"/>
          <w:color w:val="202020"/>
          <w:sz w:val="20"/>
          <w:szCs w:val="20"/>
        </w:rPr>
        <w:t>incidence nádorů</w:t>
      </w:r>
      <w:r w:rsidR="005E3063" w:rsidRPr="004144AB">
        <w:rPr>
          <w:rFonts w:asciiTheme="minorHAnsi" w:hAnsiTheme="minorHAnsi" w:cstheme="minorHAnsi"/>
          <w:color w:val="202020"/>
          <w:sz w:val="20"/>
          <w:szCs w:val="20"/>
        </w:rPr>
        <w:t xml:space="preserve"> a jejich </w:t>
      </w:r>
      <w:r w:rsidR="00265181" w:rsidRPr="004144AB">
        <w:rPr>
          <w:rFonts w:asciiTheme="minorHAnsi" w:hAnsiTheme="minorHAnsi" w:cstheme="minorHAnsi"/>
          <w:color w:val="202020"/>
          <w:sz w:val="20"/>
          <w:szCs w:val="20"/>
        </w:rPr>
        <w:t>pokročilých forem</w:t>
      </w:r>
      <w:r w:rsidR="005E3063" w:rsidRPr="004144AB">
        <w:rPr>
          <w:rFonts w:asciiTheme="minorHAnsi" w:hAnsiTheme="minorHAnsi" w:cstheme="minorHAnsi"/>
          <w:color w:val="202020"/>
          <w:sz w:val="20"/>
          <w:szCs w:val="20"/>
        </w:rPr>
        <w:t xml:space="preserve">. </w:t>
      </w:r>
      <w:bookmarkStart w:id="0" w:name="_Hlk66765473"/>
      <w:r w:rsidR="005E3063" w:rsidRPr="004144AB">
        <w:rPr>
          <w:rFonts w:asciiTheme="minorHAnsi" w:hAnsiTheme="minorHAnsi" w:cstheme="minorHAnsi"/>
          <w:color w:val="202020"/>
          <w:sz w:val="20"/>
          <w:szCs w:val="20"/>
        </w:rPr>
        <w:t>Cíle komponenty jsou v souladu s národními strategiemi (</w:t>
      </w:r>
      <w:r w:rsidR="005E3063" w:rsidRPr="004144AB">
        <w:rPr>
          <w:rFonts w:asciiTheme="minorHAnsi" w:hAnsiTheme="minorHAnsi" w:cstheme="minorHAnsi"/>
          <w:iCs/>
          <w:color w:val="auto"/>
          <w:sz w:val="20"/>
          <w:szCs w:val="20"/>
        </w:rPr>
        <w:t>Strategický rámec rozvoje péče o zdraví v Č</w:t>
      </w:r>
      <w:r w:rsidR="00C66FE0" w:rsidRPr="004144AB">
        <w:rPr>
          <w:rFonts w:asciiTheme="minorHAnsi" w:hAnsiTheme="minorHAnsi" w:cstheme="minorHAnsi"/>
          <w:iCs/>
          <w:color w:val="auto"/>
          <w:sz w:val="20"/>
          <w:szCs w:val="20"/>
        </w:rPr>
        <w:t>R</w:t>
      </w:r>
      <w:r w:rsidR="005E3063" w:rsidRPr="004144AB">
        <w:rPr>
          <w:rFonts w:asciiTheme="minorHAnsi" w:hAnsiTheme="minorHAnsi" w:cstheme="minorHAnsi"/>
          <w:iCs/>
          <w:color w:val="auto"/>
          <w:sz w:val="20"/>
          <w:szCs w:val="20"/>
        </w:rPr>
        <w:t xml:space="preserve"> do roku 2030) </w:t>
      </w:r>
      <w:r w:rsidR="005E3063" w:rsidRPr="004144AB">
        <w:rPr>
          <w:rFonts w:asciiTheme="minorHAnsi" w:hAnsiTheme="minorHAnsi" w:cstheme="minorHAnsi"/>
          <w:color w:val="202020"/>
          <w:sz w:val="20"/>
          <w:szCs w:val="20"/>
        </w:rPr>
        <w:t>i prioritami Evropské komise (</w:t>
      </w:r>
      <w:proofErr w:type="spellStart"/>
      <w:r w:rsidR="005E3063" w:rsidRPr="004144AB">
        <w:rPr>
          <w:rStyle w:val="K-TextChar"/>
          <w:rFonts w:asciiTheme="minorHAnsi" w:hAnsiTheme="minorHAnsi" w:cstheme="minorHAnsi"/>
          <w:color w:val="202020"/>
          <w:sz w:val="20"/>
          <w:szCs w:val="20"/>
        </w:rPr>
        <w:t>Europe's</w:t>
      </w:r>
      <w:proofErr w:type="spellEnd"/>
      <w:r w:rsidR="005E3063" w:rsidRPr="004144AB">
        <w:rPr>
          <w:rStyle w:val="K-TextChar"/>
          <w:rFonts w:asciiTheme="minorHAnsi" w:hAnsiTheme="minorHAnsi" w:cstheme="minorHAnsi"/>
          <w:color w:val="202020"/>
          <w:sz w:val="20"/>
          <w:szCs w:val="20"/>
        </w:rPr>
        <w:t xml:space="preserve"> </w:t>
      </w:r>
      <w:proofErr w:type="spellStart"/>
      <w:r w:rsidR="005E3063" w:rsidRPr="004144AB">
        <w:rPr>
          <w:rStyle w:val="K-TextChar"/>
          <w:rFonts w:asciiTheme="minorHAnsi" w:hAnsiTheme="minorHAnsi" w:cstheme="minorHAnsi"/>
          <w:color w:val="202020"/>
          <w:sz w:val="20"/>
          <w:szCs w:val="20"/>
        </w:rPr>
        <w:t>Beating</w:t>
      </w:r>
      <w:proofErr w:type="spellEnd"/>
      <w:r w:rsidR="005E3063" w:rsidRPr="004144AB">
        <w:rPr>
          <w:rStyle w:val="K-TextChar"/>
          <w:rFonts w:asciiTheme="minorHAnsi" w:hAnsiTheme="minorHAnsi" w:cstheme="minorHAnsi"/>
          <w:color w:val="202020"/>
          <w:sz w:val="20"/>
          <w:szCs w:val="20"/>
        </w:rPr>
        <w:t xml:space="preserve"> </w:t>
      </w:r>
      <w:proofErr w:type="spellStart"/>
      <w:r w:rsidR="005E3063" w:rsidRPr="004144AB">
        <w:rPr>
          <w:rStyle w:val="K-TextChar"/>
          <w:rFonts w:asciiTheme="minorHAnsi" w:hAnsiTheme="minorHAnsi" w:cstheme="minorHAnsi"/>
          <w:color w:val="202020"/>
          <w:sz w:val="20"/>
          <w:szCs w:val="20"/>
        </w:rPr>
        <w:t>Cancer</w:t>
      </w:r>
      <w:proofErr w:type="spellEnd"/>
      <w:r w:rsidR="005E3063" w:rsidRPr="004144AB">
        <w:rPr>
          <w:rStyle w:val="K-TextChar"/>
          <w:rFonts w:asciiTheme="minorHAnsi" w:hAnsiTheme="minorHAnsi" w:cstheme="minorHAnsi"/>
          <w:color w:val="202020"/>
          <w:sz w:val="20"/>
          <w:szCs w:val="20"/>
        </w:rPr>
        <w:t xml:space="preserve"> </w:t>
      </w:r>
      <w:proofErr w:type="spellStart"/>
      <w:r w:rsidR="005E3063" w:rsidRPr="004144AB">
        <w:rPr>
          <w:rStyle w:val="K-TextChar"/>
          <w:rFonts w:asciiTheme="minorHAnsi" w:hAnsiTheme="minorHAnsi" w:cstheme="minorHAnsi"/>
          <w:color w:val="202020"/>
          <w:sz w:val="20"/>
          <w:szCs w:val="20"/>
        </w:rPr>
        <w:t>Plan</w:t>
      </w:r>
      <w:proofErr w:type="spellEnd"/>
      <w:r w:rsidR="005E3063" w:rsidRPr="004144AB">
        <w:rPr>
          <w:rStyle w:val="K-TextChar"/>
          <w:rFonts w:asciiTheme="minorHAnsi" w:hAnsiTheme="minorHAnsi" w:cstheme="minorHAnsi"/>
          <w:color w:val="202020"/>
          <w:sz w:val="20"/>
          <w:szCs w:val="20"/>
        </w:rPr>
        <w:t xml:space="preserve">, </w:t>
      </w:r>
      <w:proofErr w:type="spellStart"/>
      <w:r w:rsidR="005E3063" w:rsidRPr="004144AB">
        <w:rPr>
          <w:rStyle w:val="K-TextChar"/>
          <w:rFonts w:asciiTheme="minorHAnsi" w:hAnsiTheme="minorHAnsi" w:cstheme="minorHAnsi"/>
          <w:color w:val="202020"/>
          <w:sz w:val="20"/>
          <w:szCs w:val="20"/>
        </w:rPr>
        <w:t>Mission</w:t>
      </w:r>
      <w:proofErr w:type="spellEnd"/>
      <w:r w:rsidR="005E3063" w:rsidRPr="004144AB">
        <w:rPr>
          <w:rStyle w:val="K-TextChar"/>
          <w:rFonts w:asciiTheme="minorHAnsi" w:hAnsiTheme="minorHAnsi" w:cstheme="minorHAnsi"/>
          <w:color w:val="202020"/>
          <w:sz w:val="20"/>
          <w:szCs w:val="20"/>
        </w:rPr>
        <w:t xml:space="preserve"> on </w:t>
      </w:r>
      <w:proofErr w:type="spellStart"/>
      <w:r w:rsidR="005E3063" w:rsidRPr="004144AB">
        <w:rPr>
          <w:rStyle w:val="K-TextChar"/>
          <w:rFonts w:asciiTheme="minorHAnsi" w:hAnsiTheme="minorHAnsi" w:cstheme="minorHAnsi"/>
          <w:color w:val="202020"/>
          <w:sz w:val="20"/>
          <w:szCs w:val="20"/>
        </w:rPr>
        <w:t>Cancer</w:t>
      </w:r>
      <w:proofErr w:type="spellEnd"/>
      <w:r w:rsidR="005E3063" w:rsidRPr="004144AB">
        <w:rPr>
          <w:rStyle w:val="K-TextChar"/>
          <w:rFonts w:asciiTheme="minorHAnsi" w:hAnsiTheme="minorHAnsi" w:cstheme="minorHAnsi"/>
          <w:color w:val="202020"/>
          <w:sz w:val="20"/>
          <w:szCs w:val="20"/>
        </w:rPr>
        <w:t xml:space="preserve">). </w:t>
      </w:r>
      <w:bookmarkEnd w:id="0"/>
    </w:p>
    <w:p w:rsidR="00712F52" w:rsidRPr="004144AB"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sz w:val="20"/>
          <w:szCs w:val="20"/>
        </w:rPr>
      </w:pPr>
      <w:r w:rsidRPr="004144AB">
        <w:rPr>
          <w:rStyle w:val="K-TextChar"/>
          <w:rFonts w:asciiTheme="minorHAnsi" w:hAnsiTheme="minorHAnsi" w:cstheme="minorHAnsi"/>
          <w:b/>
          <w:sz w:val="20"/>
          <w:szCs w:val="20"/>
        </w:rPr>
        <w:t>Reformy a/nebo investice</w:t>
      </w:r>
      <w:r w:rsidRPr="004144AB">
        <w:rPr>
          <w:rStyle w:val="K-TextChar"/>
          <w:rFonts w:asciiTheme="minorHAnsi" w:hAnsiTheme="minorHAnsi" w:cstheme="minorHAnsi"/>
          <w:b/>
          <w:sz w:val="20"/>
          <w:szCs w:val="20"/>
          <w:vertAlign w:val="superscript"/>
        </w:rPr>
        <w:footnoteReference w:id="2"/>
      </w:r>
      <w:r w:rsidRPr="004144AB">
        <w:rPr>
          <w:rStyle w:val="K-TextChar"/>
          <w:rFonts w:asciiTheme="minorHAnsi" w:hAnsiTheme="minorHAnsi" w:cstheme="minorHAnsi"/>
          <w:b/>
          <w:sz w:val="20"/>
          <w:szCs w:val="20"/>
        </w:rPr>
        <w:t>:</w:t>
      </w:r>
      <w:r w:rsidR="00095EBD" w:rsidRPr="004144AB">
        <w:rPr>
          <w:rStyle w:val="K-TextChar"/>
          <w:rFonts w:asciiTheme="minorHAnsi" w:hAnsiTheme="minorHAnsi" w:cstheme="minorHAnsi"/>
          <w:b/>
          <w:sz w:val="20"/>
          <w:szCs w:val="20"/>
        </w:rPr>
        <w:t xml:space="preserve"> </w:t>
      </w:r>
    </w:p>
    <w:p w:rsidR="00106ACB" w:rsidRPr="004144AB" w:rsidRDefault="00B25359" w:rsidP="00B25359">
      <w:pPr>
        <w:pStyle w:val="Default"/>
        <w:pBdr>
          <w:top w:val="single" w:sz="4" w:space="1" w:color="auto"/>
          <w:left w:val="single" w:sz="4" w:space="4" w:color="auto"/>
          <w:bottom w:val="single" w:sz="4" w:space="1" w:color="auto"/>
          <w:right w:val="single" w:sz="4" w:space="4" w:color="auto"/>
        </w:pBdr>
        <w:jc w:val="both"/>
        <w:rPr>
          <w:rStyle w:val="K-TextChar"/>
          <w:rFonts w:asciiTheme="minorHAnsi" w:hAnsiTheme="minorHAnsi" w:cstheme="minorHAnsi"/>
          <w:sz w:val="20"/>
          <w:szCs w:val="20"/>
        </w:rPr>
      </w:pPr>
      <w:r w:rsidRPr="004144AB">
        <w:rPr>
          <w:rStyle w:val="K-TextChar"/>
          <w:rFonts w:asciiTheme="minorHAnsi" w:hAnsiTheme="minorHAnsi" w:cstheme="minorHAnsi"/>
          <w:sz w:val="20"/>
          <w:szCs w:val="20"/>
        </w:rPr>
        <w:t xml:space="preserve">1. </w:t>
      </w:r>
      <w:r w:rsidR="00106ACB" w:rsidRPr="004144AB">
        <w:rPr>
          <w:rStyle w:val="K-TextChar"/>
          <w:rFonts w:asciiTheme="minorHAnsi" w:hAnsiTheme="minorHAnsi" w:cstheme="minorHAnsi"/>
          <w:sz w:val="20"/>
          <w:szCs w:val="20"/>
        </w:rPr>
        <w:t xml:space="preserve">Národní onkologický program ČR </w:t>
      </w:r>
      <w:r w:rsidR="00252688" w:rsidRPr="004144AB">
        <w:rPr>
          <w:rStyle w:val="K-TextChar"/>
          <w:rFonts w:asciiTheme="minorHAnsi" w:hAnsiTheme="minorHAnsi" w:cstheme="minorHAnsi"/>
          <w:sz w:val="20"/>
          <w:szCs w:val="20"/>
        </w:rPr>
        <w:t xml:space="preserve">– NOP ČR </w:t>
      </w:r>
      <w:r w:rsidR="00106ACB" w:rsidRPr="004144AB">
        <w:rPr>
          <w:rStyle w:val="K-TextChar"/>
          <w:rFonts w:asciiTheme="minorHAnsi" w:hAnsiTheme="minorHAnsi" w:cstheme="minorHAnsi"/>
          <w:sz w:val="20"/>
          <w:szCs w:val="20"/>
        </w:rPr>
        <w:t>2030</w:t>
      </w:r>
      <w:r w:rsidRPr="004144AB">
        <w:rPr>
          <w:rStyle w:val="K-TextChar"/>
          <w:rFonts w:asciiTheme="minorHAnsi" w:hAnsiTheme="minorHAnsi" w:cstheme="minorHAnsi"/>
          <w:sz w:val="20"/>
          <w:szCs w:val="20"/>
        </w:rPr>
        <w:t xml:space="preserve"> (reforma</w:t>
      </w:r>
      <w:r w:rsidR="00E419F3" w:rsidRPr="004144AB">
        <w:rPr>
          <w:rStyle w:val="K-TextChar"/>
          <w:rFonts w:asciiTheme="minorHAnsi" w:hAnsiTheme="minorHAnsi" w:cstheme="minorHAnsi"/>
          <w:sz w:val="20"/>
          <w:szCs w:val="20"/>
        </w:rPr>
        <w:t>:</w:t>
      </w:r>
      <w:r w:rsidR="006E44DA" w:rsidRPr="004144AB">
        <w:rPr>
          <w:rStyle w:val="K-TextChar"/>
          <w:rFonts w:asciiTheme="minorHAnsi" w:hAnsiTheme="minorHAnsi" w:cstheme="minorHAnsi"/>
          <w:sz w:val="20"/>
          <w:szCs w:val="20"/>
        </w:rPr>
        <w:t xml:space="preserve"> Zdraví 07.6.0)</w:t>
      </w:r>
    </w:p>
    <w:p w:rsidR="00CC6BC2" w:rsidRPr="004144AB" w:rsidRDefault="00B25359" w:rsidP="00CC6BC2">
      <w:pPr>
        <w:pStyle w:val="Default"/>
        <w:pBdr>
          <w:top w:val="single" w:sz="4" w:space="1" w:color="auto"/>
          <w:left w:val="single" w:sz="4" w:space="4" w:color="auto"/>
          <w:bottom w:val="single" w:sz="4" w:space="1" w:color="auto"/>
          <w:right w:val="single" w:sz="4" w:space="4" w:color="auto"/>
        </w:pBdr>
        <w:jc w:val="both"/>
        <w:rPr>
          <w:rStyle w:val="K-TextChar"/>
          <w:rFonts w:asciiTheme="minorHAnsi" w:hAnsiTheme="minorHAnsi" w:cstheme="minorHAnsi"/>
          <w:sz w:val="20"/>
          <w:szCs w:val="20"/>
        </w:rPr>
      </w:pPr>
      <w:r w:rsidRPr="004144AB">
        <w:rPr>
          <w:rStyle w:val="K-TextChar"/>
          <w:rFonts w:asciiTheme="minorHAnsi" w:hAnsiTheme="minorHAnsi" w:cstheme="minorHAnsi"/>
          <w:sz w:val="20"/>
          <w:szCs w:val="20"/>
        </w:rPr>
        <w:t xml:space="preserve">2. </w:t>
      </w:r>
      <w:r w:rsidR="00CC6BC2" w:rsidRPr="004144AB">
        <w:rPr>
          <w:rStyle w:val="K-TextChar"/>
          <w:rFonts w:asciiTheme="minorHAnsi" w:hAnsiTheme="minorHAnsi" w:cstheme="minorHAnsi"/>
          <w:sz w:val="20"/>
          <w:szCs w:val="20"/>
        </w:rPr>
        <w:t xml:space="preserve">Vybudování Českého onkologického institutu (investice: Zdraví 07.2.2., 07.3.2, </w:t>
      </w:r>
      <w:r w:rsidR="00CC6BC2" w:rsidRPr="004144AB">
        <w:rPr>
          <w:rFonts w:asciiTheme="minorHAnsi" w:hAnsiTheme="minorHAnsi" w:cstheme="minorHAnsi"/>
          <w:sz w:val="20"/>
          <w:szCs w:val="20"/>
        </w:rPr>
        <w:t>07.4.0, 07.5.0</w:t>
      </w:r>
      <w:r w:rsidR="00CC6BC2" w:rsidRPr="004144AB">
        <w:rPr>
          <w:rStyle w:val="K-TextChar"/>
          <w:rFonts w:asciiTheme="minorHAnsi" w:hAnsiTheme="minorHAnsi" w:cstheme="minorHAnsi"/>
          <w:sz w:val="20"/>
          <w:szCs w:val="20"/>
        </w:rPr>
        <w:t>)</w:t>
      </w:r>
    </w:p>
    <w:p w:rsidR="00106ACB" w:rsidRPr="004144AB" w:rsidRDefault="00CC6BC2" w:rsidP="00B25359">
      <w:pPr>
        <w:pStyle w:val="Default"/>
        <w:pBdr>
          <w:top w:val="single" w:sz="4" w:space="1" w:color="auto"/>
          <w:left w:val="single" w:sz="4" w:space="4" w:color="auto"/>
          <w:bottom w:val="single" w:sz="4" w:space="1" w:color="auto"/>
          <w:right w:val="single" w:sz="4" w:space="4" w:color="auto"/>
        </w:pBdr>
        <w:jc w:val="both"/>
        <w:rPr>
          <w:rStyle w:val="K-TextChar"/>
          <w:rFonts w:asciiTheme="minorHAnsi" w:hAnsiTheme="minorHAnsi" w:cstheme="minorHAnsi"/>
          <w:sz w:val="20"/>
          <w:szCs w:val="20"/>
        </w:rPr>
      </w:pPr>
      <w:r w:rsidRPr="004144AB">
        <w:rPr>
          <w:rStyle w:val="K-TextChar"/>
          <w:rFonts w:asciiTheme="minorHAnsi" w:hAnsiTheme="minorHAnsi" w:cstheme="minorHAnsi"/>
          <w:sz w:val="20"/>
          <w:szCs w:val="20"/>
        </w:rPr>
        <w:t xml:space="preserve">3. </w:t>
      </w:r>
      <w:r w:rsidR="00106ACB" w:rsidRPr="004144AB">
        <w:rPr>
          <w:rStyle w:val="K-TextChar"/>
          <w:rFonts w:asciiTheme="minorHAnsi" w:hAnsiTheme="minorHAnsi" w:cstheme="minorHAnsi"/>
          <w:sz w:val="20"/>
          <w:szCs w:val="20"/>
        </w:rPr>
        <w:t>Podpora a zvyšování kvality preventivních screeningových programů</w:t>
      </w:r>
      <w:r w:rsidR="00B25359" w:rsidRPr="004144AB">
        <w:rPr>
          <w:rStyle w:val="K-TextChar"/>
          <w:rFonts w:asciiTheme="minorHAnsi" w:hAnsiTheme="minorHAnsi" w:cstheme="minorHAnsi"/>
          <w:sz w:val="20"/>
          <w:szCs w:val="20"/>
        </w:rPr>
        <w:t xml:space="preserve"> (reforma</w:t>
      </w:r>
      <w:r w:rsidR="006E44DA" w:rsidRPr="004144AB">
        <w:rPr>
          <w:rStyle w:val="K-TextChar"/>
          <w:rFonts w:asciiTheme="minorHAnsi" w:hAnsiTheme="minorHAnsi" w:cstheme="minorHAnsi"/>
          <w:sz w:val="20"/>
          <w:szCs w:val="20"/>
        </w:rPr>
        <w:t>: Zdraví 07.6.0</w:t>
      </w:r>
      <w:r w:rsidR="00B25359" w:rsidRPr="004144AB">
        <w:rPr>
          <w:rStyle w:val="K-TextChar"/>
          <w:rFonts w:asciiTheme="minorHAnsi" w:hAnsiTheme="minorHAnsi" w:cstheme="minorHAnsi"/>
          <w:sz w:val="20"/>
          <w:szCs w:val="20"/>
        </w:rPr>
        <w:t>)</w:t>
      </w:r>
    </w:p>
    <w:p w:rsidR="00CC6BC2" w:rsidRPr="004144AB" w:rsidRDefault="00B25359" w:rsidP="00B2535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144AB">
        <w:rPr>
          <w:rFonts w:asciiTheme="minorHAnsi" w:hAnsiTheme="minorHAnsi" w:cstheme="minorHAnsi"/>
          <w:sz w:val="20"/>
          <w:szCs w:val="20"/>
        </w:rPr>
        <w:t xml:space="preserve">4. </w:t>
      </w:r>
      <w:r w:rsidR="00CC6BC2" w:rsidRPr="004144AB">
        <w:rPr>
          <w:rStyle w:val="K-TextChar"/>
          <w:rFonts w:asciiTheme="minorHAnsi" w:hAnsiTheme="minorHAnsi" w:cstheme="minorHAnsi"/>
          <w:sz w:val="20"/>
          <w:szCs w:val="20"/>
        </w:rPr>
        <w:t xml:space="preserve">Rozvoj vysoce specializované </w:t>
      </w:r>
      <w:proofErr w:type="spellStart"/>
      <w:r w:rsidR="00CC6BC2" w:rsidRPr="004144AB">
        <w:rPr>
          <w:rStyle w:val="K-TextChar"/>
          <w:rFonts w:asciiTheme="minorHAnsi" w:hAnsiTheme="minorHAnsi" w:cstheme="minorHAnsi"/>
          <w:sz w:val="20"/>
          <w:szCs w:val="20"/>
        </w:rPr>
        <w:t>hematoonkologické</w:t>
      </w:r>
      <w:proofErr w:type="spellEnd"/>
      <w:r w:rsidR="00CC6BC2" w:rsidRPr="004144AB">
        <w:rPr>
          <w:rStyle w:val="K-TextChar"/>
          <w:rFonts w:asciiTheme="minorHAnsi" w:hAnsiTheme="minorHAnsi" w:cstheme="minorHAnsi"/>
          <w:sz w:val="20"/>
          <w:szCs w:val="20"/>
        </w:rPr>
        <w:t xml:space="preserve"> a onkologické péče (investice: </w:t>
      </w:r>
      <w:r w:rsidR="00CC6BC2" w:rsidRPr="004144AB">
        <w:rPr>
          <w:rFonts w:asciiTheme="minorHAnsi" w:hAnsiTheme="minorHAnsi" w:cstheme="minorHAnsi"/>
          <w:sz w:val="20"/>
          <w:szCs w:val="20"/>
        </w:rPr>
        <w:t>Zdraví 07.2.2, 07.3.2, 07.5.0)</w:t>
      </w:r>
    </w:p>
    <w:p w:rsidR="005E3063" w:rsidRPr="004144AB" w:rsidRDefault="00CC6BC2" w:rsidP="00B2535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144AB">
        <w:rPr>
          <w:rStyle w:val="K-TextChar"/>
          <w:rFonts w:asciiTheme="minorHAnsi" w:hAnsiTheme="minorHAnsi" w:cstheme="minorHAnsi"/>
          <w:sz w:val="20"/>
          <w:szCs w:val="20"/>
        </w:rPr>
        <w:t xml:space="preserve">5. </w:t>
      </w:r>
      <w:r w:rsidR="00355C62" w:rsidRPr="004144AB">
        <w:rPr>
          <w:rFonts w:asciiTheme="minorHAnsi" w:hAnsiTheme="minorHAnsi" w:cstheme="minorHAnsi"/>
          <w:sz w:val="20"/>
          <w:szCs w:val="20"/>
        </w:rPr>
        <w:t>Vznik a rozvoj Centra onkologické prevence a infrastruktury pro inovativní a podpůrnou péči</w:t>
      </w:r>
      <w:r w:rsidR="00D64323" w:rsidRPr="004144AB">
        <w:rPr>
          <w:rFonts w:asciiTheme="minorHAnsi" w:hAnsiTheme="minorHAnsi" w:cstheme="minorHAnsi"/>
          <w:sz w:val="20"/>
          <w:szCs w:val="20"/>
        </w:rPr>
        <w:t xml:space="preserve"> </w:t>
      </w:r>
      <w:r w:rsidR="00355C62" w:rsidRPr="004144AB">
        <w:rPr>
          <w:rFonts w:asciiTheme="minorHAnsi" w:hAnsiTheme="minorHAnsi" w:cstheme="minorHAnsi"/>
          <w:sz w:val="20"/>
          <w:szCs w:val="20"/>
        </w:rPr>
        <w:t>v</w:t>
      </w:r>
      <w:r w:rsidR="00B25359" w:rsidRPr="004144AB">
        <w:rPr>
          <w:rFonts w:asciiTheme="minorHAnsi" w:hAnsiTheme="minorHAnsi" w:cstheme="minorHAnsi"/>
          <w:sz w:val="20"/>
          <w:szCs w:val="20"/>
        </w:rPr>
        <w:t> </w:t>
      </w:r>
      <w:r w:rsidR="00355C62" w:rsidRPr="004144AB">
        <w:rPr>
          <w:rFonts w:asciiTheme="minorHAnsi" w:hAnsiTheme="minorHAnsi" w:cstheme="minorHAnsi"/>
          <w:sz w:val="20"/>
          <w:szCs w:val="20"/>
        </w:rPr>
        <w:t>MOÚ</w:t>
      </w:r>
      <w:r w:rsidR="00B25359" w:rsidRPr="004144AB">
        <w:rPr>
          <w:rFonts w:asciiTheme="minorHAnsi" w:hAnsiTheme="minorHAnsi" w:cstheme="minorHAnsi"/>
          <w:sz w:val="20"/>
          <w:szCs w:val="20"/>
        </w:rPr>
        <w:t xml:space="preserve"> (investice</w:t>
      </w:r>
      <w:r w:rsidR="00C25BB7" w:rsidRPr="004144AB">
        <w:rPr>
          <w:rFonts w:asciiTheme="minorHAnsi" w:hAnsiTheme="minorHAnsi" w:cstheme="minorHAnsi"/>
          <w:sz w:val="20"/>
          <w:szCs w:val="20"/>
        </w:rPr>
        <w:t>: Zdraví 07.2.2, 07.3.2, 07.4.0, 07.5.0</w:t>
      </w:r>
      <w:r w:rsidR="004672B6" w:rsidRPr="004144AB">
        <w:rPr>
          <w:rFonts w:asciiTheme="minorHAnsi" w:hAnsiTheme="minorHAnsi" w:cstheme="minorHAnsi"/>
          <w:sz w:val="20"/>
          <w:szCs w:val="20"/>
        </w:rPr>
        <w:t>, 07.6.0</w:t>
      </w:r>
      <w:r w:rsidR="00B25359" w:rsidRPr="004144AB">
        <w:rPr>
          <w:rFonts w:asciiTheme="minorHAnsi" w:hAnsiTheme="minorHAnsi" w:cstheme="minorHAnsi"/>
          <w:sz w:val="20"/>
          <w:szCs w:val="20"/>
        </w:rPr>
        <w:t>)</w:t>
      </w:r>
    </w:p>
    <w:p w:rsidR="00B25359" w:rsidRPr="004144AB" w:rsidRDefault="00B25359" w:rsidP="00B25359">
      <w:pPr>
        <w:pStyle w:val="Default"/>
        <w:pBdr>
          <w:top w:val="single" w:sz="4" w:space="1" w:color="auto"/>
          <w:left w:val="single" w:sz="4" w:space="4" w:color="auto"/>
          <w:bottom w:val="single" w:sz="4" w:space="1" w:color="auto"/>
          <w:right w:val="single" w:sz="4" w:space="4" w:color="auto"/>
        </w:pBdr>
        <w:jc w:val="both"/>
        <w:rPr>
          <w:rStyle w:val="K-TextChar"/>
          <w:rFonts w:asciiTheme="minorHAnsi" w:hAnsiTheme="minorHAnsi" w:cstheme="minorHAnsi"/>
          <w:sz w:val="20"/>
          <w:szCs w:val="20"/>
        </w:rPr>
      </w:pPr>
    </w:p>
    <w:p w:rsidR="005C1BFD" w:rsidRPr="004144AB" w:rsidRDefault="005E3063" w:rsidP="00032678">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color w:val="202020"/>
          <w:sz w:val="20"/>
          <w:szCs w:val="20"/>
        </w:rPr>
      </w:pPr>
      <w:r w:rsidRPr="004144AB">
        <w:rPr>
          <w:rFonts w:asciiTheme="minorHAnsi" w:hAnsiTheme="minorHAnsi" w:cstheme="minorHAnsi"/>
          <w:color w:val="202020"/>
          <w:sz w:val="20"/>
          <w:szCs w:val="20"/>
        </w:rPr>
        <w:t>Realizací komponenty dojde k</w:t>
      </w:r>
      <w:r w:rsidR="00106ACB" w:rsidRPr="004144AB">
        <w:rPr>
          <w:rFonts w:asciiTheme="minorHAnsi" w:hAnsiTheme="minorHAnsi" w:cstheme="minorHAnsi"/>
          <w:color w:val="202020"/>
          <w:sz w:val="20"/>
          <w:szCs w:val="20"/>
        </w:rPr>
        <w:t> vytvoření nového Národního onkologické</w:t>
      </w:r>
      <w:r w:rsidR="004413FF" w:rsidRPr="004144AB">
        <w:rPr>
          <w:rFonts w:asciiTheme="minorHAnsi" w:hAnsiTheme="minorHAnsi" w:cstheme="minorHAnsi"/>
          <w:color w:val="202020"/>
          <w:sz w:val="20"/>
          <w:szCs w:val="20"/>
        </w:rPr>
        <w:t>ho</w:t>
      </w:r>
      <w:r w:rsidR="00106ACB" w:rsidRPr="004144AB">
        <w:rPr>
          <w:rFonts w:asciiTheme="minorHAnsi" w:hAnsiTheme="minorHAnsi" w:cstheme="minorHAnsi"/>
          <w:color w:val="202020"/>
          <w:sz w:val="20"/>
          <w:szCs w:val="20"/>
        </w:rPr>
        <w:t xml:space="preserve"> programu ČR pro léta 2022 – 2030, který bude reflektovat priority Evropské komise v oblasti onkologie</w:t>
      </w:r>
      <w:r w:rsidR="004413FF" w:rsidRPr="004144AB">
        <w:rPr>
          <w:rFonts w:asciiTheme="minorHAnsi" w:hAnsiTheme="minorHAnsi" w:cstheme="minorHAnsi"/>
          <w:color w:val="202020"/>
          <w:sz w:val="20"/>
          <w:szCs w:val="20"/>
        </w:rPr>
        <w:t xml:space="preserve"> stanovené v</w:t>
      </w:r>
      <w:r w:rsidR="004413FF" w:rsidRPr="004144AB">
        <w:rPr>
          <w:rStyle w:val="K-TextChar"/>
          <w:rFonts w:asciiTheme="minorHAnsi" w:hAnsiTheme="minorHAnsi" w:cstheme="minorHAnsi"/>
          <w:color w:val="202020"/>
          <w:sz w:val="20"/>
          <w:szCs w:val="20"/>
        </w:rPr>
        <w:t xml:space="preserve"> </w:t>
      </w:r>
      <w:proofErr w:type="spellStart"/>
      <w:r w:rsidR="004413FF" w:rsidRPr="004144AB">
        <w:rPr>
          <w:rStyle w:val="K-TextChar"/>
          <w:rFonts w:asciiTheme="minorHAnsi" w:hAnsiTheme="minorHAnsi" w:cstheme="minorHAnsi"/>
          <w:color w:val="202020"/>
          <w:sz w:val="20"/>
          <w:szCs w:val="20"/>
        </w:rPr>
        <w:t>Europe's</w:t>
      </w:r>
      <w:proofErr w:type="spellEnd"/>
      <w:r w:rsidR="004413FF" w:rsidRPr="004144AB">
        <w:rPr>
          <w:rStyle w:val="K-TextChar"/>
          <w:rFonts w:asciiTheme="minorHAnsi" w:hAnsiTheme="minorHAnsi" w:cstheme="minorHAnsi"/>
          <w:color w:val="202020"/>
          <w:sz w:val="20"/>
          <w:szCs w:val="20"/>
        </w:rPr>
        <w:t xml:space="preserve"> </w:t>
      </w:r>
      <w:proofErr w:type="spellStart"/>
      <w:r w:rsidR="004413FF" w:rsidRPr="004144AB">
        <w:rPr>
          <w:rStyle w:val="K-TextChar"/>
          <w:rFonts w:asciiTheme="minorHAnsi" w:hAnsiTheme="minorHAnsi" w:cstheme="minorHAnsi"/>
          <w:color w:val="202020"/>
          <w:sz w:val="20"/>
          <w:szCs w:val="20"/>
        </w:rPr>
        <w:t>Beating</w:t>
      </w:r>
      <w:proofErr w:type="spellEnd"/>
      <w:r w:rsidR="004413FF" w:rsidRPr="004144AB">
        <w:rPr>
          <w:rStyle w:val="K-TextChar"/>
          <w:rFonts w:asciiTheme="minorHAnsi" w:hAnsiTheme="minorHAnsi" w:cstheme="minorHAnsi"/>
          <w:color w:val="202020"/>
          <w:sz w:val="20"/>
          <w:szCs w:val="20"/>
        </w:rPr>
        <w:t xml:space="preserve"> </w:t>
      </w:r>
      <w:proofErr w:type="spellStart"/>
      <w:r w:rsidR="004413FF" w:rsidRPr="004144AB">
        <w:rPr>
          <w:rStyle w:val="K-TextChar"/>
          <w:rFonts w:asciiTheme="minorHAnsi" w:hAnsiTheme="minorHAnsi" w:cstheme="minorHAnsi"/>
          <w:color w:val="202020"/>
          <w:sz w:val="20"/>
          <w:szCs w:val="20"/>
        </w:rPr>
        <w:t>Cancer</w:t>
      </w:r>
      <w:proofErr w:type="spellEnd"/>
      <w:r w:rsidR="004413FF" w:rsidRPr="004144AB">
        <w:rPr>
          <w:rStyle w:val="K-TextChar"/>
          <w:rFonts w:asciiTheme="minorHAnsi" w:hAnsiTheme="minorHAnsi" w:cstheme="minorHAnsi"/>
          <w:color w:val="202020"/>
          <w:sz w:val="20"/>
          <w:szCs w:val="20"/>
        </w:rPr>
        <w:t xml:space="preserve"> </w:t>
      </w:r>
      <w:proofErr w:type="spellStart"/>
      <w:r w:rsidR="004413FF" w:rsidRPr="004144AB">
        <w:rPr>
          <w:rStyle w:val="K-TextChar"/>
          <w:rFonts w:asciiTheme="minorHAnsi" w:hAnsiTheme="minorHAnsi" w:cstheme="minorHAnsi"/>
          <w:color w:val="202020"/>
          <w:sz w:val="20"/>
          <w:szCs w:val="20"/>
        </w:rPr>
        <w:t>Plan</w:t>
      </w:r>
      <w:proofErr w:type="spellEnd"/>
      <w:r w:rsidR="000C22BE" w:rsidRPr="004144AB">
        <w:rPr>
          <w:rStyle w:val="K-TextChar"/>
          <w:rFonts w:asciiTheme="minorHAnsi" w:hAnsiTheme="minorHAnsi" w:cstheme="minorHAnsi"/>
          <w:color w:val="202020"/>
          <w:sz w:val="20"/>
          <w:szCs w:val="20"/>
        </w:rPr>
        <w:t xml:space="preserve">. </w:t>
      </w:r>
      <w:r w:rsidR="00106ACB" w:rsidRPr="004144AB">
        <w:rPr>
          <w:rFonts w:asciiTheme="minorHAnsi" w:hAnsiTheme="minorHAnsi" w:cstheme="minorHAnsi"/>
          <w:color w:val="202020"/>
          <w:sz w:val="20"/>
          <w:szCs w:val="20"/>
        </w:rPr>
        <w:t>V</w:t>
      </w:r>
      <w:r w:rsidRPr="004144AB">
        <w:rPr>
          <w:rFonts w:asciiTheme="minorHAnsi" w:hAnsiTheme="minorHAnsi" w:cstheme="minorHAnsi"/>
          <w:color w:val="202020"/>
          <w:sz w:val="20"/>
          <w:szCs w:val="20"/>
        </w:rPr>
        <w:t>ybudování Českého onkologického institutu</w:t>
      </w:r>
      <w:r w:rsidR="004413FF" w:rsidRPr="004144AB">
        <w:rPr>
          <w:rFonts w:asciiTheme="minorHAnsi" w:hAnsiTheme="minorHAnsi" w:cstheme="minorHAnsi"/>
          <w:color w:val="202020"/>
          <w:sz w:val="20"/>
          <w:szCs w:val="20"/>
        </w:rPr>
        <w:t xml:space="preserve"> a</w:t>
      </w:r>
      <w:r w:rsidR="00106ACB" w:rsidRPr="004144AB">
        <w:rPr>
          <w:rFonts w:asciiTheme="minorHAnsi" w:hAnsiTheme="minorHAnsi" w:cstheme="minorHAnsi"/>
          <w:color w:val="202020"/>
          <w:sz w:val="20"/>
          <w:szCs w:val="20"/>
        </w:rPr>
        <w:t xml:space="preserve"> rozvoj dalších </w:t>
      </w:r>
      <w:r w:rsidRPr="004144AB">
        <w:rPr>
          <w:rFonts w:asciiTheme="minorHAnsi" w:hAnsiTheme="minorHAnsi" w:cstheme="minorHAnsi"/>
          <w:color w:val="202020"/>
          <w:sz w:val="20"/>
          <w:szCs w:val="20"/>
        </w:rPr>
        <w:t xml:space="preserve">poskytovatelů </w:t>
      </w:r>
      <w:r w:rsidR="00106ACB" w:rsidRPr="004144AB">
        <w:rPr>
          <w:rFonts w:asciiTheme="minorHAnsi" w:hAnsiTheme="minorHAnsi" w:cstheme="minorHAnsi"/>
          <w:color w:val="202020"/>
          <w:sz w:val="20"/>
          <w:szCs w:val="20"/>
        </w:rPr>
        <w:t xml:space="preserve">vysoce specializované </w:t>
      </w:r>
      <w:r w:rsidRPr="004144AB">
        <w:rPr>
          <w:rFonts w:asciiTheme="minorHAnsi" w:hAnsiTheme="minorHAnsi" w:cstheme="minorHAnsi"/>
          <w:color w:val="202020"/>
          <w:sz w:val="20"/>
          <w:szCs w:val="20"/>
        </w:rPr>
        <w:t>péče pacient</w:t>
      </w:r>
      <w:r w:rsidR="00106ACB" w:rsidRPr="004144AB">
        <w:rPr>
          <w:rFonts w:asciiTheme="minorHAnsi" w:hAnsiTheme="minorHAnsi" w:cstheme="minorHAnsi"/>
          <w:color w:val="202020"/>
          <w:sz w:val="20"/>
          <w:szCs w:val="20"/>
        </w:rPr>
        <w:t>ům</w:t>
      </w:r>
      <w:r w:rsidRPr="004144AB">
        <w:rPr>
          <w:rFonts w:asciiTheme="minorHAnsi" w:hAnsiTheme="minorHAnsi" w:cstheme="minorHAnsi"/>
          <w:color w:val="202020"/>
          <w:sz w:val="20"/>
          <w:szCs w:val="20"/>
        </w:rPr>
        <w:t xml:space="preserve"> se solidními </w:t>
      </w:r>
      <w:r w:rsidR="00106ACB" w:rsidRPr="004144AB">
        <w:rPr>
          <w:rFonts w:asciiTheme="minorHAnsi" w:hAnsiTheme="minorHAnsi" w:cstheme="minorHAnsi"/>
          <w:color w:val="202020"/>
          <w:sz w:val="20"/>
          <w:szCs w:val="20"/>
        </w:rPr>
        <w:t>a</w:t>
      </w:r>
      <w:r w:rsidRPr="004144AB">
        <w:rPr>
          <w:rFonts w:asciiTheme="minorHAnsi" w:hAnsiTheme="minorHAnsi" w:cstheme="minorHAnsi"/>
          <w:color w:val="202020"/>
          <w:sz w:val="20"/>
          <w:szCs w:val="20"/>
        </w:rPr>
        <w:t xml:space="preserve"> krevními nádory</w:t>
      </w:r>
      <w:r w:rsidR="00F96BEA" w:rsidRPr="004144AB">
        <w:rPr>
          <w:rFonts w:asciiTheme="minorHAnsi" w:hAnsiTheme="minorHAnsi" w:cstheme="minorHAnsi"/>
          <w:color w:val="202020"/>
          <w:sz w:val="20"/>
          <w:szCs w:val="20"/>
        </w:rPr>
        <w:t>,</w:t>
      </w:r>
      <w:r w:rsidRPr="004144AB">
        <w:rPr>
          <w:rFonts w:asciiTheme="minorHAnsi" w:hAnsiTheme="minorHAnsi" w:cstheme="minorHAnsi"/>
          <w:color w:val="202020"/>
          <w:sz w:val="20"/>
          <w:szCs w:val="20"/>
        </w:rPr>
        <w:t xml:space="preserve"> napojených na plánovaný Národn</w:t>
      </w:r>
      <w:r w:rsidR="005C1BFD" w:rsidRPr="004144AB">
        <w:rPr>
          <w:rFonts w:asciiTheme="minorHAnsi" w:hAnsiTheme="minorHAnsi" w:cstheme="minorHAnsi"/>
          <w:color w:val="202020"/>
          <w:sz w:val="20"/>
          <w:szCs w:val="20"/>
        </w:rPr>
        <w:t>í ústav pro výzkum rakoviny (</w:t>
      </w:r>
      <w:r w:rsidRPr="004144AB">
        <w:rPr>
          <w:rFonts w:asciiTheme="minorHAnsi" w:hAnsiTheme="minorHAnsi" w:cstheme="minorHAnsi"/>
          <w:color w:val="202020"/>
          <w:sz w:val="20"/>
          <w:szCs w:val="20"/>
        </w:rPr>
        <w:t>komponenta 5.1.</w:t>
      </w:r>
      <w:r w:rsidR="00342CE4" w:rsidRPr="004144AB">
        <w:rPr>
          <w:rFonts w:asciiTheme="minorHAnsi" w:hAnsiTheme="minorHAnsi" w:cstheme="minorHAnsi"/>
          <w:color w:val="202020"/>
          <w:sz w:val="20"/>
          <w:szCs w:val="20"/>
        </w:rPr>
        <w:t xml:space="preserve"> </w:t>
      </w:r>
      <w:r w:rsidR="005C1BFD" w:rsidRPr="004144AB">
        <w:rPr>
          <w:rFonts w:asciiTheme="minorHAnsi" w:hAnsiTheme="minorHAnsi" w:cstheme="minorHAnsi"/>
          <w:color w:val="202020"/>
          <w:sz w:val="20"/>
          <w:szCs w:val="20"/>
        </w:rPr>
        <w:t>NPO</w:t>
      </w:r>
      <w:r w:rsidRPr="004144AB">
        <w:rPr>
          <w:rFonts w:asciiTheme="minorHAnsi" w:hAnsiTheme="minorHAnsi" w:cstheme="minorHAnsi"/>
          <w:color w:val="202020"/>
          <w:sz w:val="20"/>
          <w:szCs w:val="20"/>
        </w:rPr>
        <w:t>)</w:t>
      </w:r>
      <w:r w:rsidR="004413FF" w:rsidRPr="004144AB">
        <w:rPr>
          <w:rFonts w:asciiTheme="minorHAnsi" w:hAnsiTheme="minorHAnsi" w:cstheme="minorHAnsi"/>
          <w:color w:val="202020"/>
          <w:sz w:val="20"/>
          <w:szCs w:val="20"/>
        </w:rPr>
        <w:t>,</w:t>
      </w:r>
      <w:r w:rsidR="00106ACB" w:rsidRPr="004144AB">
        <w:rPr>
          <w:rFonts w:asciiTheme="minorHAnsi" w:hAnsiTheme="minorHAnsi" w:cstheme="minorHAnsi"/>
          <w:color w:val="202020"/>
          <w:sz w:val="20"/>
          <w:szCs w:val="20"/>
        </w:rPr>
        <w:t xml:space="preserve"> zvýší odolnost systému onkologické péče a zajistí </w:t>
      </w:r>
      <w:r w:rsidRPr="004144AB">
        <w:rPr>
          <w:rFonts w:asciiTheme="minorHAnsi" w:hAnsiTheme="minorHAnsi" w:cstheme="minorHAnsi"/>
          <w:color w:val="202020"/>
          <w:sz w:val="20"/>
          <w:szCs w:val="20"/>
        </w:rPr>
        <w:t>efektivní přenos poznatků a inovací do klinické praxe</w:t>
      </w:r>
      <w:r w:rsidR="00106ACB" w:rsidRPr="004144AB">
        <w:rPr>
          <w:rFonts w:asciiTheme="minorHAnsi" w:hAnsiTheme="minorHAnsi" w:cstheme="minorHAnsi"/>
          <w:color w:val="202020"/>
          <w:sz w:val="20"/>
          <w:szCs w:val="20"/>
        </w:rPr>
        <w:t xml:space="preserve">. Tím se naplní </w:t>
      </w:r>
      <w:r w:rsidRPr="004144AB">
        <w:rPr>
          <w:rFonts w:asciiTheme="minorHAnsi" w:hAnsiTheme="minorHAnsi" w:cstheme="minorHAnsi"/>
          <w:color w:val="202020"/>
          <w:sz w:val="20"/>
          <w:szCs w:val="20"/>
        </w:rPr>
        <w:t>základní předpoklad pro řešení budoucích výzev ve zdravotnictví. Onkologická prevence bude posílena skrze podporu screeningových programů a vybudování Centra onkologické prevence, které bude zajišťovat další rozvoj primární, sekundární a terciární onkologické prevence</w:t>
      </w:r>
      <w:r w:rsidR="004413FF" w:rsidRPr="004144AB">
        <w:rPr>
          <w:rFonts w:asciiTheme="minorHAnsi" w:hAnsiTheme="minorHAnsi" w:cstheme="minorHAnsi"/>
          <w:color w:val="202020"/>
          <w:sz w:val="20"/>
          <w:szCs w:val="20"/>
        </w:rPr>
        <w:t xml:space="preserve">. Centrum se </w:t>
      </w:r>
      <w:r w:rsidRPr="004144AB">
        <w:rPr>
          <w:rFonts w:asciiTheme="minorHAnsi" w:hAnsiTheme="minorHAnsi" w:cstheme="minorHAnsi"/>
          <w:color w:val="202020"/>
          <w:sz w:val="20"/>
          <w:szCs w:val="20"/>
        </w:rPr>
        <w:t xml:space="preserve">stane </w:t>
      </w:r>
      <w:r w:rsidRPr="004144AB">
        <w:rPr>
          <w:rFonts w:asciiTheme="minorHAnsi" w:hAnsiTheme="minorHAnsi" w:cstheme="minorHAnsi"/>
          <w:sz w:val="20"/>
          <w:szCs w:val="20"/>
        </w:rPr>
        <w:t>se ideovým vzorem pro</w:t>
      </w:r>
      <w:r w:rsidR="004413FF" w:rsidRPr="004144AB">
        <w:rPr>
          <w:rFonts w:asciiTheme="minorHAnsi" w:hAnsiTheme="minorHAnsi" w:cstheme="minorHAnsi"/>
          <w:sz w:val="20"/>
          <w:szCs w:val="20"/>
        </w:rPr>
        <w:t xml:space="preserve"> aplikace moderních komunikačních nástrojů (</w:t>
      </w:r>
      <w:proofErr w:type="spellStart"/>
      <w:r w:rsidR="004413FF" w:rsidRPr="004144AB">
        <w:rPr>
          <w:rFonts w:asciiTheme="minorHAnsi" w:hAnsiTheme="minorHAnsi" w:cstheme="minorHAnsi"/>
          <w:sz w:val="20"/>
          <w:szCs w:val="20"/>
        </w:rPr>
        <w:t>mHealth</w:t>
      </w:r>
      <w:proofErr w:type="spellEnd"/>
      <w:r w:rsidR="004413FF" w:rsidRPr="004144AB">
        <w:rPr>
          <w:rFonts w:asciiTheme="minorHAnsi" w:hAnsiTheme="minorHAnsi" w:cstheme="minorHAnsi"/>
          <w:sz w:val="20"/>
          <w:szCs w:val="20"/>
        </w:rPr>
        <w:t xml:space="preserve">, </w:t>
      </w:r>
      <w:proofErr w:type="spellStart"/>
      <w:r w:rsidR="004413FF" w:rsidRPr="004144AB">
        <w:rPr>
          <w:rFonts w:asciiTheme="minorHAnsi" w:hAnsiTheme="minorHAnsi" w:cstheme="minorHAnsi"/>
          <w:sz w:val="20"/>
          <w:szCs w:val="20"/>
        </w:rPr>
        <w:t>eHealth</w:t>
      </w:r>
      <w:proofErr w:type="spellEnd"/>
      <w:r w:rsidR="004413FF" w:rsidRPr="004144AB">
        <w:rPr>
          <w:rFonts w:asciiTheme="minorHAnsi" w:hAnsiTheme="minorHAnsi" w:cstheme="minorHAnsi"/>
          <w:sz w:val="20"/>
          <w:szCs w:val="20"/>
        </w:rPr>
        <w:t>) a</w:t>
      </w:r>
      <w:r w:rsidRPr="004144AB">
        <w:rPr>
          <w:rFonts w:asciiTheme="minorHAnsi" w:hAnsiTheme="minorHAnsi" w:cstheme="minorHAnsi"/>
          <w:sz w:val="20"/>
          <w:szCs w:val="20"/>
        </w:rPr>
        <w:t xml:space="preserve"> </w:t>
      </w:r>
      <w:r w:rsidR="004413FF" w:rsidRPr="004144AB">
        <w:rPr>
          <w:rFonts w:asciiTheme="minorHAnsi" w:hAnsiTheme="minorHAnsi" w:cstheme="minorHAnsi"/>
          <w:sz w:val="20"/>
          <w:szCs w:val="20"/>
        </w:rPr>
        <w:t xml:space="preserve">pro </w:t>
      </w:r>
      <w:r w:rsidR="005C1BFD" w:rsidRPr="004144AB">
        <w:rPr>
          <w:rFonts w:asciiTheme="minorHAnsi" w:hAnsiTheme="minorHAnsi" w:cstheme="minorHAnsi"/>
          <w:sz w:val="20"/>
          <w:szCs w:val="20"/>
        </w:rPr>
        <w:t xml:space="preserve">vznik </w:t>
      </w:r>
      <w:r w:rsidRPr="004144AB">
        <w:rPr>
          <w:rFonts w:asciiTheme="minorHAnsi" w:hAnsiTheme="minorHAnsi" w:cstheme="minorHAnsi"/>
          <w:sz w:val="20"/>
          <w:szCs w:val="20"/>
        </w:rPr>
        <w:t>další</w:t>
      </w:r>
      <w:r w:rsidR="004413FF" w:rsidRPr="004144AB">
        <w:rPr>
          <w:rFonts w:asciiTheme="minorHAnsi" w:hAnsiTheme="minorHAnsi" w:cstheme="minorHAnsi"/>
          <w:sz w:val="20"/>
          <w:szCs w:val="20"/>
        </w:rPr>
        <w:t>ch</w:t>
      </w:r>
      <w:r w:rsidRPr="004144AB">
        <w:rPr>
          <w:rFonts w:asciiTheme="minorHAnsi" w:hAnsiTheme="minorHAnsi" w:cstheme="minorHAnsi"/>
          <w:sz w:val="20"/>
          <w:szCs w:val="20"/>
        </w:rPr>
        <w:t xml:space="preserve"> cent</w:t>
      </w:r>
      <w:r w:rsidR="005C1BFD" w:rsidRPr="004144AB">
        <w:rPr>
          <w:rFonts w:asciiTheme="minorHAnsi" w:hAnsiTheme="minorHAnsi" w:cstheme="minorHAnsi"/>
          <w:sz w:val="20"/>
          <w:szCs w:val="20"/>
        </w:rPr>
        <w:t>e</w:t>
      </w:r>
      <w:r w:rsidRPr="004144AB">
        <w:rPr>
          <w:rFonts w:asciiTheme="minorHAnsi" w:hAnsiTheme="minorHAnsi" w:cstheme="minorHAnsi"/>
          <w:sz w:val="20"/>
          <w:szCs w:val="20"/>
        </w:rPr>
        <w:t>r preventivní medicíny v</w:t>
      </w:r>
      <w:r w:rsidR="004413FF" w:rsidRPr="004144AB">
        <w:rPr>
          <w:rFonts w:asciiTheme="minorHAnsi" w:hAnsiTheme="minorHAnsi" w:cstheme="minorHAnsi"/>
          <w:sz w:val="20"/>
          <w:szCs w:val="20"/>
        </w:rPr>
        <w:t> </w:t>
      </w:r>
      <w:r w:rsidRPr="004144AB">
        <w:rPr>
          <w:rFonts w:asciiTheme="minorHAnsi" w:hAnsiTheme="minorHAnsi" w:cstheme="minorHAnsi"/>
          <w:sz w:val="20"/>
          <w:szCs w:val="20"/>
        </w:rPr>
        <w:t>ČR.</w:t>
      </w:r>
      <w:r w:rsidRPr="004144AB">
        <w:rPr>
          <w:rFonts w:asciiTheme="minorHAnsi" w:hAnsiTheme="minorHAnsi" w:cstheme="minorHAnsi"/>
          <w:color w:val="202020"/>
          <w:sz w:val="20"/>
          <w:szCs w:val="20"/>
        </w:rPr>
        <w:t xml:space="preserve"> </w:t>
      </w:r>
      <w:r w:rsidR="004413FF" w:rsidRPr="004144AB">
        <w:rPr>
          <w:rFonts w:asciiTheme="minorHAnsi" w:hAnsiTheme="minorHAnsi" w:cstheme="minorHAnsi"/>
          <w:color w:val="202020"/>
          <w:sz w:val="20"/>
          <w:szCs w:val="20"/>
        </w:rPr>
        <w:t xml:space="preserve">Realizace komponenty by </w:t>
      </w:r>
      <w:r w:rsidR="005C1BFD" w:rsidRPr="004144AB">
        <w:rPr>
          <w:rFonts w:asciiTheme="minorHAnsi" w:hAnsiTheme="minorHAnsi" w:cstheme="minorHAnsi"/>
          <w:color w:val="202020"/>
          <w:sz w:val="20"/>
          <w:szCs w:val="20"/>
        </w:rPr>
        <w:t xml:space="preserve">se </w:t>
      </w:r>
      <w:r w:rsidR="004413FF" w:rsidRPr="004144AB">
        <w:rPr>
          <w:rFonts w:asciiTheme="minorHAnsi" w:hAnsiTheme="minorHAnsi" w:cstheme="minorHAnsi"/>
          <w:iCs/>
          <w:sz w:val="20"/>
          <w:szCs w:val="20"/>
        </w:rPr>
        <w:t>měla později odrazit v hlavních epidemiologických ukazatelích</w:t>
      </w:r>
      <w:r w:rsidR="00F96BEA" w:rsidRPr="004144AB">
        <w:rPr>
          <w:rFonts w:asciiTheme="minorHAnsi" w:hAnsiTheme="minorHAnsi" w:cstheme="minorHAnsi"/>
          <w:iCs/>
          <w:sz w:val="20"/>
          <w:szCs w:val="20"/>
        </w:rPr>
        <w:t xml:space="preserve"> a</w:t>
      </w:r>
      <w:r w:rsidR="000C22BE" w:rsidRPr="004144AB">
        <w:rPr>
          <w:rFonts w:asciiTheme="minorHAnsi" w:hAnsiTheme="minorHAnsi" w:cstheme="minorHAnsi"/>
          <w:iCs/>
          <w:sz w:val="20"/>
          <w:szCs w:val="20"/>
        </w:rPr>
        <w:t xml:space="preserve"> </w:t>
      </w:r>
      <w:r w:rsidR="004413FF" w:rsidRPr="004144AB">
        <w:rPr>
          <w:rFonts w:asciiTheme="minorHAnsi" w:hAnsiTheme="minorHAnsi" w:cstheme="minorHAnsi"/>
          <w:iCs/>
          <w:sz w:val="20"/>
          <w:szCs w:val="20"/>
        </w:rPr>
        <w:t xml:space="preserve">ušetřit peníze za nákladnou léčbu pokročilých </w:t>
      </w:r>
      <w:r w:rsidR="00F96BEA" w:rsidRPr="004144AB">
        <w:rPr>
          <w:rFonts w:asciiTheme="minorHAnsi" w:hAnsiTheme="minorHAnsi" w:cstheme="minorHAnsi"/>
          <w:iCs/>
          <w:sz w:val="20"/>
          <w:szCs w:val="20"/>
        </w:rPr>
        <w:t>stádií nádorových onemocnění</w:t>
      </w:r>
      <w:r w:rsidR="004413FF" w:rsidRPr="004144AB">
        <w:rPr>
          <w:rFonts w:asciiTheme="minorHAnsi" w:hAnsiTheme="minorHAnsi" w:cstheme="minorHAnsi"/>
          <w:iCs/>
          <w:sz w:val="20"/>
          <w:szCs w:val="20"/>
        </w:rPr>
        <w:t>.</w:t>
      </w:r>
      <w:r w:rsidR="004413FF" w:rsidRPr="004144AB">
        <w:rPr>
          <w:rFonts w:asciiTheme="minorHAnsi" w:hAnsiTheme="minorHAnsi" w:cstheme="minorHAnsi"/>
          <w:color w:val="202020"/>
          <w:sz w:val="20"/>
          <w:szCs w:val="20"/>
        </w:rPr>
        <w:t xml:space="preserve"> </w:t>
      </w:r>
    </w:p>
    <w:p w:rsidR="002E19BA" w:rsidRDefault="00EF374D" w:rsidP="00CC6BC2">
      <w:pPr>
        <w:pStyle w:val="Default"/>
        <w:pBdr>
          <w:top w:val="single" w:sz="4" w:space="1" w:color="auto"/>
          <w:left w:val="single" w:sz="4" w:space="4" w:color="auto"/>
          <w:bottom w:val="single" w:sz="4" w:space="1" w:color="auto"/>
          <w:right w:val="single" w:sz="4" w:space="4" w:color="auto"/>
        </w:pBdr>
        <w:jc w:val="both"/>
        <w:rPr>
          <w:rStyle w:val="K-TextChar"/>
          <w:rFonts w:asciiTheme="minorHAnsi" w:hAnsiTheme="minorHAnsi" w:cstheme="minorHAnsi"/>
          <w:b/>
          <w:sz w:val="20"/>
          <w:szCs w:val="20"/>
        </w:rPr>
      </w:pPr>
      <w:r w:rsidRPr="004144AB">
        <w:rPr>
          <w:rStyle w:val="K-TextChar"/>
          <w:rFonts w:asciiTheme="minorHAnsi" w:hAnsiTheme="minorHAnsi" w:cstheme="minorHAnsi"/>
          <w:b/>
          <w:sz w:val="20"/>
          <w:szCs w:val="20"/>
        </w:rPr>
        <w:t>Odhadované náklad</w:t>
      </w:r>
      <w:r w:rsidR="00A87B13" w:rsidRPr="004144AB">
        <w:rPr>
          <w:rStyle w:val="K-TextChar"/>
          <w:rFonts w:asciiTheme="minorHAnsi" w:hAnsiTheme="minorHAnsi" w:cstheme="minorHAnsi"/>
          <w:b/>
          <w:sz w:val="20"/>
          <w:szCs w:val="20"/>
        </w:rPr>
        <w:t>y</w:t>
      </w:r>
      <w:r w:rsidRPr="004144AB">
        <w:rPr>
          <w:rStyle w:val="K-TextChar"/>
          <w:rFonts w:asciiTheme="minorHAnsi" w:hAnsiTheme="minorHAnsi" w:cstheme="minorHAnsi"/>
          <w:b/>
          <w:sz w:val="20"/>
          <w:szCs w:val="20"/>
        </w:rPr>
        <w:t>:</w:t>
      </w:r>
      <w:r w:rsidR="002C20CF" w:rsidRPr="004144AB">
        <w:rPr>
          <w:rStyle w:val="K-TextChar"/>
          <w:rFonts w:asciiTheme="minorHAnsi" w:hAnsiTheme="minorHAnsi" w:cstheme="minorHAnsi"/>
          <w:b/>
          <w:sz w:val="20"/>
          <w:szCs w:val="20"/>
        </w:rPr>
        <w:t xml:space="preserve"> </w:t>
      </w:r>
    </w:p>
    <w:p w:rsidR="004144AB" w:rsidRPr="004144AB" w:rsidRDefault="004144AB" w:rsidP="00CC6BC2">
      <w:pPr>
        <w:pStyle w:val="Default"/>
        <w:pBdr>
          <w:top w:val="single" w:sz="4" w:space="1" w:color="auto"/>
          <w:left w:val="single" w:sz="4" w:space="4" w:color="auto"/>
          <w:bottom w:val="single" w:sz="4" w:space="1" w:color="auto"/>
          <w:right w:val="single" w:sz="4" w:space="4" w:color="auto"/>
        </w:pBdr>
        <w:jc w:val="both"/>
        <w:rPr>
          <w:rStyle w:val="K-TextChar"/>
          <w:rFonts w:asciiTheme="minorHAnsi" w:hAnsiTheme="minorHAnsi" w:cstheme="minorHAnsi"/>
          <w:sz w:val="20"/>
          <w:szCs w:val="20"/>
        </w:rPr>
      </w:pPr>
      <w:r>
        <w:rPr>
          <w:rStyle w:val="K-TextChar"/>
          <w:rFonts w:asciiTheme="minorHAnsi" w:hAnsiTheme="minorHAnsi" w:cstheme="minorHAnsi"/>
          <w:sz w:val="20"/>
          <w:szCs w:val="20"/>
        </w:rPr>
        <w:t>8 540 mil. Kč (plně zahrnuto do RRF)</w:t>
      </w:r>
    </w:p>
    <w:p w:rsidR="004144AB" w:rsidRDefault="004144AB" w:rsidP="000B1B53">
      <w:pPr>
        <w:spacing w:line="259" w:lineRule="auto"/>
        <w:rPr>
          <w:rFonts w:cstheme="minorHAnsi"/>
          <w:sz w:val="20"/>
          <w:szCs w:val="20"/>
        </w:rPr>
      </w:pPr>
    </w:p>
    <w:p w:rsidR="005E3063" w:rsidRPr="004144AB" w:rsidRDefault="00032678" w:rsidP="000B1B53">
      <w:pPr>
        <w:spacing w:line="259" w:lineRule="auto"/>
        <w:rPr>
          <w:rFonts w:cstheme="minorHAnsi"/>
          <w:b/>
          <w:sz w:val="20"/>
          <w:szCs w:val="20"/>
        </w:rPr>
      </w:pPr>
      <w:r w:rsidRPr="004144AB">
        <w:rPr>
          <w:rFonts w:cstheme="minorHAnsi"/>
          <w:sz w:val="20"/>
          <w:szCs w:val="20"/>
        </w:rPr>
        <w:br w:type="page"/>
      </w:r>
      <w:r w:rsidR="005E3063" w:rsidRPr="004144AB">
        <w:rPr>
          <w:rFonts w:cstheme="minorHAnsi"/>
          <w:b/>
          <w:sz w:val="20"/>
          <w:szCs w:val="20"/>
        </w:rPr>
        <w:lastRenderedPageBreak/>
        <w:t>a) Detail komponenty</w:t>
      </w:r>
    </w:p>
    <w:p w:rsidR="00B22E48" w:rsidRPr="004144AB" w:rsidRDefault="00B22E48" w:rsidP="00CC6BC2">
      <w:pPr>
        <w:pStyle w:val="K-Nadpis3"/>
        <w:rPr>
          <w:rFonts w:asciiTheme="minorHAnsi" w:hAnsiTheme="minorHAnsi" w:cstheme="minorHAnsi"/>
          <w:sz w:val="20"/>
          <w:szCs w:val="20"/>
        </w:rPr>
      </w:pPr>
      <w:r w:rsidRPr="004144AB">
        <w:rPr>
          <w:rFonts w:asciiTheme="minorHAnsi" w:hAnsiTheme="minorHAnsi" w:cstheme="minorHAnsi"/>
          <w:b w:val="0"/>
          <w:sz w:val="20"/>
          <w:szCs w:val="20"/>
        </w:rPr>
        <w:t>Zdravotnictví se ukázalo ve světle pandemie jako jeden z nejdůležitějších sektorů hospodářství a jeho modernizace a rozvoj je nutné i z pohledu finanční udržitelnosti nejen s ohledem na</w:t>
      </w:r>
      <w:r w:rsidR="005E3063" w:rsidRPr="004144AB">
        <w:rPr>
          <w:rFonts w:asciiTheme="minorHAnsi" w:hAnsiTheme="minorHAnsi" w:cstheme="minorHAnsi"/>
          <w:b w:val="0"/>
          <w:bCs/>
          <w:sz w:val="20"/>
          <w:szCs w:val="20"/>
        </w:rPr>
        <w:t xml:space="preserve"> </w:t>
      </w:r>
      <w:r w:rsidRPr="004144AB">
        <w:rPr>
          <w:rFonts w:asciiTheme="minorHAnsi" w:hAnsiTheme="minorHAnsi" w:cstheme="minorHAnsi"/>
          <w:b w:val="0"/>
          <w:sz w:val="20"/>
          <w:szCs w:val="20"/>
        </w:rPr>
        <w:t xml:space="preserve">stávající reálné hrozby, ale i s ohledem na budoucí demografický vývoj.  </w:t>
      </w:r>
    </w:p>
    <w:p w:rsidR="00593ADA" w:rsidRPr="004144AB" w:rsidRDefault="00B22E48" w:rsidP="00032678">
      <w:pPr>
        <w:pStyle w:val="K-Nadpis3"/>
        <w:rPr>
          <w:rFonts w:asciiTheme="minorHAnsi" w:hAnsiTheme="minorHAnsi" w:cstheme="minorHAnsi"/>
          <w:b w:val="0"/>
          <w:bCs/>
          <w:sz w:val="20"/>
          <w:szCs w:val="20"/>
        </w:rPr>
      </w:pPr>
      <w:r w:rsidRPr="004144AB">
        <w:rPr>
          <w:rFonts w:asciiTheme="minorHAnsi" w:hAnsiTheme="minorHAnsi" w:cstheme="minorHAnsi"/>
          <w:b w:val="0"/>
          <w:sz w:val="20"/>
          <w:szCs w:val="20"/>
        </w:rPr>
        <w:t>Každoročně v zemích EU umírá předčasně více než 1,2 milionu osob</w:t>
      </w:r>
      <w:r w:rsidR="004672B6" w:rsidRPr="004144AB">
        <w:rPr>
          <w:rStyle w:val="Znakapoznpodarou"/>
          <w:rFonts w:asciiTheme="minorHAnsi" w:hAnsiTheme="minorHAnsi" w:cstheme="minorHAnsi"/>
          <w:bCs/>
          <w:sz w:val="20"/>
          <w:szCs w:val="20"/>
        </w:rPr>
        <w:footnoteReference w:id="3"/>
      </w:r>
      <w:r w:rsidRPr="004144AB">
        <w:rPr>
          <w:rFonts w:asciiTheme="minorHAnsi" w:hAnsiTheme="minorHAnsi" w:cstheme="minorHAnsi"/>
          <w:b w:val="0"/>
          <w:sz w:val="20"/>
          <w:szCs w:val="20"/>
        </w:rPr>
        <w:t xml:space="preserve">. ČR má přitom míru úmrtí na </w:t>
      </w:r>
      <w:proofErr w:type="spellStart"/>
      <w:r w:rsidRPr="004144AB">
        <w:rPr>
          <w:rFonts w:asciiTheme="minorHAnsi" w:hAnsiTheme="minorHAnsi" w:cstheme="minorHAnsi"/>
          <w:b w:val="0"/>
          <w:sz w:val="20"/>
          <w:szCs w:val="20"/>
        </w:rPr>
        <w:t>preventabilní</w:t>
      </w:r>
      <w:proofErr w:type="spellEnd"/>
      <w:r w:rsidRPr="004144AB">
        <w:rPr>
          <w:rFonts w:asciiTheme="minorHAnsi" w:hAnsiTheme="minorHAnsi" w:cstheme="minorHAnsi"/>
          <w:b w:val="0"/>
          <w:sz w:val="20"/>
          <w:szCs w:val="20"/>
        </w:rPr>
        <w:t xml:space="preserve"> onemocnění zřetelně vyšší (285 na 100 000 obyvatel) než je průměr EU28 (216 na 100 000 obyvatel</w:t>
      </w:r>
      <w:r w:rsidR="005E3063" w:rsidRPr="004144AB">
        <w:rPr>
          <w:rFonts w:asciiTheme="minorHAnsi" w:hAnsiTheme="minorHAnsi" w:cstheme="minorHAnsi"/>
          <w:b w:val="0"/>
          <w:bCs/>
          <w:sz w:val="20"/>
          <w:szCs w:val="20"/>
        </w:rPr>
        <w:t>)</w:t>
      </w:r>
      <w:r w:rsidR="003221DB" w:rsidRPr="004144AB">
        <w:rPr>
          <w:rFonts w:asciiTheme="minorHAnsi" w:hAnsiTheme="minorHAnsi" w:cstheme="minorHAnsi"/>
          <w:b w:val="0"/>
          <w:bCs/>
          <w:sz w:val="20"/>
          <w:szCs w:val="20"/>
        </w:rPr>
        <w:t>, a to včetně specifické úmrtnosti na nádorová onemocnění</w:t>
      </w:r>
      <w:r w:rsidR="004672B6" w:rsidRPr="004144AB">
        <w:rPr>
          <w:rStyle w:val="Znakapoznpodarou"/>
          <w:rFonts w:asciiTheme="minorHAnsi" w:hAnsiTheme="minorHAnsi" w:cstheme="minorHAnsi"/>
          <w:bCs/>
          <w:sz w:val="20"/>
          <w:szCs w:val="20"/>
        </w:rPr>
        <w:footnoteReference w:id="4"/>
      </w:r>
      <w:r w:rsidR="005E3063" w:rsidRPr="004144AB">
        <w:rPr>
          <w:rFonts w:asciiTheme="minorHAnsi" w:hAnsiTheme="minorHAnsi" w:cstheme="minorHAnsi"/>
          <w:b w:val="0"/>
          <w:bCs/>
          <w:sz w:val="20"/>
          <w:szCs w:val="20"/>
        </w:rPr>
        <w:t xml:space="preserve">. </w:t>
      </w:r>
      <w:r w:rsidR="00593ADA" w:rsidRPr="004144AB">
        <w:rPr>
          <w:rFonts w:asciiTheme="minorHAnsi" w:hAnsiTheme="minorHAnsi" w:cstheme="minorHAnsi"/>
          <w:b w:val="0"/>
          <w:bCs/>
          <w:sz w:val="20"/>
          <w:szCs w:val="20"/>
        </w:rPr>
        <w:t xml:space="preserve">Každoročně v ČR onemocní rakovinou více než 85 000 občanů a přibližně 27 000 v důsledku ní umírá, což jí řadí na druhé místo v příčinách úmrtí našich obyvatel. </w:t>
      </w:r>
      <w:r w:rsidR="000D2C3F" w:rsidRPr="004144AB">
        <w:rPr>
          <w:rFonts w:asciiTheme="minorHAnsi" w:hAnsiTheme="minorHAnsi" w:cstheme="minorHAnsi"/>
          <w:b w:val="0"/>
          <w:bCs/>
          <w:sz w:val="20"/>
          <w:szCs w:val="20"/>
        </w:rPr>
        <w:t>Do roku 2035 bude rakovina hlavní příčinou úmrtí</w:t>
      </w:r>
      <w:r w:rsidRPr="004144AB">
        <w:rPr>
          <w:rFonts w:asciiTheme="minorHAnsi" w:hAnsiTheme="minorHAnsi" w:cstheme="minorHAnsi"/>
          <w:b w:val="0"/>
          <w:sz w:val="20"/>
          <w:szCs w:val="20"/>
        </w:rPr>
        <w:t xml:space="preserve"> obyvatel</w:t>
      </w:r>
      <w:r w:rsidR="000D2C3F" w:rsidRPr="004144AB">
        <w:rPr>
          <w:rFonts w:asciiTheme="minorHAnsi" w:hAnsiTheme="minorHAnsi" w:cstheme="minorHAnsi"/>
          <w:b w:val="0"/>
          <w:bCs/>
          <w:sz w:val="20"/>
          <w:szCs w:val="20"/>
        </w:rPr>
        <w:t xml:space="preserve"> v EU, a to zejména v důsledku stárnutí populace a nezdravého životního stylu</w:t>
      </w:r>
      <w:r w:rsidR="004672B6" w:rsidRPr="004144AB">
        <w:rPr>
          <w:rStyle w:val="Znakapoznpodarou"/>
          <w:rFonts w:asciiTheme="minorHAnsi" w:hAnsiTheme="minorHAnsi" w:cstheme="minorHAnsi"/>
          <w:bCs/>
          <w:sz w:val="20"/>
          <w:szCs w:val="20"/>
        </w:rPr>
        <w:footnoteReference w:id="5"/>
      </w:r>
      <w:r w:rsidR="00CC6BC2" w:rsidRPr="004144AB">
        <w:rPr>
          <w:rStyle w:val="Znakapoznpodarou"/>
          <w:rFonts w:asciiTheme="minorHAnsi" w:hAnsiTheme="minorHAnsi" w:cstheme="minorHAnsi"/>
          <w:sz w:val="20"/>
          <w:szCs w:val="20"/>
        </w:rPr>
        <w:t>,</w:t>
      </w:r>
      <w:r w:rsidR="004672B6" w:rsidRPr="004144AB">
        <w:rPr>
          <w:rStyle w:val="Znakapoznpodarou"/>
          <w:rFonts w:asciiTheme="minorHAnsi" w:hAnsiTheme="minorHAnsi" w:cstheme="minorHAnsi"/>
          <w:bCs/>
          <w:sz w:val="20"/>
          <w:szCs w:val="20"/>
        </w:rPr>
        <w:footnoteReference w:id="6"/>
      </w:r>
      <w:r w:rsidR="000D2C3F" w:rsidRPr="004144AB">
        <w:rPr>
          <w:rFonts w:asciiTheme="minorHAnsi" w:hAnsiTheme="minorHAnsi" w:cstheme="minorHAnsi"/>
          <w:b w:val="0"/>
          <w:bCs/>
          <w:sz w:val="20"/>
          <w:szCs w:val="20"/>
        </w:rPr>
        <w:t xml:space="preserve">. </w:t>
      </w:r>
    </w:p>
    <w:p w:rsidR="00593ADA" w:rsidRPr="004144AB" w:rsidRDefault="00593ADA" w:rsidP="00593ADA">
      <w:pPr>
        <w:pStyle w:val="K-Nadpis3"/>
        <w:rPr>
          <w:rFonts w:asciiTheme="minorHAnsi" w:hAnsiTheme="minorHAnsi" w:cstheme="minorHAnsi"/>
          <w:b w:val="0"/>
          <w:bCs/>
          <w:sz w:val="20"/>
          <w:szCs w:val="20"/>
        </w:rPr>
      </w:pPr>
      <w:r w:rsidRPr="004144AB">
        <w:rPr>
          <w:rFonts w:asciiTheme="minorHAnsi" w:hAnsiTheme="minorHAnsi" w:cstheme="minorHAnsi"/>
          <w:b w:val="0"/>
          <w:bCs/>
          <w:sz w:val="20"/>
          <w:szCs w:val="20"/>
        </w:rPr>
        <w:t xml:space="preserve">Této významné hrozbě lze čelit pouze tehdy, pokud se nám podaří posílit programy onkologické prevence a zapojit do nich více občanů, vybudovat nové kapacity pro poskytování onkologické péče a vytvořit podmínky pro špičkový výzkum a kvalitní vzdělávání odborníků. </w:t>
      </w:r>
    </w:p>
    <w:p w:rsidR="00B22E48" w:rsidRPr="004144AB" w:rsidRDefault="00B22E48" w:rsidP="00CC6BC2">
      <w:pPr>
        <w:pStyle w:val="K-Nadpis3"/>
        <w:rPr>
          <w:rFonts w:asciiTheme="minorHAnsi" w:hAnsiTheme="minorHAnsi" w:cstheme="minorHAnsi"/>
          <w:sz w:val="20"/>
          <w:szCs w:val="20"/>
        </w:rPr>
      </w:pPr>
      <w:r w:rsidRPr="004144AB">
        <w:rPr>
          <w:rFonts w:asciiTheme="minorHAnsi" w:hAnsiTheme="minorHAnsi" w:cstheme="minorHAnsi"/>
          <w:b w:val="0"/>
          <w:sz w:val="20"/>
          <w:szCs w:val="20"/>
        </w:rPr>
        <w:t>Tato komponenta je primárně zaměřena na oblast</w:t>
      </w:r>
      <w:r w:rsidR="000C0D5E" w:rsidRPr="004144AB">
        <w:rPr>
          <w:rFonts w:asciiTheme="minorHAnsi" w:hAnsiTheme="minorHAnsi" w:cstheme="minorHAnsi"/>
          <w:b w:val="0"/>
          <w:sz w:val="20"/>
          <w:szCs w:val="20"/>
        </w:rPr>
        <w:t xml:space="preserve"> prevence a léčby</w:t>
      </w:r>
      <w:r w:rsidRPr="004144AB">
        <w:rPr>
          <w:rFonts w:asciiTheme="minorHAnsi" w:hAnsiTheme="minorHAnsi" w:cstheme="minorHAnsi"/>
          <w:b w:val="0"/>
          <w:sz w:val="20"/>
          <w:szCs w:val="20"/>
        </w:rPr>
        <w:t xml:space="preserve"> </w:t>
      </w:r>
      <w:r w:rsidR="001A3D25" w:rsidRPr="004144AB">
        <w:rPr>
          <w:rFonts w:asciiTheme="minorHAnsi" w:hAnsiTheme="minorHAnsi" w:cstheme="minorHAnsi"/>
          <w:b w:val="0"/>
          <w:bCs/>
          <w:sz w:val="20"/>
          <w:szCs w:val="20"/>
        </w:rPr>
        <w:t>nádorových</w:t>
      </w:r>
      <w:r w:rsidR="005E3063" w:rsidRPr="004144AB">
        <w:rPr>
          <w:rFonts w:asciiTheme="minorHAnsi" w:hAnsiTheme="minorHAnsi" w:cstheme="minorHAnsi"/>
          <w:b w:val="0"/>
          <w:bCs/>
          <w:sz w:val="20"/>
          <w:szCs w:val="20"/>
        </w:rPr>
        <w:t xml:space="preserve"> onemocnění. </w:t>
      </w:r>
      <w:r w:rsidR="0061176C" w:rsidRPr="004144AB">
        <w:rPr>
          <w:rFonts w:asciiTheme="minorHAnsi" w:hAnsiTheme="minorHAnsi" w:cstheme="minorHAnsi"/>
          <w:b w:val="0"/>
          <w:bCs/>
          <w:sz w:val="20"/>
          <w:szCs w:val="20"/>
        </w:rPr>
        <w:t>Zátěž</w:t>
      </w:r>
      <w:r w:rsidRPr="004144AB">
        <w:rPr>
          <w:rFonts w:asciiTheme="minorHAnsi" w:hAnsiTheme="minorHAnsi" w:cstheme="minorHAnsi"/>
          <w:b w:val="0"/>
          <w:sz w:val="20"/>
          <w:szCs w:val="20"/>
        </w:rPr>
        <w:t xml:space="preserve"> české populace zhoubnými nádory </w:t>
      </w:r>
      <w:r w:rsidR="001A3D25" w:rsidRPr="004144AB">
        <w:rPr>
          <w:rFonts w:asciiTheme="minorHAnsi" w:hAnsiTheme="minorHAnsi" w:cstheme="minorHAnsi"/>
          <w:b w:val="0"/>
          <w:bCs/>
          <w:sz w:val="20"/>
          <w:szCs w:val="20"/>
        </w:rPr>
        <w:t xml:space="preserve">je </w:t>
      </w:r>
      <w:r w:rsidRPr="004144AB">
        <w:rPr>
          <w:rFonts w:asciiTheme="minorHAnsi" w:hAnsiTheme="minorHAnsi" w:cstheme="minorHAnsi"/>
          <w:b w:val="0"/>
          <w:sz w:val="20"/>
          <w:szCs w:val="20"/>
        </w:rPr>
        <w:t>velmi vysoká i z</w:t>
      </w:r>
      <w:r w:rsidR="0061176C" w:rsidRPr="004144AB">
        <w:rPr>
          <w:rFonts w:asciiTheme="minorHAnsi" w:hAnsiTheme="minorHAnsi" w:cstheme="minorHAnsi"/>
          <w:b w:val="0"/>
          <w:bCs/>
          <w:sz w:val="20"/>
          <w:szCs w:val="20"/>
        </w:rPr>
        <w:t xml:space="preserve"> </w:t>
      </w:r>
      <w:r w:rsidRPr="004144AB">
        <w:rPr>
          <w:rFonts w:asciiTheme="minorHAnsi" w:hAnsiTheme="minorHAnsi" w:cstheme="minorHAnsi"/>
          <w:b w:val="0"/>
          <w:sz w:val="20"/>
          <w:szCs w:val="20"/>
        </w:rPr>
        <w:t>mezinárodního hlediska a v čase setrvale narůstá (roční nárůst v prevalenci + 3 až 4</w:t>
      </w:r>
      <w:r w:rsidR="0061176C" w:rsidRPr="004144AB">
        <w:rPr>
          <w:rFonts w:asciiTheme="minorHAnsi" w:hAnsiTheme="minorHAnsi" w:cstheme="minorHAnsi"/>
          <w:b w:val="0"/>
          <w:bCs/>
          <w:sz w:val="20"/>
          <w:szCs w:val="20"/>
        </w:rPr>
        <w:t xml:space="preserve"> %)</w:t>
      </w:r>
      <w:bookmarkStart w:id="2" w:name="_Hlk67270244"/>
      <w:r w:rsidR="009159A2" w:rsidRPr="004144AB">
        <w:rPr>
          <w:rStyle w:val="Znakapoznpodarou"/>
          <w:rFonts w:asciiTheme="minorHAnsi" w:hAnsiTheme="minorHAnsi" w:cstheme="minorHAnsi"/>
          <w:bCs/>
          <w:sz w:val="20"/>
          <w:szCs w:val="20"/>
        </w:rPr>
        <w:footnoteReference w:id="7"/>
      </w:r>
      <w:bookmarkEnd w:id="2"/>
      <w:r w:rsidR="001A3D25" w:rsidRPr="004144AB">
        <w:rPr>
          <w:rFonts w:asciiTheme="minorHAnsi" w:hAnsiTheme="minorHAnsi" w:cstheme="minorHAnsi"/>
          <w:b w:val="0"/>
          <w:bCs/>
          <w:sz w:val="20"/>
          <w:szCs w:val="20"/>
        </w:rPr>
        <w:t>.</w:t>
      </w:r>
      <w:r w:rsidRPr="004144AB">
        <w:rPr>
          <w:rFonts w:asciiTheme="minorHAnsi" w:hAnsiTheme="minorHAnsi" w:cstheme="minorHAnsi"/>
          <w:b w:val="0"/>
          <w:color w:val="202020"/>
          <w:sz w:val="20"/>
          <w:szCs w:val="20"/>
        </w:rPr>
        <w:t xml:space="preserve"> I relativně konzervativní prediktivní modely ukazují, že do roku 2030 by se roční počet nově diagnostikovaných nádorových onemocnění mohl zvýšit až na 110 000 a v prevalenci lze očekávat až 790</w:t>
      </w:r>
      <w:r w:rsidR="0061176C" w:rsidRPr="004144AB">
        <w:rPr>
          <w:rFonts w:asciiTheme="minorHAnsi" w:hAnsiTheme="minorHAnsi" w:cstheme="minorHAnsi"/>
          <w:b w:val="0"/>
          <w:bCs/>
          <w:sz w:val="20"/>
          <w:szCs w:val="20"/>
        </w:rPr>
        <w:t xml:space="preserve"> </w:t>
      </w:r>
      <w:r w:rsidRPr="004144AB">
        <w:rPr>
          <w:rFonts w:asciiTheme="minorHAnsi" w:hAnsiTheme="minorHAnsi" w:cstheme="minorHAnsi"/>
          <w:b w:val="0"/>
          <w:sz w:val="20"/>
          <w:szCs w:val="20"/>
        </w:rPr>
        <w:t>000 osob. Dostupná data dokládají, že vedle rostoucí celkové epidemiologické zátěže populace zhoubnými nádory je v</w:t>
      </w:r>
      <w:r w:rsidR="00F652D6" w:rsidRPr="004144AB">
        <w:rPr>
          <w:rFonts w:asciiTheme="minorHAnsi" w:hAnsiTheme="minorHAnsi" w:cstheme="minorHAnsi"/>
          <w:b w:val="0"/>
          <w:bCs/>
          <w:sz w:val="20"/>
          <w:szCs w:val="20"/>
        </w:rPr>
        <w:t xml:space="preserve"> </w:t>
      </w:r>
      <w:r w:rsidRPr="004144AB">
        <w:rPr>
          <w:rFonts w:asciiTheme="minorHAnsi" w:hAnsiTheme="minorHAnsi" w:cstheme="minorHAnsi"/>
          <w:b w:val="0"/>
          <w:sz w:val="20"/>
          <w:szCs w:val="20"/>
        </w:rPr>
        <w:t xml:space="preserve">ČR dalším problémem pozdní záchyt těchto onemocnění. Stále je vysoké procento nádorů (a to i u diagnóz s organizovaným </w:t>
      </w:r>
      <w:proofErr w:type="spellStart"/>
      <w:r w:rsidRPr="004144AB">
        <w:rPr>
          <w:rFonts w:asciiTheme="minorHAnsi" w:hAnsiTheme="minorHAnsi" w:cstheme="minorHAnsi"/>
          <w:b w:val="0"/>
          <w:sz w:val="20"/>
          <w:szCs w:val="20"/>
        </w:rPr>
        <w:t>screeningem</w:t>
      </w:r>
      <w:proofErr w:type="spellEnd"/>
      <w:r w:rsidRPr="004144AB">
        <w:rPr>
          <w:rFonts w:asciiTheme="minorHAnsi" w:hAnsiTheme="minorHAnsi" w:cstheme="minorHAnsi"/>
          <w:b w:val="0"/>
          <w:sz w:val="20"/>
          <w:szCs w:val="20"/>
        </w:rPr>
        <w:t>) zachytáváno v pokročilém stavu, kdy je léčba velmi nákladná a pravděpodobnost vyléčení významně snížená</w:t>
      </w:r>
      <w:r w:rsidR="000C0D5E" w:rsidRPr="004144AB">
        <w:rPr>
          <w:rFonts w:asciiTheme="minorHAnsi" w:hAnsiTheme="minorHAnsi" w:cstheme="minorHAnsi"/>
          <w:b w:val="0"/>
          <w:sz w:val="20"/>
          <w:szCs w:val="20"/>
        </w:rPr>
        <w:t>.</w:t>
      </w:r>
      <w:r w:rsidRPr="004144AB">
        <w:rPr>
          <w:rFonts w:asciiTheme="minorHAnsi" w:hAnsiTheme="minorHAnsi" w:cstheme="minorHAnsi"/>
          <w:b w:val="0"/>
          <w:sz w:val="20"/>
          <w:szCs w:val="20"/>
        </w:rPr>
        <w:t xml:space="preserve"> </w:t>
      </w:r>
    </w:p>
    <w:p w:rsidR="005E3063" w:rsidRPr="004144AB" w:rsidRDefault="005E3063" w:rsidP="00032678">
      <w:pPr>
        <w:pStyle w:val="K-Nadpis3"/>
        <w:rPr>
          <w:rFonts w:asciiTheme="minorHAnsi" w:hAnsiTheme="minorHAnsi" w:cstheme="minorHAnsi"/>
          <w:b w:val="0"/>
          <w:bCs/>
          <w:sz w:val="20"/>
          <w:szCs w:val="20"/>
        </w:rPr>
      </w:pPr>
      <w:r w:rsidRPr="004144AB">
        <w:rPr>
          <w:rFonts w:asciiTheme="minorHAnsi" w:hAnsiTheme="minorHAnsi" w:cstheme="minorHAnsi"/>
          <w:b w:val="0"/>
          <w:bCs/>
          <w:sz w:val="20"/>
          <w:szCs w:val="20"/>
        </w:rPr>
        <w:t xml:space="preserve">Zhoubné nádory přitom patří mezi </w:t>
      </w:r>
      <w:proofErr w:type="spellStart"/>
      <w:r w:rsidRPr="004144AB">
        <w:rPr>
          <w:rFonts w:asciiTheme="minorHAnsi" w:hAnsiTheme="minorHAnsi" w:cstheme="minorHAnsi"/>
          <w:b w:val="0"/>
          <w:bCs/>
          <w:sz w:val="20"/>
          <w:szCs w:val="20"/>
        </w:rPr>
        <w:t>preventabilní</w:t>
      </w:r>
      <w:proofErr w:type="spellEnd"/>
      <w:r w:rsidRPr="004144AB">
        <w:rPr>
          <w:rFonts w:asciiTheme="minorHAnsi" w:hAnsiTheme="minorHAnsi" w:cstheme="minorHAnsi"/>
          <w:b w:val="0"/>
          <w:bCs/>
          <w:sz w:val="20"/>
          <w:szCs w:val="20"/>
        </w:rPr>
        <w:t xml:space="preserve"> onemocnění. Světová zdravotnická organizace (WHO) odhaduje, že přibližně polovina všech případů zhoubných nádorů vzniká z ovlivnitelných rizikových faktorů nebo může být zjištěna jako </w:t>
      </w:r>
      <w:proofErr w:type="spellStart"/>
      <w:r w:rsidRPr="004144AB">
        <w:rPr>
          <w:rFonts w:asciiTheme="minorHAnsi" w:hAnsiTheme="minorHAnsi" w:cstheme="minorHAnsi"/>
          <w:b w:val="0"/>
          <w:bCs/>
          <w:sz w:val="20"/>
          <w:szCs w:val="20"/>
        </w:rPr>
        <w:t>prekurzorová</w:t>
      </w:r>
      <w:proofErr w:type="spellEnd"/>
      <w:r w:rsidRPr="004144AB">
        <w:rPr>
          <w:rFonts w:asciiTheme="minorHAnsi" w:hAnsiTheme="minorHAnsi" w:cstheme="minorHAnsi"/>
          <w:b w:val="0"/>
          <w:bCs/>
          <w:sz w:val="20"/>
          <w:szCs w:val="20"/>
        </w:rPr>
        <w:t xml:space="preserve"> léze před vývojem nemoci s metastatickým potenciálem. Z hlediska významu prevence ve vztahu k úmrtnosti na onkologická onemocnění lze konstatovat, že více než 60 % úmrtí lze zabránit prevencí. Preventivní a screeningové programy jsou účinným nástrojem pro snížení morbidity i mortality nádorových onemocnění, šetří náklady na velmi nákladnou léčbu pokročilých stádií onemocnění a zvyšují délku a kvalitu života lidí</w:t>
      </w:r>
      <w:r w:rsidR="00D63B04" w:rsidRPr="004144AB">
        <w:rPr>
          <w:rStyle w:val="Znakapoznpodarou"/>
          <w:rFonts w:asciiTheme="minorHAnsi" w:hAnsiTheme="minorHAnsi" w:cstheme="minorHAnsi"/>
          <w:bCs/>
          <w:sz w:val="20"/>
          <w:szCs w:val="20"/>
        </w:rPr>
        <w:footnoteReference w:id="8"/>
      </w:r>
      <w:r w:rsidRPr="004144AB">
        <w:rPr>
          <w:rFonts w:asciiTheme="minorHAnsi" w:hAnsiTheme="minorHAnsi" w:cstheme="minorHAnsi"/>
          <w:b w:val="0"/>
          <w:bCs/>
          <w:sz w:val="20"/>
          <w:szCs w:val="20"/>
        </w:rPr>
        <w:t>. Je tedy zásadní zajistit jejich podporu, zvyšování kvality a dostupnosti v návaznosti na důkazy o jejich přínosech. Tento fakt je velkou výzvou k posílení preventivních onkologických programů</w:t>
      </w:r>
      <w:r w:rsidR="00DF1C98" w:rsidRPr="004144AB">
        <w:rPr>
          <w:rFonts w:asciiTheme="minorHAnsi" w:hAnsiTheme="minorHAnsi" w:cstheme="minorHAnsi"/>
          <w:b w:val="0"/>
          <w:bCs/>
          <w:sz w:val="20"/>
          <w:szCs w:val="20"/>
        </w:rPr>
        <w:t xml:space="preserve"> a povědomí obyvatelstva o významu prevence</w:t>
      </w:r>
      <w:r w:rsidRPr="004144AB">
        <w:rPr>
          <w:rFonts w:asciiTheme="minorHAnsi" w:hAnsiTheme="minorHAnsi" w:cstheme="minorHAnsi"/>
          <w:b w:val="0"/>
          <w:bCs/>
          <w:sz w:val="20"/>
          <w:szCs w:val="20"/>
        </w:rPr>
        <w:t xml:space="preserve">. </w:t>
      </w:r>
      <w:r w:rsidR="00DF1C98" w:rsidRPr="004144AB">
        <w:rPr>
          <w:rFonts w:asciiTheme="minorHAnsi" w:hAnsiTheme="minorHAnsi" w:cstheme="minorHAnsi"/>
          <w:b w:val="0"/>
          <w:bCs/>
          <w:sz w:val="20"/>
          <w:szCs w:val="20"/>
        </w:rPr>
        <w:t xml:space="preserve">Česká republika </w:t>
      </w:r>
      <w:r w:rsidR="00756454" w:rsidRPr="004144AB">
        <w:rPr>
          <w:rFonts w:asciiTheme="minorHAnsi" w:hAnsiTheme="minorHAnsi" w:cstheme="minorHAnsi"/>
          <w:b w:val="0"/>
          <w:bCs/>
          <w:sz w:val="20"/>
          <w:szCs w:val="20"/>
        </w:rPr>
        <w:t xml:space="preserve">v rámci EU </w:t>
      </w:r>
      <w:r w:rsidR="00DF1C98" w:rsidRPr="004144AB">
        <w:rPr>
          <w:rFonts w:asciiTheme="minorHAnsi" w:hAnsiTheme="minorHAnsi" w:cstheme="minorHAnsi"/>
          <w:b w:val="0"/>
          <w:bCs/>
          <w:sz w:val="20"/>
          <w:szCs w:val="20"/>
        </w:rPr>
        <w:t xml:space="preserve">zaostává nejen v celkové zdravotní gramotnosti, ale také v jednotlivých oblastech zdravotní gramotnosti. Zvláště nepříznivá situace je v oblasti </w:t>
      </w:r>
      <w:r w:rsidR="00756454" w:rsidRPr="004144AB">
        <w:rPr>
          <w:rFonts w:asciiTheme="minorHAnsi" w:hAnsiTheme="minorHAnsi" w:cstheme="minorHAnsi"/>
          <w:b w:val="0"/>
          <w:bCs/>
          <w:sz w:val="20"/>
          <w:szCs w:val="20"/>
        </w:rPr>
        <w:t xml:space="preserve">prevence nemocí a </w:t>
      </w:r>
      <w:r w:rsidR="00DF1C98" w:rsidRPr="004144AB">
        <w:rPr>
          <w:rFonts w:asciiTheme="minorHAnsi" w:hAnsiTheme="minorHAnsi" w:cstheme="minorHAnsi"/>
          <w:b w:val="0"/>
          <w:bCs/>
          <w:sz w:val="20"/>
          <w:szCs w:val="20"/>
        </w:rPr>
        <w:t xml:space="preserve">podpory zdraví, tedy ve schopnosti získat informace týkající se chování posilujícího zdraví, schopnosti vyhodnotit je, interpretovat je a chovat se v intencích těchto informací. </w:t>
      </w:r>
      <w:r w:rsidR="0001789C" w:rsidRPr="004144AB">
        <w:rPr>
          <w:rFonts w:asciiTheme="minorHAnsi" w:hAnsiTheme="minorHAnsi" w:cstheme="minorHAnsi"/>
          <w:b w:val="0"/>
          <w:bCs/>
          <w:sz w:val="20"/>
          <w:szCs w:val="20"/>
        </w:rPr>
        <w:t>Z posledního oficiálního šetření</w:t>
      </w:r>
      <w:r w:rsidR="00E33B5E" w:rsidRPr="004144AB">
        <w:rPr>
          <w:rFonts w:asciiTheme="minorHAnsi" w:hAnsiTheme="minorHAnsi" w:cstheme="minorHAnsi"/>
          <w:b w:val="0"/>
          <w:bCs/>
          <w:sz w:val="20"/>
          <w:szCs w:val="20"/>
        </w:rPr>
        <w:t xml:space="preserve"> </w:t>
      </w:r>
      <w:r w:rsidR="0001789C" w:rsidRPr="004144AB">
        <w:rPr>
          <w:rFonts w:asciiTheme="minorHAnsi" w:hAnsiTheme="minorHAnsi" w:cstheme="minorHAnsi"/>
          <w:b w:val="0"/>
          <w:bCs/>
          <w:sz w:val="20"/>
          <w:szCs w:val="20"/>
        </w:rPr>
        <w:t xml:space="preserve">vyplynulo, </w:t>
      </w:r>
      <w:r w:rsidR="00E33B5E" w:rsidRPr="004144AB">
        <w:rPr>
          <w:rFonts w:asciiTheme="minorHAnsi" w:hAnsiTheme="minorHAnsi" w:cstheme="minorHAnsi"/>
          <w:b w:val="0"/>
          <w:bCs/>
          <w:sz w:val="20"/>
          <w:szCs w:val="20"/>
        </w:rPr>
        <w:t xml:space="preserve">že </w:t>
      </w:r>
      <w:r w:rsidR="00756454" w:rsidRPr="004144AB">
        <w:rPr>
          <w:rFonts w:asciiTheme="minorHAnsi" w:hAnsiTheme="minorHAnsi" w:cstheme="minorHAnsi"/>
          <w:b w:val="0"/>
          <w:bCs/>
          <w:sz w:val="20"/>
          <w:szCs w:val="20"/>
        </w:rPr>
        <w:t xml:space="preserve">úroveň zdravotní gramotnosti </w:t>
      </w:r>
      <w:r w:rsidR="00E33B5E" w:rsidRPr="004144AB">
        <w:rPr>
          <w:rFonts w:asciiTheme="minorHAnsi" w:hAnsiTheme="minorHAnsi" w:cstheme="minorHAnsi"/>
          <w:b w:val="0"/>
          <w:bCs/>
          <w:sz w:val="20"/>
          <w:szCs w:val="20"/>
        </w:rPr>
        <w:t xml:space="preserve">je </w:t>
      </w:r>
      <w:r w:rsidR="00756454" w:rsidRPr="004144AB">
        <w:rPr>
          <w:rFonts w:asciiTheme="minorHAnsi" w:hAnsiTheme="minorHAnsi" w:cstheme="minorHAnsi"/>
          <w:b w:val="0"/>
          <w:bCs/>
          <w:sz w:val="20"/>
          <w:szCs w:val="20"/>
        </w:rPr>
        <w:t>hodnocena jako problematická až neadekvátní u více než 50 % občanů ČR</w:t>
      </w:r>
      <w:r w:rsidR="00E33B5E" w:rsidRPr="004144AB">
        <w:rPr>
          <w:rFonts w:asciiTheme="minorHAnsi" w:hAnsiTheme="minorHAnsi" w:cstheme="minorHAnsi"/>
          <w:b w:val="0"/>
          <w:bCs/>
          <w:sz w:val="20"/>
          <w:szCs w:val="20"/>
        </w:rPr>
        <w:t>,</w:t>
      </w:r>
      <w:r w:rsidR="00756454" w:rsidRPr="004144AB">
        <w:rPr>
          <w:rFonts w:asciiTheme="minorHAnsi" w:hAnsiTheme="minorHAnsi" w:cstheme="minorHAnsi"/>
          <w:b w:val="0"/>
          <w:bCs/>
          <w:sz w:val="20"/>
          <w:szCs w:val="20"/>
        </w:rPr>
        <w:t xml:space="preserve"> v případě dimenze „p</w:t>
      </w:r>
      <w:r w:rsidR="00E33B5E" w:rsidRPr="004144AB">
        <w:rPr>
          <w:rFonts w:asciiTheme="minorHAnsi" w:hAnsiTheme="minorHAnsi" w:cstheme="minorHAnsi"/>
          <w:b w:val="0"/>
          <w:bCs/>
          <w:sz w:val="20"/>
          <w:szCs w:val="20"/>
        </w:rPr>
        <w:t>odpora zdraví“ dokonce u ví</w:t>
      </w:r>
      <w:r w:rsidR="00756454" w:rsidRPr="004144AB">
        <w:rPr>
          <w:rFonts w:asciiTheme="minorHAnsi" w:hAnsiTheme="minorHAnsi" w:cstheme="minorHAnsi"/>
          <w:b w:val="0"/>
          <w:bCs/>
          <w:sz w:val="20"/>
          <w:szCs w:val="20"/>
        </w:rPr>
        <w:t>ce než 60 %</w:t>
      </w:r>
      <w:r w:rsidR="00D63B04" w:rsidRPr="004144AB">
        <w:rPr>
          <w:rStyle w:val="Znakapoznpodarou"/>
          <w:rFonts w:asciiTheme="minorHAnsi" w:hAnsiTheme="minorHAnsi" w:cstheme="minorHAnsi"/>
          <w:bCs/>
          <w:sz w:val="20"/>
          <w:szCs w:val="20"/>
        </w:rPr>
        <w:footnoteReference w:id="9"/>
      </w:r>
      <w:r w:rsidR="00E33B5E" w:rsidRPr="004144AB">
        <w:rPr>
          <w:rFonts w:asciiTheme="minorHAnsi" w:hAnsiTheme="minorHAnsi" w:cstheme="minorHAnsi"/>
          <w:b w:val="0"/>
          <w:bCs/>
          <w:sz w:val="20"/>
          <w:szCs w:val="20"/>
        </w:rPr>
        <w:t xml:space="preserve">. </w:t>
      </w:r>
    </w:p>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Onkologická prevence je v ČR zúžena zejména na problematiku sekundární prevence. Je realizována především formou tří centrálně řízených screeningových programů (</w:t>
      </w:r>
      <w:proofErr w:type="spellStart"/>
      <w:r w:rsidRPr="004144AB">
        <w:rPr>
          <w:rFonts w:asciiTheme="minorHAnsi" w:hAnsiTheme="minorHAnsi" w:cstheme="minorHAnsi"/>
          <w:sz w:val="20"/>
          <w:szCs w:val="20"/>
        </w:rPr>
        <w:t>screening</w:t>
      </w:r>
      <w:proofErr w:type="spellEnd"/>
      <w:r w:rsidRPr="004144AB">
        <w:rPr>
          <w:rFonts w:asciiTheme="minorHAnsi" w:hAnsiTheme="minorHAnsi" w:cstheme="minorHAnsi"/>
          <w:sz w:val="20"/>
          <w:szCs w:val="20"/>
        </w:rPr>
        <w:t xml:space="preserve"> karcinomu prsu, </w:t>
      </w:r>
      <w:proofErr w:type="spellStart"/>
      <w:r w:rsidRPr="004144AB">
        <w:rPr>
          <w:rFonts w:asciiTheme="minorHAnsi" w:hAnsiTheme="minorHAnsi" w:cstheme="minorHAnsi"/>
          <w:sz w:val="20"/>
          <w:szCs w:val="20"/>
        </w:rPr>
        <w:t>screening</w:t>
      </w:r>
      <w:proofErr w:type="spellEnd"/>
      <w:r w:rsidRPr="004144AB">
        <w:rPr>
          <w:rFonts w:asciiTheme="minorHAnsi" w:hAnsiTheme="minorHAnsi" w:cstheme="minorHAnsi"/>
          <w:sz w:val="20"/>
          <w:szCs w:val="20"/>
        </w:rPr>
        <w:t xml:space="preserve"> kolorektálního karcinomu a </w:t>
      </w:r>
      <w:proofErr w:type="spellStart"/>
      <w:r w:rsidRPr="004144AB">
        <w:rPr>
          <w:rFonts w:asciiTheme="minorHAnsi" w:hAnsiTheme="minorHAnsi" w:cstheme="minorHAnsi"/>
          <w:sz w:val="20"/>
          <w:szCs w:val="20"/>
        </w:rPr>
        <w:t>screening</w:t>
      </w:r>
      <w:proofErr w:type="spellEnd"/>
      <w:r w:rsidRPr="004144AB">
        <w:rPr>
          <w:rFonts w:asciiTheme="minorHAnsi" w:hAnsiTheme="minorHAnsi" w:cstheme="minorHAnsi"/>
          <w:sz w:val="20"/>
          <w:szCs w:val="20"/>
        </w:rPr>
        <w:t xml:space="preserve"> nádorů hrdla a čípku děložního) a preventivními prohlídkami u lékařů primární péče (praktičtí lékaři pro děti a dospělé a praktičtí gynekologové, stomatologové). Bohužel, účast občanů v preventivních programech nedosahuje potřebné výše</w:t>
      </w:r>
      <w:r w:rsidR="00847745" w:rsidRPr="004144AB">
        <w:rPr>
          <w:rFonts w:asciiTheme="minorHAnsi" w:hAnsiTheme="minorHAnsi" w:cstheme="minorHAnsi"/>
          <w:sz w:val="20"/>
          <w:szCs w:val="20"/>
        </w:rPr>
        <w:t xml:space="preserve">, a to i přes </w:t>
      </w:r>
      <w:r w:rsidR="000C0D5E" w:rsidRPr="004144AB">
        <w:rPr>
          <w:rFonts w:asciiTheme="minorHAnsi" w:hAnsiTheme="minorHAnsi" w:cstheme="minorHAnsi"/>
          <w:sz w:val="20"/>
          <w:szCs w:val="20"/>
        </w:rPr>
        <w:t>realizaci projektu</w:t>
      </w:r>
      <w:r w:rsidR="00847745" w:rsidRPr="004144AB">
        <w:rPr>
          <w:rFonts w:asciiTheme="minorHAnsi" w:hAnsiTheme="minorHAnsi" w:cstheme="minorHAnsi"/>
          <w:sz w:val="20"/>
          <w:szCs w:val="20"/>
        </w:rPr>
        <w:t xml:space="preserve"> adresného zvaní občanů</w:t>
      </w:r>
      <w:r w:rsidRPr="004144AB">
        <w:rPr>
          <w:rFonts w:asciiTheme="minorHAnsi" w:hAnsiTheme="minorHAnsi" w:cstheme="minorHAnsi"/>
          <w:sz w:val="20"/>
          <w:szCs w:val="20"/>
        </w:rPr>
        <w:t xml:space="preserve">. V předepsaných intervalech chodí na </w:t>
      </w:r>
      <w:proofErr w:type="spellStart"/>
      <w:r w:rsidRPr="004144AB">
        <w:rPr>
          <w:rFonts w:asciiTheme="minorHAnsi" w:hAnsiTheme="minorHAnsi" w:cstheme="minorHAnsi"/>
          <w:sz w:val="20"/>
          <w:szCs w:val="20"/>
        </w:rPr>
        <w:t>screening</w:t>
      </w:r>
      <w:proofErr w:type="spellEnd"/>
      <w:r w:rsidRPr="004144AB">
        <w:rPr>
          <w:rFonts w:asciiTheme="minorHAnsi" w:hAnsiTheme="minorHAnsi" w:cstheme="minorHAnsi"/>
          <w:sz w:val="20"/>
          <w:szCs w:val="20"/>
        </w:rPr>
        <w:t xml:space="preserve"> karcinomu prsu asi 60</w:t>
      </w:r>
      <w:r w:rsidR="000C0D5E" w:rsidRPr="004144AB">
        <w:rPr>
          <w:rFonts w:asciiTheme="minorHAnsi" w:hAnsiTheme="minorHAnsi" w:cstheme="minorHAnsi"/>
          <w:sz w:val="20"/>
          <w:szCs w:val="20"/>
        </w:rPr>
        <w:t> </w:t>
      </w:r>
      <w:r w:rsidRPr="004144AB">
        <w:rPr>
          <w:rFonts w:asciiTheme="minorHAnsi" w:hAnsiTheme="minorHAnsi" w:cstheme="minorHAnsi"/>
          <w:sz w:val="20"/>
          <w:szCs w:val="20"/>
        </w:rPr>
        <w:t xml:space="preserve">%, karcinomu tlustého střeva a konečníku asi 30 % a hrdla děložního asi 60 % občanů z cílových </w:t>
      </w:r>
      <w:r w:rsidRPr="004144AB">
        <w:rPr>
          <w:rFonts w:asciiTheme="minorHAnsi" w:hAnsiTheme="minorHAnsi" w:cstheme="minorHAnsi"/>
          <w:sz w:val="20"/>
          <w:szCs w:val="20"/>
        </w:rPr>
        <w:lastRenderedPageBreak/>
        <w:t>skupin těchto screeningových programů</w:t>
      </w:r>
      <w:r w:rsidR="00D63B04" w:rsidRPr="004144AB">
        <w:rPr>
          <w:rStyle w:val="Znakapoznpodarou"/>
          <w:rFonts w:asciiTheme="minorHAnsi" w:hAnsiTheme="minorHAnsi" w:cstheme="minorHAnsi"/>
          <w:sz w:val="20"/>
          <w:szCs w:val="20"/>
        </w:rPr>
        <w:footnoteReference w:id="10"/>
      </w:r>
      <w:r w:rsidRPr="004144AB">
        <w:rPr>
          <w:rFonts w:asciiTheme="minorHAnsi" w:hAnsiTheme="minorHAnsi" w:cstheme="minorHAnsi"/>
          <w:sz w:val="20"/>
          <w:szCs w:val="20"/>
        </w:rPr>
        <w:t>. V České republice není standardizovaná preventivní péče o</w:t>
      </w:r>
      <w:r w:rsidR="000C0D5E" w:rsidRPr="004144AB">
        <w:rPr>
          <w:rFonts w:asciiTheme="minorHAnsi" w:hAnsiTheme="minorHAnsi" w:cstheme="minorHAnsi"/>
          <w:sz w:val="20"/>
          <w:szCs w:val="20"/>
        </w:rPr>
        <w:t> </w:t>
      </w:r>
      <w:r w:rsidRPr="004144AB">
        <w:rPr>
          <w:rFonts w:asciiTheme="minorHAnsi" w:hAnsiTheme="minorHAnsi" w:cstheme="minorHAnsi"/>
          <w:sz w:val="20"/>
          <w:szCs w:val="20"/>
        </w:rPr>
        <w:t>občany s geneticky podmíněným zvýšeným rizikem vzniku malignit (tzv. hereditární nádorové syndromy). Tato preventivní péče probíhá pouze v několika onkologických centrech, a to vysloveně na</w:t>
      </w:r>
      <w:r w:rsidR="000C0D5E" w:rsidRPr="004144AB">
        <w:rPr>
          <w:rFonts w:asciiTheme="minorHAnsi" w:hAnsiTheme="minorHAnsi" w:cstheme="minorHAnsi"/>
          <w:sz w:val="20"/>
          <w:szCs w:val="20"/>
        </w:rPr>
        <w:t> </w:t>
      </w:r>
      <w:r w:rsidRPr="004144AB">
        <w:rPr>
          <w:rFonts w:asciiTheme="minorHAnsi" w:hAnsiTheme="minorHAnsi" w:cstheme="minorHAnsi"/>
          <w:sz w:val="20"/>
          <w:szCs w:val="20"/>
        </w:rPr>
        <w:t xml:space="preserve">základě entuziasmu konkrétních lékařů. </w:t>
      </w:r>
    </w:p>
    <w:p w:rsidR="005E3063" w:rsidRPr="004144AB" w:rsidRDefault="000C0D5E"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Z pohledu</w:t>
      </w:r>
      <w:r w:rsidR="005E3063" w:rsidRPr="004144AB">
        <w:rPr>
          <w:rFonts w:asciiTheme="minorHAnsi" w:hAnsiTheme="minorHAnsi" w:cstheme="minorHAnsi"/>
          <w:sz w:val="20"/>
          <w:szCs w:val="20"/>
        </w:rPr>
        <w:t xml:space="preserve"> primární prevence onkologických onemocnění je situace rovněž nepříznivá, což se odráží v</w:t>
      </w:r>
      <w:r w:rsidRPr="004144AB">
        <w:rPr>
          <w:rFonts w:asciiTheme="minorHAnsi" w:hAnsiTheme="minorHAnsi" w:cstheme="minorHAnsi"/>
          <w:sz w:val="20"/>
          <w:szCs w:val="20"/>
        </w:rPr>
        <w:t> </w:t>
      </w:r>
      <w:r w:rsidR="005E3063" w:rsidRPr="004144AB">
        <w:rPr>
          <w:rFonts w:asciiTheme="minorHAnsi" w:hAnsiTheme="minorHAnsi" w:cstheme="minorHAnsi"/>
          <w:sz w:val="20"/>
          <w:szCs w:val="20"/>
        </w:rPr>
        <w:t xml:space="preserve">narůstající incidenci řady z nich. V české populaci bylo v roce 2019 24,9 </w:t>
      </w:r>
      <w:r w:rsidRPr="004144AB">
        <w:rPr>
          <w:rFonts w:asciiTheme="minorHAnsi" w:hAnsiTheme="minorHAnsi" w:cstheme="minorHAnsi"/>
          <w:sz w:val="20"/>
          <w:szCs w:val="20"/>
        </w:rPr>
        <w:t>%</w:t>
      </w:r>
      <w:r w:rsidR="005E3063" w:rsidRPr="004144AB">
        <w:rPr>
          <w:rFonts w:asciiTheme="minorHAnsi" w:hAnsiTheme="minorHAnsi" w:cstheme="minorHAnsi"/>
          <w:sz w:val="20"/>
          <w:szCs w:val="20"/>
        </w:rPr>
        <w:t xml:space="preserve"> denních i příležitostných kuřáků starších 15 let</w:t>
      </w:r>
      <w:r w:rsidR="00D63B04" w:rsidRPr="004144AB">
        <w:rPr>
          <w:rStyle w:val="Znakapoznpodarou"/>
          <w:rFonts w:asciiTheme="minorHAnsi" w:hAnsiTheme="minorHAnsi" w:cstheme="minorHAnsi"/>
          <w:sz w:val="20"/>
          <w:szCs w:val="20"/>
        </w:rPr>
        <w:footnoteReference w:id="11"/>
      </w:r>
      <w:r w:rsidR="005E3063" w:rsidRPr="004144AB">
        <w:rPr>
          <w:rFonts w:asciiTheme="minorHAnsi" w:hAnsiTheme="minorHAnsi" w:cstheme="minorHAnsi"/>
          <w:sz w:val="20"/>
          <w:szCs w:val="20"/>
        </w:rPr>
        <w:t>. Incidence nádorů plic u žen je na prudkém vzestupu. Obezita ohrožuje 18,5 % Čechů, z toho téměř 20 % mužů a 18 % žen, mírnou nadváhou trpí 47 % mužů a 33 % žen</w:t>
      </w:r>
      <w:r w:rsidR="00F24A4B" w:rsidRPr="004144AB">
        <w:rPr>
          <w:rStyle w:val="Znakapoznpodarou"/>
          <w:rFonts w:asciiTheme="minorHAnsi" w:hAnsiTheme="minorHAnsi" w:cstheme="minorHAnsi"/>
          <w:sz w:val="20"/>
          <w:szCs w:val="20"/>
        </w:rPr>
        <w:footnoteReference w:id="12"/>
      </w:r>
      <w:r w:rsidR="005E3063" w:rsidRPr="004144AB">
        <w:rPr>
          <w:rFonts w:asciiTheme="minorHAnsi" w:hAnsiTheme="minorHAnsi" w:cstheme="minorHAnsi"/>
          <w:sz w:val="20"/>
          <w:szCs w:val="20"/>
        </w:rPr>
        <w:t xml:space="preserve">. Na straně druhé v ČR existuje dobře organizovaný program očkování adolescentů proti HPV a rizikových skupin proti HBV. </w:t>
      </w:r>
    </w:p>
    <w:p w:rsidR="00011519" w:rsidRPr="004144AB" w:rsidRDefault="000C0D5E" w:rsidP="004A1FA9">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Organizace onkologické péče v ČR je popsána ve Věstníku MZ </w:t>
      </w:r>
      <w:r w:rsidR="004A1FA9" w:rsidRPr="004144AB">
        <w:rPr>
          <w:rFonts w:asciiTheme="minorHAnsi" w:hAnsiTheme="minorHAnsi" w:cstheme="minorHAnsi"/>
          <w:sz w:val="20"/>
          <w:szCs w:val="20"/>
        </w:rPr>
        <w:t>č. 13/2017</w:t>
      </w:r>
      <w:r w:rsidRPr="004144AB">
        <w:rPr>
          <w:rStyle w:val="Znakapoznpodarou"/>
          <w:rFonts w:asciiTheme="minorHAnsi" w:hAnsiTheme="minorHAnsi" w:cstheme="minorHAnsi"/>
          <w:sz w:val="20"/>
          <w:szCs w:val="20"/>
        </w:rPr>
        <w:footnoteReference w:id="13"/>
      </w:r>
      <w:r w:rsidR="004A1FA9" w:rsidRPr="004144AB">
        <w:rPr>
          <w:rFonts w:asciiTheme="minorHAnsi" w:hAnsiTheme="minorHAnsi" w:cstheme="minorHAnsi"/>
          <w:sz w:val="20"/>
          <w:szCs w:val="20"/>
        </w:rPr>
        <w:t>. Aktuálně platný seznam center vysoce specializované hematologické péče (HOC) a center vysoce specializované onkologické péče (KOC) v ČR je pak uveden ve Věstníku MZ č. 7/2020, resp. 8/2020</w:t>
      </w:r>
      <w:r w:rsidR="004A1FA9" w:rsidRPr="004144AB">
        <w:rPr>
          <w:rStyle w:val="Znakapoznpodarou"/>
          <w:rFonts w:asciiTheme="minorHAnsi" w:hAnsiTheme="minorHAnsi" w:cstheme="minorHAnsi"/>
          <w:sz w:val="20"/>
          <w:szCs w:val="20"/>
        </w:rPr>
        <w:footnoteReference w:id="14"/>
      </w:r>
      <w:r w:rsidRPr="004144AB">
        <w:rPr>
          <w:rFonts w:asciiTheme="minorHAnsi" w:hAnsiTheme="minorHAnsi" w:cstheme="minorHAnsi"/>
          <w:sz w:val="20"/>
          <w:szCs w:val="20"/>
        </w:rPr>
        <w:t xml:space="preserve">. </w:t>
      </w:r>
      <w:bookmarkStart w:id="3" w:name="_Hlk67217813"/>
      <w:r w:rsidRPr="004144AB">
        <w:rPr>
          <w:rFonts w:asciiTheme="minorHAnsi" w:hAnsiTheme="minorHAnsi" w:cstheme="minorHAnsi"/>
          <w:sz w:val="20"/>
          <w:szCs w:val="20"/>
        </w:rPr>
        <w:t xml:space="preserve">Centra vysoce specializované péče jsou rovněž zapojena do </w:t>
      </w:r>
      <w:proofErr w:type="spellStart"/>
      <w:proofErr w:type="gramStart"/>
      <w:r w:rsidRPr="004144AB">
        <w:rPr>
          <w:rFonts w:asciiTheme="minorHAnsi" w:hAnsiTheme="minorHAnsi" w:cstheme="minorHAnsi"/>
          <w:sz w:val="20"/>
          <w:szCs w:val="20"/>
        </w:rPr>
        <w:t>pre</w:t>
      </w:r>
      <w:proofErr w:type="spellEnd"/>
      <w:r w:rsidRPr="004144AB">
        <w:rPr>
          <w:rFonts w:asciiTheme="minorHAnsi" w:hAnsiTheme="minorHAnsi" w:cstheme="minorHAnsi"/>
          <w:sz w:val="20"/>
          <w:szCs w:val="20"/>
        </w:rPr>
        <w:t>- a</w:t>
      </w:r>
      <w:proofErr w:type="gramEnd"/>
      <w:r w:rsidRPr="004144AB">
        <w:rPr>
          <w:rFonts w:asciiTheme="minorHAnsi" w:hAnsiTheme="minorHAnsi" w:cstheme="minorHAnsi"/>
          <w:sz w:val="20"/>
          <w:szCs w:val="20"/>
        </w:rPr>
        <w:t xml:space="preserve"> postgraduálního vzdělávání zdravotníků a do klinického výzkumu. </w:t>
      </w:r>
      <w:bookmarkEnd w:id="3"/>
      <w:r w:rsidR="000B5628" w:rsidRPr="004144AB">
        <w:rPr>
          <w:rFonts w:asciiTheme="minorHAnsi" w:hAnsiTheme="minorHAnsi" w:cstheme="minorHAnsi"/>
          <w:sz w:val="20"/>
          <w:szCs w:val="20"/>
        </w:rPr>
        <w:t xml:space="preserve">Onkologická péče je v </w:t>
      </w:r>
      <w:r w:rsidR="004A1FA9" w:rsidRPr="004144AB">
        <w:rPr>
          <w:rFonts w:asciiTheme="minorHAnsi" w:hAnsiTheme="minorHAnsi" w:cstheme="minorHAnsi"/>
          <w:sz w:val="20"/>
          <w:szCs w:val="20"/>
        </w:rPr>
        <w:t>ČR</w:t>
      </w:r>
      <w:r w:rsidR="000B5628" w:rsidRPr="004144AB">
        <w:rPr>
          <w:rFonts w:asciiTheme="minorHAnsi" w:hAnsiTheme="minorHAnsi" w:cstheme="minorHAnsi"/>
          <w:sz w:val="20"/>
          <w:szCs w:val="20"/>
        </w:rPr>
        <w:t xml:space="preserve"> organizována v systému center vysoce specializované péče, která řeší problematiku solidních nebo krevních nádorů. V rámci těchto center jsou vždy dvě dedikována pro péči o dětské onkologické pacienty.</w:t>
      </w:r>
      <w:r w:rsidR="00660A90" w:rsidRPr="004144AB">
        <w:rPr>
          <w:rFonts w:asciiTheme="minorHAnsi" w:hAnsiTheme="minorHAnsi" w:cstheme="minorHAnsi"/>
          <w:sz w:val="20"/>
          <w:szCs w:val="20"/>
        </w:rPr>
        <w:t xml:space="preserve"> Specifické postavení v síti onkologických center má Masarykův onkologický ústav.</w:t>
      </w:r>
      <w:r w:rsidR="00870B56" w:rsidRPr="004144AB">
        <w:rPr>
          <w:rFonts w:asciiTheme="minorHAnsi" w:hAnsiTheme="minorHAnsi" w:cstheme="minorHAnsi"/>
          <w:sz w:val="20"/>
          <w:szCs w:val="20"/>
        </w:rPr>
        <w:t xml:space="preserve"> </w:t>
      </w:r>
      <w:r w:rsidR="000B5628" w:rsidRPr="004144AB">
        <w:rPr>
          <w:rFonts w:asciiTheme="minorHAnsi" w:hAnsiTheme="minorHAnsi" w:cstheme="minorHAnsi"/>
          <w:sz w:val="20"/>
          <w:szCs w:val="20"/>
        </w:rPr>
        <w:t xml:space="preserve">Vzhledem k vysoké incidenci solidních nádorů se významná část onkologické péče odehrává i v regionálních onkologických </w:t>
      </w:r>
      <w:r w:rsidRPr="004144AB">
        <w:rPr>
          <w:rFonts w:asciiTheme="minorHAnsi" w:hAnsiTheme="minorHAnsi" w:cstheme="minorHAnsi"/>
          <w:sz w:val="20"/>
          <w:szCs w:val="20"/>
        </w:rPr>
        <w:t>skupinách</w:t>
      </w:r>
      <w:r w:rsidR="000B5628" w:rsidRPr="004144AB">
        <w:rPr>
          <w:rFonts w:asciiTheme="minorHAnsi" w:hAnsiTheme="minorHAnsi" w:cstheme="minorHAnsi"/>
          <w:sz w:val="20"/>
          <w:szCs w:val="20"/>
        </w:rPr>
        <w:t>. Péče o vzácná nádorová onemocnění je metodicky vedena zdravotnickými zařízeními zapojenými do Evropské referenční sítě pro vzácné onemocnění (</w:t>
      </w:r>
      <w:proofErr w:type="spellStart"/>
      <w:r w:rsidR="000B5628" w:rsidRPr="004144AB">
        <w:rPr>
          <w:rFonts w:asciiTheme="minorHAnsi" w:hAnsiTheme="minorHAnsi" w:cstheme="minorHAnsi"/>
          <w:sz w:val="20"/>
          <w:szCs w:val="20"/>
        </w:rPr>
        <w:t>European</w:t>
      </w:r>
      <w:proofErr w:type="spellEnd"/>
      <w:r w:rsidR="000B5628" w:rsidRPr="004144AB">
        <w:rPr>
          <w:rFonts w:asciiTheme="minorHAnsi" w:hAnsiTheme="minorHAnsi" w:cstheme="minorHAnsi"/>
          <w:sz w:val="20"/>
          <w:szCs w:val="20"/>
        </w:rPr>
        <w:t xml:space="preserve"> </w:t>
      </w:r>
      <w:proofErr w:type="spellStart"/>
      <w:r w:rsidR="000B5628" w:rsidRPr="004144AB">
        <w:rPr>
          <w:rFonts w:asciiTheme="minorHAnsi" w:hAnsiTheme="minorHAnsi" w:cstheme="minorHAnsi"/>
          <w:sz w:val="20"/>
          <w:szCs w:val="20"/>
        </w:rPr>
        <w:t>Refereference</w:t>
      </w:r>
      <w:proofErr w:type="spellEnd"/>
      <w:r w:rsidR="000B5628" w:rsidRPr="004144AB">
        <w:rPr>
          <w:rFonts w:asciiTheme="minorHAnsi" w:hAnsiTheme="minorHAnsi" w:cstheme="minorHAnsi"/>
          <w:sz w:val="20"/>
          <w:szCs w:val="20"/>
        </w:rPr>
        <w:t xml:space="preserve"> </w:t>
      </w:r>
      <w:proofErr w:type="spellStart"/>
      <w:r w:rsidR="000B5628" w:rsidRPr="004144AB">
        <w:rPr>
          <w:rFonts w:asciiTheme="minorHAnsi" w:hAnsiTheme="minorHAnsi" w:cstheme="minorHAnsi"/>
          <w:sz w:val="20"/>
          <w:szCs w:val="20"/>
        </w:rPr>
        <w:t>Networks</w:t>
      </w:r>
      <w:proofErr w:type="spellEnd"/>
      <w:r w:rsidR="000B5628" w:rsidRPr="004144AB">
        <w:rPr>
          <w:rFonts w:asciiTheme="minorHAnsi" w:hAnsiTheme="minorHAnsi" w:cstheme="minorHAnsi"/>
          <w:sz w:val="20"/>
          <w:szCs w:val="20"/>
        </w:rPr>
        <w:t xml:space="preserve"> </w:t>
      </w:r>
      <w:proofErr w:type="spellStart"/>
      <w:r w:rsidR="000B5628" w:rsidRPr="004144AB">
        <w:rPr>
          <w:rFonts w:asciiTheme="minorHAnsi" w:hAnsiTheme="minorHAnsi" w:cstheme="minorHAnsi"/>
          <w:sz w:val="20"/>
          <w:szCs w:val="20"/>
        </w:rPr>
        <w:t>for</w:t>
      </w:r>
      <w:proofErr w:type="spellEnd"/>
      <w:r w:rsidR="000B5628" w:rsidRPr="004144AB">
        <w:rPr>
          <w:rFonts w:asciiTheme="minorHAnsi" w:hAnsiTheme="minorHAnsi" w:cstheme="minorHAnsi"/>
          <w:sz w:val="20"/>
          <w:szCs w:val="20"/>
        </w:rPr>
        <w:t xml:space="preserve"> </w:t>
      </w:r>
      <w:proofErr w:type="spellStart"/>
      <w:r w:rsidR="000B5628" w:rsidRPr="004144AB">
        <w:rPr>
          <w:rFonts w:asciiTheme="minorHAnsi" w:hAnsiTheme="minorHAnsi" w:cstheme="minorHAnsi"/>
          <w:sz w:val="20"/>
          <w:szCs w:val="20"/>
        </w:rPr>
        <w:t>Rare</w:t>
      </w:r>
      <w:proofErr w:type="spellEnd"/>
      <w:r w:rsidR="000B5628" w:rsidRPr="004144AB">
        <w:rPr>
          <w:rFonts w:asciiTheme="minorHAnsi" w:hAnsiTheme="minorHAnsi" w:cstheme="minorHAnsi"/>
          <w:sz w:val="20"/>
          <w:szCs w:val="20"/>
        </w:rPr>
        <w:t xml:space="preserve"> </w:t>
      </w:r>
      <w:proofErr w:type="spellStart"/>
      <w:r w:rsidR="000B5628" w:rsidRPr="004144AB">
        <w:rPr>
          <w:rFonts w:asciiTheme="minorHAnsi" w:hAnsiTheme="minorHAnsi" w:cstheme="minorHAnsi"/>
          <w:sz w:val="20"/>
          <w:szCs w:val="20"/>
        </w:rPr>
        <w:t>Diseases</w:t>
      </w:r>
      <w:proofErr w:type="spellEnd"/>
      <w:r w:rsidR="000B5628" w:rsidRPr="004144AB">
        <w:rPr>
          <w:rFonts w:asciiTheme="minorHAnsi" w:hAnsiTheme="minorHAnsi" w:cstheme="minorHAnsi"/>
          <w:sz w:val="20"/>
          <w:szCs w:val="20"/>
        </w:rPr>
        <w:t xml:space="preserve">). </w:t>
      </w:r>
    </w:p>
    <w:p w:rsidR="00913263" w:rsidRPr="004144AB" w:rsidRDefault="00011519" w:rsidP="000B562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První Národní onkologický program ČR</w:t>
      </w:r>
      <w:r w:rsidR="00945EE1" w:rsidRPr="004144AB">
        <w:rPr>
          <w:rFonts w:asciiTheme="minorHAnsi" w:hAnsiTheme="minorHAnsi" w:cstheme="minorHAnsi"/>
          <w:sz w:val="20"/>
          <w:szCs w:val="20"/>
        </w:rPr>
        <w:t xml:space="preserve"> (NOP ČR)</w:t>
      </w:r>
      <w:r w:rsidRPr="004144AB">
        <w:rPr>
          <w:rFonts w:asciiTheme="minorHAnsi" w:hAnsiTheme="minorHAnsi" w:cstheme="minorHAnsi"/>
          <w:sz w:val="20"/>
          <w:szCs w:val="20"/>
        </w:rPr>
        <w:t xml:space="preserve"> byl formulován Českou onkologickou společností ČLS JEP (ČOS) v roce 2004, následně byl schválen a doporučen k realizaci Vědeckou radou Ministerstva zdravotnictví. V roce 2007 se stal NOP obsahem vyhlášky MZ a řídily se jím odborné společnosti ČLS JEP i další zainteresované subjekty v organizaci a poskytování onkologické péče. Poslední aktualizace </w:t>
      </w:r>
      <w:r w:rsidR="004A1FA9" w:rsidRPr="004144AB">
        <w:rPr>
          <w:rFonts w:asciiTheme="minorHAnsi" w:hAnsiTheme="minorHAnsi" w:cstheme="minorHAnsi"/>
          <w:sz w:val="20"/>
          <w:szCs w:val="20"/>
        </w:rPr>
        <w:t>NOP</w:t>
      </w:r>
      <w:r w:rsidRPr="004144AB">
        <w:rPr>
          <w:rFonts w:asciiTheme="minorHAnsi" w:hAnsiTheme="minorHAnsi" w:cstheme="minorHAnsi"/>
          <w:sz w:val="20"/>
          <w:szCs w:val="20"/>
        </w:rPr>
        <w:t xml:space="preserve"> ČR byla provedena Českou onkologickou společností ČLS JEP dne 14.</w:t>
      </w:r>
      <w:r w:rsidR="00E30223" w:rsidRPr="004144AB">
        <w:rPr>
          <w:rFonts w:asciiTheme="minorHAnsi" w:hAnsiTheme="minorHAnsi" w:cstheme="minorHAnsi"/>
          <w:sz w:val="20"/>
          <w:szCs w:val="20"/>
        </w:rPr>
        <w:t xml:space="preserve"> </w:t>
      </w:r>
      <w:r w:rsidRPr="004144AB">
        <w:rPr>
          <w:rFonts w:asciiTheme="minorHAnsi" w:hAnsiTheme="minorHAnsi" w:cstheme="minorHAnsi"/>
          <w:sz w:val="20"/>
          <w:szCs w:val="20"/>
        </w:rPr>
        <w:t>4.</w:t>
      </w:r>
      <w:r w:rsidR="00E30223" w:rsidRPr="004144AB">
        <w:rPr>
          <w:rFonts w:asciiTheme="minorHAnsi" w:hAnsiTheme="minorHAnsi" w:cstheme="minorHAnsi"/>
          <w:sz w:val="20"/>
          <w:szCs w:val="20"/>
        </w:rPr>
        <w:t xml:space="preserve"> </w:t>
      </w:r>
      <w:r w:rsidRPr="004144AB">
        <w:rPr>
          <w:rFonts w:asciiTheme="minorHAnsi" w:hAnsiTheme="minorHAnsi" w:cstheme="minorHAnsi"/>
          <w:sz w:val="20"/>
          <w:szCs w:val="20"/>
        </w:rPr>
        <w:t>2013</w:t>
      </w:r>
      <w:r w:rsidR="00F24A4B" w:rsidRPr="004144AB">
        <w:rPr>
          <w:rStyle w:val="Znakapoznpodarou"/>
          <w:rFonts w:asciiTheme="minorHAnsi" w:hAnsiTheme="minorHAnsi" w:cstheme="minorHAnsi"/>
          <w:sz w:val="20"/>
          <w:szCs w:val="20"/>
        </w:rPr>
        <w:footnoteReference w:id="15"/>
      </w:r>
      <w:r w:rsidRPr="004144AB">
        <w:rPr>
          <w:rFonts w:asciiTheme="minorHAnsi" w:hAnsiTheme="minorHAnsi" w:cstheme="minorHAnsi"/>
          <w:sz w:val="20"/>
          <w:szCs w:val="20"/>
        </w:rPr>
        <w:t>. Tento stav je neudržitelný, a to zejména poté, co Evropská komise dne 3.</w:t>
      </w:r>
      <w:r w:rsidR="00E30223" w:rsidRPr="004144AB">
        <w:rPr>
          <w:rFonts w:asciiTheme="minorHAnsi" w:hAnsiTheme="minorHAnsi" w:cstheme="minorHAnsi"/>
          <w:sz w:val="20"/>
          <w:szCs w:val="20"/>
        </w:rPr>
        <w:t xml:space="preserve"> </w:t>
      </w:r>
      <w:r w:rsidRPr="004144AB">
        <w:rPr>
          <w:rFonts w:asciiTheme="minorHAnsi" w:hAnsiTheme="minorHAnsi" w:cstheme="minorHAnsi"/>
          <w:sz w:val="20"/>
          <w:szCs w:val="20"/>
        </w:rPr>
        <w:t>2.</w:t>
      </w:r>
      <w:r w:rsidR="00E30223" w:rsidRPr="004144AB">
        <w:rPr>
          <w:rFonts w:asciiTheme="minorHAnsi" w:hAnsiTheme="minorHAnsi" w:cstheme="minorHAnsi"/>
          <w:sz w:val="20"/>
          <w:szCs w:val="20"/>
        </w:rPr>
        <w:t xml:space="preserve"> </w:t>
      </w:r>
      <w:r w:rsidRPr="004144AB">
        <w:rPr>
          <w:rFonts w:asciiTheme="minorHAnsi" w:hAnsiTheme="minorHAnsi" w:cstheme="minorHAnsi"/>
          <w:sz w:val="20"/>
          <w:szCs w:val="20"/>
        </w:rPr>
        <w:t xml:space="preserve">2021 zveřejnila své priority v oblasti onkologie. </w:t>
      </w:r>
      <w:r w:rsidR="00945EE1" w:rsidRPr="004144AB">
        <w:rPr>
          <w:rFonts w:asciiTheme="minorHAnsi" w:hAnsiTheme="minorHAnsi" w:cstheme="minorHAnsi"/>
          <w:sz w:val="20"/>
          <w:szCs w:val="20"/>
        </w:rPr>
        <w:t>Kromě akceptace priorit Evropské komise a zahrnutí prvků z nového modelu onkologické péče orientované na pacienta je dalším důvodem pro aktualizaci NOP ČR i absence uceleného programu péče o pacienty dlouhodobě přežívající po kurativní onkologické léčbě, tzv. péče o onkologické přeživší (</w:t>
      </w:r>
      <w:proofErr w:type="spellStart"/>
      <w:r w:rsidR="00945EE1" w:rsidRPr="004144AB">
        <w:rPr>
          <w:rFonts w:asciiTheme="minorHAnsi" w:hAnsiTheme="minorHAnsi" w:cstheme="minorHAnsi"/>
          <w:sz w:val="20"/>
          <w:szCs w:val="20"/>
        </w:rPr>
        <w:t>Cancer</w:t>
      </w:r>
      <w:proofErr w:type="spellEnd"/>
      <w:r w:rsidR="00945EE1" w:rsidRPr="004144AB">
        <w:rPr>
          <w:rFonts w:asciiTheme="minorHAnsi" w:hAnsiTheme="minorHAnsi" w:cstheme="minorHAnsi"/>
          <w:sz w:val="20"/>
          <w:szCs w:val="20"/>
        </w:rPr>
        <w:t xml:space="preserve"> </w:t>
      </w:r>
      <w:proofErr w:type="spellStart"/>
      <w:r w:rsidR="00945EE1" w:rsidRPr="004144AB">
        <w:rPr>
          <w:rFonts w:asciiTheme="minorHAnsi" w:hAnsiTheme="minorHAnsi" w:cstheme="minorHAnsi"/>
          <w:sz w:val="20"/>
          <w:szCs w:val="20"/>
        </w:rPr>
        <w:t>Survivor</w:t>
      </w:r>
      <w:r w:rsidR="00BC02B8" w:rsidRPr="004144AB">
        <w:rPr>
          <w:rFonts w:asciiTheme="minorHAnsi" w:hAnsiTheme="minorHAnsi" w:cstheme="minorHAnsi"/>
          <w:sz w:val="20"/>
          <w:szCs w:val="20"/>
        </w:rPr>
        <w:t>s</w:t>
      </w:r>
      <w:r w:rsidR="00945EE1" w:rsidRPr="004144AB">
        <w:rPr>
          <w:rFonts w:asciiTheme="minorHAnsi" w:hAnsiTheme="minorHAnsi" w:cstheme="minorHAnsi"/>
          <w:sz w:val="20"/>
          <w:szCs w:val="20"/>
        </w:rPr>
        <w:t>hip</w:t>
      </w:r>
      <w:proofErr w:type="spellEnd"/>
      <w:r w:rsidR="00945EE1" w:rsidRPr="004144AB">
        <w:rPr>
          <w:rFonts w:asciiTheme="minorHAnsi" w:hAnsiTheme="minorHAnsi" w:cstheme="minorHAnsi"/>
          <w:sz w:val="20"/>
          <w:szCs w:val="20"/>
        </w:rPr>
        <w:t xml:space="preserve">). </w:t>
      </w:r>
    </w:p>
    <w:p w:rsidR="005E3063" w:rsidRPr="004144AB" w:rsidRDefault="00BC02B8"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Až na výjimky jsou všechna onkologická centra součástí fakultních nebo velkých regionálních nemocnic, což v případě kritické zátěže zdravotního systému, jako např. v době pandemie COVID-19, může nepříznivě ovlivnit jejich činnost. </w:t>
      </w:r>
      <w:r w:rsidR="005E3063" w:rsidRPr="004144AB">
        <w:rPr>
          <w:rFonts w:asciiTheme="minorHAnsi" w:hAnsiTheme="minorHAnsi" w:cstheme="minorHAnsi"/>
          <w:color w:val="202020"/>
          <w:sz w:val="20"/>
          <w:szCs w:val="20"/>
        </w:rPr>
        <w:t>Během pandemie COVID-19 bylo poskytování zdravotní péče omezeno pouze na nezbytné úkony</w:t>
      </w:r>
      <w:r w:rsidR="00474CA9" w:rsidRPr="004144AB">
        <w:rPr>
          <w:rFonts w:asciiTheme="minorHAnsi" w:hAnsiTheme="minorHAnsi" w:cstheme="minorHAnsi"/>
          <w:color w:val="202020"/>
          <w:sz w:val="20"/>
          <w:szCs w:val="20"/>
        </w:rPr>
        <w:t xml:space="preserve">. To </w:t>
      </w:r>
      <w:r w:rsidR="005E3063" w:rsidRPr="004144AB">
        <w:rPr>
          <w:rFonts w:asciiTheme="minorHAnsi" w:hAnsiTheme="minorHAnsi" w:cstheme="minorHAnsi"/>
          <w:color w:val="202020"/>
          <w:sz w:val="20"/>
          <w:szCs w:val="20"/>
        </w:rPr>
        <w:t xml:space="preserve">vedlo ke snížení počtu preventivních onkologických prohlídek a kontrol onkologických pacientů, kteří se řadí mezi skupiny nejvíce ohrožené nemocí COVID-19. </w:t>
      </w:r>
      <w:proofErr w:type="spellStart"/>
      <w:r w:rsidR="005E3063" w:rsidRPr="004144AB">
        <w:rPr>
          <w:rFonts w:asciiTheme="minorHAnsi" w:hAnsiTheme="minorHAnsi" w:cstheme="minorHAnsi"/>
          <w:color w:val="202020"/>
          <w:sz w:val="20"/>
          <w:szCs w:val="20"/>
        </w:rPr>
        <w:t>Prioritizace</w:t>
      </w:r>
      <w:proofErr w:type="spellEnd"/>
      <w:r w:rsidR="005E3063" w:rsidRPr="004144AB">
        <w:rPr>
          <w:rFonts w:asciiTheme="minorHAnsi" w:hAnsiTheme="minorHAnsi" w:cstheme="minorHAnsi"/>
          <w:color w:val="202020"/>
          <w:sz w:val="20"/>
          <w:szCs w:val="20"/>
        </w:rPr>
        <w:t xml:space="preserve"> řešení následků pandemie, která </w:t>
      </w:r>
      <w:r w:rsidR="004A1FA9" w:rsidRPr="004144AB">
        <w:rPr>
          <w:rFonts w:asciiTheme="minorHAnsi" w:hAnsiTheme="minorHAnsi" w:cstheme="minorHAnsi"/>
          <w:color w:val="202020"/>
          <w:sz w:val="20"/>
          <w:szCs w:val="20"/>
        </w:rPr>
        <w:t>ČR</w:t>
      </w:r>
      <w:r w:rsidR="005E3063" w:rsidRPr="004144AB">
        <w:rPr>
          <w:rFonts w:asciiTheme="minorHAnsi" w:hAnsiTheme="minorHAnsi" w:cstheme="minorHAnsi"/>
          <w:color w:val="202020"/>
          <w:sz w:val="20"/>
          <w:szCs w:val="20"/>
        </w:rPr>
        <w:t xml:space="preserve"> významně zasáhla, </w:t>
      </w:r>
      <w:r w:rsidR="00474CA9" w:rsidRPr="004144AB">
        <w:rPr>
          <w:rFonts w:asciiTheme="minorHAnsi" w:hAnsiTheme="minorHAnsi" w:cstheme="minorHAnsi"/>
          <w:color w:val="202020"/>
          <w:sz w:val="20"/>
          <w:szCs w:val="20"/>
        </w:rPr>
        <w:t xml:space="preserve">dále </w:t>
      </w:r>
      <w:r w:rsidR="005E3063" w:rsidRPr="004144AB">
        <w:rPr>
          <w:rFonts w:asciiTheme="minorHAnsi" w:hAnsiTheme="minorHAnsi" w:cstheme="minorHAnsi"/>
          <w:color w:val="202020"/>
          <w:sz w:val="20"/>
          <w:szCs w:val="20"/>
        </w:rPr>
        <w:t xml:space="preserve">způsobuje prodloužení diagnostiky nových i recidivujících onkologických onemocnění. Dle dat Národního registru zdravotních služeb ČR bylo </w:t>
      </w:r>
      <w:r w:rsidR="005E3063" w:rsidRPr="004144AB">
        <w:rPr>
          <w:rFonts w:asciiTheme="minorHAnsi" w:hAnsiTheme="minorHAnsi" w:cstheme="minorHAnsi"/>
          <w:sz w:val="20"/>
          <w:szCs w:val="20"/>
        </w:rPr>
        <w:t>provedeno v prvním pololetí roku 2020 (v porovnání s prvním pololetím roku 2019) až o 20 % méně screeningových vyšetření</w:t>
      </w:r>
      <w:r w:rsidR="005E3063" w:rsidRPr="004144AB">
        <w:rPr>
          <w:rFonts w:asciiTheme="minorHAnsi" w:hAnsiTheme="minorHAnsi" w:cstheme="minorHAnsi"/>
          <w:color w:val="202020"/>
          <w:sz w:val="20"/>
          <w:szCs w:val="20"/>
        </w:rPr>
        <w:t xml:space="preserve">. Největší vlna COVID-19 přitom ČR zasáhla ve druhá polovině roku 2020, proto se dá předpokládat, že tento pokles bude ještě větší. Protiepidemická opatření navíc u významné části obyvatelstva způsobují nepříznivé změny životního stylu a zvýšenou stresovou zátěž, což se může později promítnout do vyšší incidence nádorů. </w:t>
      </w:r>
      <w:r w:rsidR="005E3063" w:rsidRPr="004144AB">
        <w:rPr>
          <w:rFonts w:asciiTheme="minorHAnsi" w:hAnsiTheme="minorHAnsi" w:cstheme="minorHAnsi"/>
          <w:sz w:val="20"/>
          <w:szCs w:val="20"/>
        </w:rPr>
        <w:t xml:space="preserve">S těmito dopady stárnutí a nepříznivých změn životního stylu obyvatelstva, stejně tak i následků pandemie COVID-19, se bude nutné vyrovnat a systém onkologické prevence a péče adaptovat na případné budoucí krize a očekávatelný nárůst počtu nádorových onemocnění i jejich vyšší pokročilosti.   </w:t>
      </w:r>
    </w:p>
    <w:p w:rsidR="00660A90" w:rsidRPr="004144AB" w:rsidRDefault="00660A90" w:rsidP="00660A90">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Komponenta se zaměřuje na všechna nádorová onemocnění, včetně </w:t>
      </w:r>
      <w:proofErr w:type="spellStart"/>
      <w:r w:rsidRPr="004144AB">
        <w:rPr>
          <w:rFonts w:asciiTheme="minorHAnsi" w:hAnsiTheme="minorHAnsi" w:cstheme="minorHAnsi"/>
          <w:sz w:val="20"/>
          <w:szCs w:val="20"/>
        </w:rPr>
        <w:t>hematoonkologie</w:t>
      </w:r>
      <w:proofErr w:type="spellEnd"/>
      <w:r w:rsidRPr="004144AB">
        <w:rPr>
          <w:rFonts w:asciiTheme="minorHAnsi" w:hAnsiTheme="minorHAnsi" w:cstheme="minorHAnsi"/>
          <w:sz w:val="20"/>
          <w:szCs w:val="20"/>
        </w:rPr>
        <w:t xml:space="preserve"> a nádorů u dětí a adolescentů, přestože tyto představují méně než 5 % nově diagnostikovaných nádorových onemocnění. Nové poznatky a způsoby </w:t>
      </w:r>
      <w:r w:rsidRPr="004144AB">
        <w:rPr>
          <w:rFonts w:asciiTheme="minorHAnsi" w:hAnsiTheme="minorHAnsi" w:cstheme="minorHAnsi"/>
          <w:sz w:val="20"/>
          <w:szCs w:val="20"/>
        </w:rPr>
        <w:lastRenderedPageBreak/>
        <w:t xml:space="preserve">léčby vzácných nádorových onemocnění mnohdy pomáhají k vývoji nových, zcela revolučních metod onkologické diagnostiky a léčby. </w:t>
      </w:r>
    </w:p>
    <w:p w:rsidR="00660A90" w:rsidRPr="004144AB" w:rsidRDefault="00660A90"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V souladu s první zdravotnickou komponentou by i zde byla podpora směřována také na území hl. města Prahy, která s ohledem na počet fakultních nemocnic fakticky představuje centrum specializované a vysoce specializované péče. Na území hl. města Prahy se nachází 3 z 15 specializovaných komplexních onkologických center (KOC), která jsou koordinátory a organizátory onkologické péče ve svých spádových regionech. Je do nich soustředěna zejména vysoce specializovaná péče, edukační aktivity i hodnocení kvality a výsledků péče. Komponenta se explicitně zaměřuje také na oblast </w:t>
      </w:r>
      <w:proofErr w:type="spellStart"/>
      <w:r w:rsidRPr="004144AB">
        <w:rPr>
          <w:rFonts w:asciiTheme="minorHAnsi" w:hAnsiTheme="minorHAnsi" w:cstheme="minorHAnsi"/>
          <w:sz w:val="20"/>
          <w:szCs w:val="20"/>
        </w:rPr>
        <w:t>hematoonkologie</w:t>
      </w:r>
      <w:proofErr w:type="spellEnd"/>
      <w:r w:rsidRPr="004144AB">
        <w:rPr>
          <w:rFonts w:asciiTheme="minorHAnsi" w:hAnsiTheme="minorHAnsi" w:cstheme="minorHAnsi"/>
          <w:sz w:val="20"/>
          <w:szCs w:val="20"/>
        </w:rPr>
        <w:t xml:space="preserve">, jelikož počty nemocných s nádorovou hematologickou chorobou se trvale v ČR zvyšují. Nové poznatky a způsoby léčby </w:t>
      </w:r>
      <w:proofErr w:type="spellStart"/>
      <w:r w:rsidRPr="004144AB">
        <w:rPr>
          <w:rFonts w:asciiTheme="minorHAnsi" w:hAnsiTheme="minorHAnsi" w:cstheme="minorHAnsi"/>
          <w:sz w:val="20"/>
          <w:szCs w:val="20"/>
        </w:rPr>
        <w:t>hematoonkologických</w:t>
      </w:r>
      <w:proofErr w:type="spellEnd"/>
      <w:r w:rsidRPr="004144AB">
        <w:rPr>
          <w:rFonts w:asciiTheme="minorHAnsi" w:hAnsiTheme="minorHAnsi" w:cstheme="minorHAnsi"/>
          <w:sz w:val="20"/>
          <w:szCs w:val="20"/>
        </w:rPr>
        <w:t xml:space="preserve"> onemocnění mnohdy pomáhají k vývoji nových, zcela revolučních metody diagnostiky a léčby a tyto metody byly potom široce zavedeny i do jiných oblastí medicíny, nejenom do onkologie.</w:t>
      </w:r>
    </w:p>
    <w:p w:rsidR="005E3063" w:rsidRPr="004144AB" w:rsidRDefault="00941A03" w:rsidP="00032678">
      <w:pPr>
        <w:spacing w:after="120" w:line="240" w:lineRule="auto"/>
        <w:jc w:val="both"/>
        <w:rPr>
          <w:rFonts w:cstheme="minorHAnsi"/>
          <w:bCs/>
          <w:sz w:val="20"/>
          <w:szCs w:val="20"/>
        </w:rPr>
      </w:pPr>
      <w:r w:rsidRPr="004144AB">
        <w:rPr>
          <w:rFonts w:cstheme="minorHAnsi"/>
          <w:bCs/>
          <w:sz w:val="20"/>
          <w:szCs w:val="20"/>
        </w:rPr>
        <w:t>Realizací komponenty dojde</w:t>
      </w:r>
      <w:r w:rsidR="00660A90" w:rsidRPr="004144AB">
        <w:rPr>
          <w:rFonts w:cstheme="minorHAnsi"/>
          <w:bCs/>
          <w:sz w:val="20"/>
          <w:szCs w:val="20"/>
        </w:rPr>
        <w:t xml:space="preserve"> </w:t>
      </w:r>
      <w:r w:rsidRPr="004144AB">
        <w:rPr>
          <w:rFonts w:cstheme="minorHAnsi"/>
          <w:bCs/>
          <w:sz w:val="20"/>
          <w:szCs w:val="20"/>
        </w:rPr>
        <w:t xml:space="preserve">k vytvoření nového Národního onkologického programu ČR pro léta </w:t>
      </w:r>
      <w:proofErr w:type="gramStart"/>
      <w:r w:rsidRPr="004144AB">
        <w:rPr>
          <w:rFonts w:cstheme="minorHAnsi"/>
          <w:bCs/>
          <w:sz w:val="20"/>
          <w:szCs w:val="20"/>
        </w:rPr>
        <w:t>2022 – 2030</w:t>
      </w:r>
      <w:proofErr w:type="gramEnd"/>
      <w:r w:rsidRPr="004144AB">
        <w:rPr>
          <w:rFonts w:cstheme="minorHAnsi"/>
          <w:bCs/>
          <w:sz w:val="20"/>
          <w:szCs w:val="20"/>
        </w:rPr>
        <w:t xml:space="preserve">, který bude reflektovat priority Evropské komise v oblasti onkologie stanovené v </w:t>
      </w:r>
      <w:proofErr w:type="spellStart"/>
      <w:r w:rsidRPr="004144AB">
        <w:rPr>
          <w:rFonts w:cstheme="minorHAnsi"/>
          <w:bCs/>
          <w:sz w:val="20"/>
          <w:szCs w:val="20"/>
        </w:rPr>
        <w:t>Europe's</w:t>
      </w:r>
      <w:proofErr w:type="spellEnd"/>
      <w:r w:rsidRPr="004144AB">
        <w:rPr>
          <w:rFonts w:cstheme="minorHAnsi"/>
          <w:bCs/>
          <w:sz w:val="20"/>
          <w:szCs w:val="20"/>
        </w:rPr>
        <w:t xml:space="preserve"> </w:t>
      </w:r>
      <w:proofErr w:type="spellStart"/>
      <w:r w:rsidRPr="004144AB">
        <w:rPr>
          <w:rFonts w:cstheme="minorHAnsi"/>
          <w:bCs/>
          <w:sz w:val="20"/>
          <w:szCs w:val="20"/>
        </w:rPr>
        <w:t>Beating</w:t>
      </w:r>
      <w:proofErr w:type="spellEnd"/>
      <w:r w:rsidRPr="004144AB">
        <w:rPr>
          <w:rFonts w:cstheme="minorHAnsi"/>
          <w:bCs/>
          <w:sz w:val="20"/>
          <w:szCs w:val="20"/>
        </w:rPr>
        <w:t xml:space="preserve"> </w:t>
      </w:r>
      <w:proofErr w:type="spellStart"/>
      <w:r w:rsidRPr="004144AB">
        <w:rPr>
          <w:rFonts w:cstheme="minorHAnsi"/>
          <w:bCs/>
          <w:sz w:val="20"/>
          <w:szCs w:val="20"/>
        </w:rPr>
        <w:t>Cancer</w:t>
      </w:r>
      <w:proofErr w:type="spellEnd"/>
      <w:r w:rsidRPr="004144AB">
        <w:rPr>
          <w:rFonts w:cstheme="minorHAnsi"/>
          <w:bCs/>
          <w:sz w:val="20"/>
          <w:szCs w:val="20"/>
        </w:rPr>
        <w:t xml:space="preserve"> </w:t>
      </w:r>
      <w:proofErr w:type="spellStart"/>
      <w:r w:rsidRPr="004144AB">
        <w:rPr>
          <w:rFonts w:cstheme="minorHAnsi"/>
          <w:bCs/>
          <w:sz w:val="20"/>
          <w:szCs w:val="20"/>
        </w:rPr>
        <w:t>Plan</w:t>
      </w:r>
      <w:proofErr w:type="spellEnd"/>
      <w:r w:rsidR="00474CA9" w:rsidRPr="004144AB">
        <w:rPr>
          <w:rFonts w:cstheme="minorHAnsi"/>
          <w:bCs/>
          <w:sz w:val="20"/>
          <w:szCs w:val="20"/>
        </w:rPr>
        <w:t xml:space="preserve"> a povede k posílení kultury péče orientované na potřeby onkologického pacienta (</w:t>
      </w:r>
      <w:proofErr w:type="spellStart"/>
      <w:r w:rsidR="00474CA9" w:rsidRPr="004144AB">
        <w:rPr>
          <w:rFonts w:cstheme="minorHAnsi"/>
          <w:bCs/>
          <w:sz w:val="20"/>
          <w:szCs w:val="20"/>
        </w:rPr>
        <w:t>Patient</w:t>
      </w:r>
      <w:proofErr w:type="spellEnd"/>
      <w:r w:rsidR="00474CA9" w:rsidRPr="004144AB">
        <w:rPr>
          <w:rFonts w:cstheme="minorHAnsi"/>
          <w:bCs/>
          <w:sz w:val="20"/>
          <w:szCs w:val="20"/>
        </w:rPr>
        <w:t xml:space="preserve"> </w:t>
      </w:r>
      <w:proofErr w:type="spellStart"/>
      <w:r w:rsidR="00474CA9" w:rsidRPr="004144AB">
        <w:rPr>
          <w:rFonts w:cstheme="minorHAnsi"/>
          <w:bCs/>
          <w:sz w:val="20"/>
          <w:szCs w:val="20"/>
        </w:rPr>
        <w:t>Centered</w:t>
      </w:r>
      <w:proofErr w:type="spellEnd"/>
      <w:r w:rsidR="00474CA9" w:rsidRPr="004144AB">
        <w:rPr>
          <w:rFonts w:cstheme="minorHAnsi"/>
          <w:bCs/>
          <w:sz w:val="20"/>
          <w:szCs w:val="20"/>
        </w:rPr>
        <w:t xml:space="preserve"> </w:t>
      </w:r>
      <w:proofErr w:type="spellStart"/>
      <w:r w:rsidR="00474CA9" w:rsidRPr="004144AB">
        <w:rPr>
          <w:rFonts w:cstheme="minorHAnsi"/>
          <w:bCs/>
          <w:sz w:val="20"/>
          <w:szCs w:val="20"/>
        </w:rPr>
        <w:t>Cancer</w:t>
      </w:r>
      <w:proofErr w:type="spellEnd"/>
      <w:r w:rsidR="00474CA9" w:rsidRPr="004144AB">
        <w:rPr>
          <w:rFonts w:cstheme="minorHAnsi"/>
          <w:bCs/>
          <w:sz w:val="20"/>
          <w:szCs w:val="20"/>
        </w:rPr>
        <w:t xml:space="preserve"> Care </w:t>
      </w:r>
      <w:proofErr w:type="spellStart"/>
      <w:r w:rsidR="00474CA9" w:rsidRPr="004144AB">
        <w:rPr>
          <w:rFonts w:cstheme="minorHAnsi"/>
          <w:bCs/>
          <w:sz w:val="20"/>
          <w:szCs w:val="20"/>
        </w:rPr>
        <w:t>Culture</w:t>
      </w:r>
      <w:proofErr w:type="spellEnd"/>
      <w:r w:rsidR="00474CA9" w:rsidRPr="004144AB">
        <w:rPr>
          <w:rFonts w:cstheme="minorHAnsi"/>
          <w:bCs/>
          <w:sz w:val="20"/>
          <w:szCs w:val="20"/>
        </w:rPr>
        <w:t>)</w:t>
      </w:r>
      <w:r w:rsidRPr="004144AB">
        <w:rPr>
          <w:rFonts w:cstheme="minorHAnsi"/>
          <w:bCs/>
          <w:sz w:val="20"/>
          <w:szCs w:val="20"/>
        </w:rPr>
        <w:t xml:space="preserve">. Vybudování Českého onkologického institutu </w:t>
      </w:r>
      <w:r w:rsidR="00B41E2D" w:rsidRPr="004144AB">
        <w:rPr>
          <w:rFonts w:cstheme="minorHAnsi"/>
          <w:bCs/>
          <w:sz w:val="20"/>
          <w:szCs w:val="20"/>
        </w:rPr>
        <w:t xml:space="preserve">v Praze </w:t>
      </w:r>
      <w:r w:rsidRPr="004144AB">
        <w:rPr>
          <w:rFonts w:cstheme="minorHAnsi"/>
          <w:bCs/>
          <w:sz w:val="20"/>
          <w:szCs w:val="20"/>
        </w:rPr>
        <w:t xml:space="preserve">a rozvoj </w:t>
      </w:r>
      <w:r w:rsidR="00BC1E61" w:rsidRPr="004144AB">
        <w:rPr>
          <w:rFonts w:cstheme="minorHAnsi"/>
          <w:bCs/>
          <w:sz w:val="20"/>
          <w:szCs w:val="20"/>
        </w:rPr>
        <w:t xml:space="preserve">Masarykova onkologického ústavu a </w:t>
      </w:r>
      <w:r w:rsidRPr="004144AB">
        <w:rPr>
          <w:rFonts w:cstheme="minorHAnsi"/>
          <w:bCs/>
          <w:sz w:val="20"/>
          <w:szCs w:val="20"/>
        </w:rPr>
        <w:t>dalších poskytovatelů vysoce specializované péče pacientům se solidními a krevními nádory napojených na plánovaný Národní ústav pro výzkum rakoviny (komponenta NPO MŠMT 5.1.), zvýší odolnost systému onkologické péče a zajistí efektivní přenos poznatků a inovací do klinické praxe. Tím se naplní základní předpoklad pro řešení budoucích výzev ve zdravotnictví. Onkologická prevence bude posílena skrze podporu screeningových programů a vybudování Centra onkologické prevence, které bude zajišťovat další rozvoj primární, sekundární a terciární onkologické prevence. Centrum se stane se ideovým vzorem pro aplikace moderních komunikačních nástrojů v onkologické prevenci (</w:t>
      </w:r>
      <w:proofErr w:type="spellStart"/>
      <w:r w:rsidRPr="004144AB">
        <w:rPr>
          <w:rFonts w:cstheme="minorHAnsi"/>
          <w:bCs/>
          <w:sz w:val="20"/>
          <w:szCs w:val="20"/>
        </w:rPr>
        <w:t>mHealth</w:t>
      </w:r>
      <w:proofErr w:type="spellEnd"/>
      <w:r w:rsidRPr="004144AB">
        <w:rPr>
          <w:rFonts w:cstheme="minorHAnsi"/>
          <w:bCs/>
          <w:sz w:val="20"/>
          <w:szCs w:val="20"/>
        </w:rPr>
        <w:t xml:space="preserve">, </w:t>
      </w:r>
      <w:proofErr w:type="spellStart"/>
      <w:r w:rsidRPr="004144AB">
        <w:rPr>
          <w:rFonts w:cstheme="minorHAnsi"/>
          <w:bCs/>
          <w:sz w:val="20"/>
          <w:szCs w:val="20"/>
        </w:rPr>
        <w:t>eHealth</w:t>
      </w:r>
      <w:proofErr w:type="spellEnd"/>
      <w:r w:rsidRPr="004144AB">
        <w:rPr>
          <w:rFonts w:cstheme="minorHAnsi"/>
          <w:bCs/>
          <w:sz w:val="20"/>
          <w:szCs w:val="20"/>
        </w:rPr>
        <w:t>) a pro vznik dalších center preventivní medicíny v ČR. Realizace komponenty by se měla později odrazit v hlavních epidemiologických ukazatelích i ušetřit peníze za nákladnou léčbu pokročilých malignit.</w:t>
      </w:r>
    </w:p>
    <w:p w:rsidR="00660A90" w:rsidRPr="004144AB" w:rsidRDefault="00660A90" w:rsidP="00660A90">
      <w:pPr>
        <w:pStyle w:val="K-Nadpis3"/>
        <w:rPr>
          <w:rFonts w:asciiTheme="minorHAnsi" w:hAnsiTheme="minorHAnsi" w:cstheme="minorHAnsi"/>
          <w:b w:val="0"/>
          <w:bCs/>
          <w:sz w:val="20"/>
          <w:szCs w:val="20"/>
        </w:rPr>
      </w:pPr>
      <w:r w:rsidRPr="004144AB">
        <w:rPr>
          <w:rFonts w:asciiTheme="minorHAnsi" w:hAnsiTheme="minorHAnsi" w:cstheme="minorHAnsi"/>
          <w:b w:val="0"/>
          <w:bCs/>
          <w:sz w:val="20"/>
          <w:szCs w:val="20"/>
        </w:rPr>
        <w:t>Realizace aktivit komponenty rovněž přispěje k zvýšení/zlepšení indikace nádorových onemocnění u pacientů v rané fázi onemocnění, což přispěje k odlehčení zdravotnického systému, který by se jinak musel vyrovnávat s nákladnou a náročnou léčbou těchto onemocnění a také ke zlepšení efektivity péče o onkologické pacienty.</w:t>
      </w:r>
    </w:p>
    <w:p w:rsidR="002C20CF" w:rsidRPr="004144AB" w:rsidRDefault="002C20CF" w:rsidP="00660A90">
      <w:pPr>
        <w:pStyle w:val="Nadpis2"/>
        <w:spacing w:before="0" w:after="120" w:line="240" w:lineRule="auto"/>
        <w:jc w:val="both"/>
        <w:rPr>
          <w:rFonts w:asciiTheme="minorHAnsi" w:hAnsiTheme="minorHAnsi" w:cstheme="minorHAnsi"/>
          <w:sz w:val="20"/>
          <w:szCs w:val="20"/>
        </w:rPr>
      </w:pPr>
      <w:r w:rsidRPr="004144AB">
        <w:rPr>
          <w:rFonts w:asciiTheme="minorHAnsi" w:hAnsiTheme="minorHAnsi" w:cstheme="minorHAnsi"/>
          <w:sz w:val="20"/>
          <w:szCs w:val="20"/>
        </w:rPr>
        <w:t xml:space="preserve">2. </w:t>
      </w:r>
      <w:r w:rsidR="00EF374D" w:rsidRPr="004144AB">
        <w:rPr>
          <w:rStyle w:val="K-Nadpis2Char"/>
          <w:rFonts w:asciiTheme="minorHAnsi" w:hAnsiTheme="minorHAnsi" w:cstheme="minorHAnsi"/>
          <w:b/>
          <w:sz w:val="20"/>
          <w:szCs w:val="20"/>
        </w:rPr>
        <w:t>Hlavní výzvy a cíle</w:t>
      </w:r>
    </w:p>
    <w:p w:rsidR="00F3620D" w:rsidRPr="004144AB" w:rsidRDefault="00F3620D" w:rsidP="00660A90">
      <w:pPr>
        <w:spacing w:after="120" w:line="240" w:lineRule="auto"/>
        <w:jc w:val="both"/>
        <w:rPr>
          <w:rFonts w:cstheme="minorHAnsi"/>
          <w:sz w:val="20"/>
          <w:szCs w:val="20"/>
        </w:rPr>
      </w:pPr>
    </w:p>
    <w:p w:rsidR="002C20CF" w:rsidRPr="004144AB" w:rsidRDefault="002C20CF" w:rsidP="00660A90">
      <w:pPr>
        <w:spacing w:after="120" w:line="240" w:lineRule="auto"/>
        <w:jc w:val="both"/>
        <w:rPr>
          <w:rFonts w:cstheme="minorHAnsi"/>
          <w:b/>
          <w:sz w:val="20"/>
          <w:szCs w:val="20"/>
        </w:rPr>
      </w:pPr>
      <w:r w:rsidRPr="004144AB">
        <w:rPr>
          <w:rFonts w:cstheme="minorHAnsi"/>
          <w:b/>
          <w:sz w:val="20"/>
          <w:szCs w:val="20"/>
        </w:rPr>
        <w:t xml:space="preserve">a) </w:t>
      </w:r>
      <w:r w:rsidR="00EF374D" w:rsidRPr="004144AB">
        <w:rPr>
          <w:rFonts w:cstheme="minorHAnsi"/>
          <w:b/>
          <w:sz w:val="20"/>
          <w:szCs w:val="20"/>
        </w:rPr>
        <w:t>Hlavní výzvy</w:t>
      </w:r>
    </w:p>
    <w:p w:rsidR="005E3063" w:rsidRPr="004144AB" w:rsidRDefault="00800C06" w:rsidP="003221DB">
      <w:pPr>
        <w:pStyle w:val="K-Nadpis3"/>
        <w:rPr>
          <w:rFonts w:asciiTheme="minorHAnsi" w:hAnsiTheme="minorHAnsi" w:cstheme="minorHAnsi"/>
          <w:sz w:val="20"/>
          <w:szCs w:val="20"/>
        </w:rPr>
      </w:pPr>
      <w:r w:rsidRPr="004144AB">
        <w:rPr>
          <w:rFonts w:asciiTheme="minorHAnsi" w:hAnsiTheme="minorHAnsi" w:cstheme="minorHAnsi"/>
          <w:b w:val="0"/>
          <w:bCs/>
          <w:sz w:val="20"/>
          <w:szCs w:val="20"/>
        </w:rPr>
        <w:t xml:space="preserve">Každoročně v ČR onemocní rakovinou více než 85 000 občanů a přibližně 27 000 v důsledku ní umírá. U každého třetího občana ČR je tak v průběhu života diagnostikováno nádorové onemocnění. V příčinách úmrtí jsou zhoubné nádory na druhém místě. Již nyní je incidence nádorů, která stále narůstá, i míra úmrtí na onkologická onemocnění v ČR vyšší než průměr EU28. Do roku 2035 bude rakovina hlavní příčinou úmrtí obyvatel v EU, a to zejména v důsledku stárnutí populace, klesající zdravotní gramotnosti a nezdravého životního stylu. Česká populace je přitom více zatížena rizikovými faktory, vykazuje nižší úroveň zdravotní gramotnosti a vyšší míru rezistence části obyvatel k preventivním programům. </w:t>
      </w:r>
      <w:r w:rsidR="005E3063" w:rsidRPr="004144AB">
        <w:rPr>
          <w:rFonts w:asciiTheme="minorHAnsi" w:hAnsiTheme="minorHAnsi" w:cstheme="minorHAnsi"/>
          <w:b w:val="0"/>
          <w:bCs/>
          <w:sz w:val="20"/>
          <w:szCs w:val="20"/>
        </w:rPr>
        <w:t xml:space="preserve">Onkologická onemocnění </w:t>
      </w:r>
      <w:r w:rsidR="003221DB" w:rsidRPr="004144AB">
        <w:rPr>
          <w:rFonts w:asciiTheme="minorHAnsi" w:hAnsiTheme="minorHAnsi" w:cstheme="minorHAnsi"/>
          <w:b w:val="0"/>
          <w:bCs/>
          <w:sz w:val="20"/>
          <w:szCs w:val="20"/>
        </w:rPr>
        <w:t>tak</w:t>
      </w:r>
      <w:r w:rsidR="005E3063" w:rsidRPr="004144AB">
        <w:rPr>
          <w:rFonts w:asciiTheme="minorHAnsi" w:hAnsiTheme="minorHAnsi" w:cstheme="minorHAnsi"/>
          <w:b w:val="0"/>
          <w:bCs/>
          <w:sz w:val="20"/>
          <w:szCs w:val="20"/>
        </w:rPr>
        <w:t xml:space="preserve"> představují závažnou zdravotní hrozbu pro občany České republiky</w:t>
      </w:r>
      <w:r w:rsidR="00265181" w:rsidRPr="004144AB">
        <w:rPr>
          <w:rFonts w:asciiTheme="minorHAnsi" w:hAnsiTheme="minorHAnsi" w:cstheme="minorHAnsi"/>
          <w:b w:val="0"/>
          <w:bCs/>
          <w:sz w:val="20"/>
          <w:szCs w:val="20"/>
        </w:rPr>
        <w:t>.</w:t>
      </w:r>
    </w:p>
    <w:p w:rsidR="005E3063" w:rsidRPr="004144AB" w:rsidRDefault="005E3063" w:rsidP="00032678">
      <w:pPr>
        <w:spacing w:after="120" w:line="240" w:lineRule="auto"/>
        <w:jc w:val="both"/>
        <w:rPr>
          <w:rFonts w:cstheme="minorHAnsi"/>
          <w:sz w:val="20"/>
          <w:szCs w:val="20"/>
        </w:rPr>
      </w:pPr>
      <w:r w:rsidRPr="004144AB">
        <w:rPr>
          <w:rFonts w:cstheme="minorHAnsi"/>
          <w:sz w:val="20"/>
          <w:szCs w:val="20"/>
        </w:rPr>
        <w:t xml:space="preserve">Českou republiku významně zasáhla pandemie COVID-19. </w:t>
      </w:r>
      <w:proofErr w:type="spellStart"/>
      <w:r w:rsidRPr="004144AB">
        <w:rPr>
          <w:rFonts w:cstheme="minorHAnsi"/>
          <w:sz w:val="20"/>
          <w:szCs w:val="20"/>
        </w:rPr>
        <w:t>Prioritizace</w:t>
      </w:r>
      <w:proofErr w:type="spellEnd"/>
      <w:r w:rsidRPr="004144AB">
        <w:rPr>
          <w:rFonts w:cstheme="minorHAnsi"/>
          <w:sz w:val="20"/>
          <w:szCs w:val="20"/>
        </w:rPr>
        <w:t xml:space="preserve"> řešení následků pandemie vedla ke snížení počtu preventivních onkologických prohlídek a kontrol onkologických pacientů, a tím způsobila prodloužení diagnostiky nových i recidivujících onkologických onemocnění.</w:t>
      </w:r>
      <w:r w:rsidR="001A3C42" w:rsidRPr="004144AB">
        <w:rPr>
          <w:rFonts w:cstheme="minorHAnsi"/>
          <w:sz w:val="20"/>
          <w:szCs w:val="20"/>
        </w:rPr>
        <w:t xml:space="preserve"> To se může projevit v nárůstu </w:t>
      </w:r>
      <w:r w:rsidR="00096B09" w:rsidRPr="004144AB">
        <w:rPr>
          <w:rFonts w:cstheme="minorHAnsi"/>
          <w:sz w:val="20"/>
          <w:szCs w:val="20"/>
        </w:rPr>
        <w:t>pokročilých stádií</w:t>
      </w:r>
      <w:r w:rsidR="00265181" w:rsidRPr="004144AB">
        <w:rPr>
          <w:rFonts w:cstheme="minorHAnsi"/>
          <w:sz w:val="20"/>
          <w:szCs w:val="20"/>
        </w:rPr>
        <w:t xml:space="preserve"> nádorů</w:t>
      </w:r>
      <w:r w:rsidR="00096B09" w:rsidRPr="004144AB">
        <w:rPr>
          <w:rFonts w:cstheme="minorHAnsi"/>
          <w:sz w:val="20"/>
          <w:szCs w:val="20"/>
        </w:rPr>
        <w:t xml:space="preserve"> s horší prognózou a nákladnější léčbou</w:t>
      </w:r>
      <w:r w:rsidR="001A3C42" w:rsidRPr="004144AB">
        <w:rPr>
          <w:rFonts w:cstheme="minorHAnsi"/>
          <w:sz w:val="20"/>
          <w:szCs w:val="20"/>
        </w:rPr>
        <w:t>.</w:t>
      </w:r>
      <w:r w:rsidRPr="004144AB">
        <w:rPr>
          <w:rFonts w:cstheme="minorHAnsi"/>
          <w:sz w:val="20"/>
          <w:szCs w:val="20"/>
        </w:rPr>
        <w:t xml:space="preserve"> Protiepidemická opatření u významné části obyvatelstva způsobují nepříznivé změny životního stylu a zvýšenou stresovou zátěž, což se může později promítnout do vyšší incidence nádorů.</w:t>
      </w:r>
    </w:p>
    <w:p w:rsidR="00C4685D" w:rsidRPr="004144AB" w:rsidRDefault="005E3063" w:rsidP="00660A90">
      <w:pPr>
        <w:spacing w:after="120" w:line="240" w:lineRule="auto"/>
        <w:jc w:val="both"/>
        <w:rPr>
          <w:rFonts w:cstheme="minorHAnsi"/>
          <w:sz w:val="20"/>
          <w:szCs w:val="20"/>
        </w:rPr>
      </w:pPr>
      <w:r w:rsidRPr="004144AB">
        <w:rPr>
          <w:rFonts w:cstheme="minorHAnsi"/>
          <w:sz w:val="20"/>
          <w:szCs w:val="20"/>
        </w:rPr>
        <w:t xml:space="preserve">Této významné hrozbě lze čelit pouze tehdy, pokud se nám podaří posílit programy onkologické prevence a zapojit do nich více občanů, vybudovat nové kapacity pro poskytování onkologické péče a vytvořit podmínky pro špičkový </w:t>
      </w:r>
      <w:r w:rsidR="00265181" w:rsidRPr="004144AB">
        <w:rPr>
          <w:rFonts w:cstheme="minorHAnsi"/>
          <w:sz w:val="20"/>
          <w:szCs w:val="20"/>
        </w:rPr>
        <w:t xml:space="preserve">klinický </w:t>
      </w:r>
      <w:r w:rsidRPr="004144AB">
        <w:rPr>
          <w:rFonts w:cstheme="minorHAnsi"/>
          <w:sz w:val="20"/>
          <w:szCs w:val="20"/>
        </w:rPr>
        <w:t>výzkum</w:t>
      </w:r>
      <w:r w:rsidR="00265181" w:rsidRPr="004144AB">
        <w:rPr>
          <w:rFonts w:cstheme="minorHAnsi"/>
          <w:sz w:val="20"/>
          <w:szCs w:val="20"/>
        </w:rPr>
        <w:t>, rychlý transfer inovací do praxe</w:t>
      </w:r>
      <w:r w:rsidRPr="004144AB">
        <w:rPr>
          <w:rFonts w:cstheme="minorHAnsi"/>
          <w:sz w:val="20"/>
          <w:szCs w:val="20"/>
        </w:rPr>
        <w:t xml:space="preserve"> a kvalitní vzdělávání odborníků zabývajících se onkologickou problematikou</w:t>
      </w:r>
      <w:r w:rsidR="00C4685D" w:rsidRPr="004144AB">
        <w:rPr>
          <w:rFonts w:cstheme="minorHAnsi"/>
          <w:sz w:val="20"/>
          <w:szCs w:val="20"/>
        </w:rPr>
        <w:t xml:space="preserve">. </w:t>
      </w:r>
    </w:p>
    <w:p w:rsidR="00C4685D" w:rsidRPr="004144AB" w:rsidRDefault="00C4685D" w:rsidP="00660A90">
      <w:pPr>
        <w:spacing w:after="120" w:line="240" w:lineRule="auto"/>
        <w:jc w:val="both"/>
        <w:rPr>
          <w:rFonts w:cstheme="minorHAnsi"/>
          <w:sz w:val="20"/>
          <w:szCs w:val="20"/>
        </w:rPr>
      </w:pPr>
    </w:p>
    <w:p w:rsidR="00BF6F60" w:rsidRPr="004144AB" w:rsidRDefault="002C20CF" w:rsidP="00660A90">
      <w:pPr>
        <w:spacing w:after="120" w:line="240" w:lineRule="auto"/>
        <w:jc w:val="both"/>
        <w:rPr>
          <w:rFonts w:cstheme="minorHAnsi"/>
          <w:b/>
          <w:sz w:val="20"/>
          <w:szCs w:val="20"/>
        </w:rPr>
      </w:pPr>
      <w:r w:rsidRPr="004144AB">
        <w:rPr>
          <w:rFonts w:cstheme="minorHAnsi"/>
          <w:b/>
          <w:sz w:val="20"/>
          <w:szCs w:val="20"/>
        </w:rPr>
        <w:t xml:space="preserve">b) </w:t>
      </w:r>
      <w:r w:rsidR="00EF374D" w:rsidRPr="004144AB">
        <w:rPr>
          <w:rFonts w:cstheme="minorHAnsi"/>
          <w:b/>
          <w:sz w:val="20"/>
          <w:szCs w:val="20"/>
        </w:rPr>
        <w:t>Cíle</w:t>
      </w:r>
    </w:p>
    <w:p w:rsidR="00F3620D" w:rsidRPr="004144AB" w:rsidRDefault="00F3620D" w:rsidP="00660A90">
      <w:pPr>
        <w:pStyle w:val="Prosttext"/>
        <w:spacing w:after="120"/>
        <w:jc w:val="both"/>
        <w:rPr>
          <w:rFonts w:asciiTheme="minorHAnsi" w:hAnsiTheme="minorHAnsi" w:cstheme="minorHAnsi"/>
          <w:iCs/>
          <w:sz w:val="20"/>
          <w:szCs w:val="20"/>
          <w:u w:val="single"/>
          <w:lang w:val="cs-CZ"/>
        </w:rPr>
      </w:pPr>
      <w:r w:rsidRPr="004144AB">
        <w:rPr>
          <w:rFonts w:asciiTheme="minorHAnsi" w:hAnsiTheme="minorHAnsi" w:cstheme="minorHAnsi"/>
          <w:iCs/>
          <w:sz w:val="20"/>
          <w:szCs w:val="20"/>
          <w:u w:val="single"/>
          <w:lang w:val="cs-CZ"/>
        </w:rPr>
        <w:t>Hlavní cíle</w:t>
      </w:r>
      <w:r w:rsidR="00BF6F60" w:rsidRPr="004144AB">
        <w:rPr>
          <w:rFonts w:asciiTheme="minorHAnsi" w:hAnsiTheme="minorHAnsi" w:cstheme="minorHAnsi"/>
          <w:iCs/>
          <w:sz w:val="20"/>
          <w:szCs w:val="20"/>
          <w:u w:val="single"/>
          <w:lang w:val="cs-CZ"/>
        </w:rPr>
        <w:t xml:space="preserve"> komponenty</w:t>
      </w:r>
      <w:r w:rsidRPr="004144AB">
        <w:rPr>
          <w:rFonts w:asciiTheme="minorHAnsi" w:hAnsiTheme="minorHAnsi" w:cstheme="minorHAnsi"/>
          <w:iCs/>
          <w:sz w:val="20"/>
          <w:szCs w:val="20"/>
          <w:u w:val="single"/>
          <w:lang w:val="cs-CZ"/>
        </w:rPr>
        <w:t xml:space="preserve"> jsou: </w:t>
      </w:r>
    </w:p>
    <w:p w:rsidR="00941A03" w:rsidRPr="004144AB" w:rsidRDefault="00941A03" w:rsidP="00032678">
      <w:pPr>
        <w:pStyle w:val="Prosttext"/>
        <w:numPr>
          <w:ilvl w:val="0"/>
          <w:numId w:val="31"/>
        </w:numPr>
        <w:spacing w:after="120"/>
        <w:jc w:val="both"/>
        <w:rPr>
          <w:rFonts w:asciiTheme="minorHAnsi" w:hAnsiTheme="minorHAnsi" w:cstheme="minorHAnsi"/>
          <w:iCs/>
          <w:sz w:val="20"/>
          <w:szCs w:val="20"/>
          <w:lang w:val="cs-CZ"/>
        </w:rPr>
      </w:pPr>
      <w:bookmarkStart w:id="4" w:name="_Hlk67573914"/>
      <w:r w:rsidRPr="004144AB">
        <w:rPr>
          <w:rFonts w:asciiTheme="minorHAnsi" w:hAnsiTheme="minorHAnsi" w:cstheme="minorHAnsi"/>
          <w:iCs/>
          <w:sz w:val="20"/>
          <w:szCs w:val="20"/>
          <w:lang w:val="cs-CZ"/>
        </w:rPr>
        <w:t>Národní onkologický program ČR – NOP ČR 2030</w:t>
      </w:r>
    </w:p>
    <w:p w:rsidR="00941A03" w:rsidRPr="004144AB" w:rsidRDefault="00F3620D" w:rsidP="00032678">
      <w:pPr>
        <w:pStyle w:val="Prosttext"/>
        <w:numPr>
          <w:ilvl w:val="0"/>
          <w:numId w:val="31"/>
        </w:numPr>
        <w:spacing w:after="120"/>
        <w:jc w:val="both"/>
        <w:rPr>
          <w:rFonts w:asciiTheme="minorHAnsi" w:hAnsiTheme="minorHAnsi" w:cstheme="minorHAnsi"/>
          <w:iCs/>
          <w:sz w:val="20"/>
          <w:szCs w:val="20"/>
          <w:lang w:val="cs-CZ"/>
        </w:rPr>
      </w:pPr>
      <w:r w:rsidRPr="004144AB">
        <w:rPr>
          <w:rFonts w:asciiTheme="minorHAnsi" w:hAnsiTheme="minorHAnsi" w:cstheme="minorHAnsi"/>
          <w:iCs/>
          <w:sz w:val="20"/>
          <w:szCs w:val="20"/>
          <w:lang w:val="cs-CZ"/>
        </w:rPr>
        <w:t xml:space="preserve">Vybudování </w:t>
      </w:r>
      <w:r w:rsidR="00BF6F60" w:rsidRPr="004144AB">
        <w:rPr>
          <w:rFonts w:asciiTheme="minorHAnsi" w:hAnsiTheme="minorHAnsi" w:cstheme="minorHAnsi"/>
          <w:iCs/>
          <w:sz w:val="20"/>
          <w:szCs w:val="20"/>
          <w:lang w:val="cs-CZ"/>
        </w:rPr>
        <w:t>České</w:t>
      </w:r>
      <w:r w:rsidRPr="004144AB">
        <w:rPr>
          <w:rFonts w:asciiTheme="minorHAnsi" w:hAnsiTheme="minorHAnsi" w:cstheme="minorHAnsi"/>
          <w:iCs/>
          <w:sz w:val="20"/>
          <w:szCs w:val="20"/>
          <w:lang w:val="cs-CZ"/>
        </w:rPr>
        <w:t>ho onkologického institutu</w:t>
      </w:r>
    </w:p>
    <w:p w:rsidR="00660A90" w:rsidRPr="004144AB" w:rsidRDefault="00660A90" w:rsidP="00660A90">
      <w:pPr>
        <w:pStyle w:val="Prosttext"/>
        <w:numPr>
          <w:ilvl w:val="0"/>
          <w:numId w:val="31"/>
        </w:numPr>
        <w:spacing w:after="120"/>
        <w:jc w:val="both"/>
        <w:rPr>
          <w:rFonts w:asciiTheme="minorHAnsi" w:hAnsiTheme="minorHAnsi" w:cstheme="minorHAnsi"/>
          <w:iCs/>
          <w:sz w:val="20"/>
          <w:szCs w:val="20"/>
          <w:lang w:val="cs-CZ"/>
        </w:rPr>
      </w:pPr>
      <w:r w:rsidRPr="004144AB">
        <w:rPr>
          <w:rFonts w:asciiTheme="minorHAnsi" w:hAnsiTheme="minorHAnsi" w:cstheme="minorHAnsi"/>
          <w:iCs/>
          <w:sz w:val="20"/>
          <w:szCs w:val="20"/>
          <w:lang w:val="cs-CZ"/>
        </w:rPr>
        <w:t>Podpora a zvyšování kvality preventivních screeningových programů</w:t>
      </w:r>
    </w:p>
    <w:p w:rsidR="000F06EE" w:rsidRPr="004144AB" w:rsidRDefault="000F06EE" w:rsidP="00032678">
      <w:pPr>
        <w:pStyle w:val="Prosttext"/>
        <w:numPr>
          <w:ilvl w:val="0"/>
          <w:numId w:val="31"/>
        </w:numPr>
        <w:spacing w:after="120"/>
        <w:jc w:val="both"/>
        <w:rPr>
          <w:rFonts w:asciiTheme="minorHAnsi" w:hAnsiTheme="minorHAnsi" w:cstheme="minorHAnsi"/>
          <w:iCs/>
          <w:sz w:val="20"/>
          <w:szCs w:val="20"/>
          <w:lang w:val="cs-CZ"/>
        </w:rPr>
      </w:pPr>
      <w:r w:rsidRPr="004144AB">
        <w:rPr>
          <w:rFonts w:asciiTheme="minorHAnsi" w:hAnsiTheme="minorHAnsi" w:cstheme="minorHAnsi"/>
          <w:iCs/>
          <w:sz w:val="20"/>
          <w:szCs w:val="20"/>
          <w:lang w:val="cs-CZ"/>
        </w:rPr>
        <w:t xml:space="preserve">Rozvoj vysoce specializované </w:t>
      </w:r>
      <w:proofErr w:type="spellStart"/>
      <w:r w:rsidRPr="004144AB">
        <w:rPr>
          <w:rFonts w:asciiTheme="minorHAnsi" w:hAnsiTheme="minorHAnsi" w:cstheme="minorHAnsi"/>
          <w:iCs/>
          <w:sz w:val="20"/>
          <w:szCs w:val="20"/>
          <w:lang w:val="cs-CZ"/>
        </w:rPr>
        <w:t>hematoonkologické</w:t>
      </w:r>
      <w:proofErr w:type="spellEnd"/>
      <w:r w:rsidRPr="004144AB">
        <w:rPr>
          <w:rFonts w:asciiTheme="minorHAnsi" w:hAnsiTheme="minorHAnsi" w:cstheme="minorHAnsi"/>
          <w:iCs/>
          <w:sz w:val="20"/>
          <w:szCs w:val="20"/>
          <w:lang w:val="cs-CZ"/>
        </w:rPr>
        <w:t xml:space="preserve"> a onkologické péče </w:t>
      </w:r>
    </w:p>
    <w:p w:rsidR="00C610A3" w:rsidRPr="004144AB" w:rsidRDefault="00611A24" w:rsidP="00032678">
      <w:pPr>
        <w:pStyle w:val="Prosttext"/>
        <w:numPr>
          <w:ilvl w:val="0"/>
          <w:numId w:val="31"/>
        </w:numPr>
        <w:spacing w:after="120"/>
        <w:jc w:val="both"/>
        <w:rPr>
          <w:rFonts w:asciiTheme="minorHAnsi" w:hAnsiTheme="minorHAnsi" w:cstheme="minorHAnsi"/>
          <w:iCs/>
          <w:sz w:val="20"/>
          <w:szCs w:val="20"/>
          <w:lang w:val="cs-CZ"/>
        </w:rPr>
      </w:pPr>
      <w:r w:rsidRPr="004144AB">
        <w:rPr>
          <w:rFonts w:asciiTheme="minorHAnsi" w:hAnsiTheme="minorHAnsi" w:cstheme="minorHAnsi"/>
          <w:iCs/>
          <w:sz w:val="20"/>
          <w:szCs w:val="20"/>
          <w:lang w:val="cs-CZ"/>
        </w:rPr>
        <w:lastRenderedPageBreak/>
        <w:t>Vznik a rozvoj Centra onkologické prevence a infrastruktury pro inovativní a podpůrnou péči v</w:t>
      </w:r>
      <w:r w:rsidR="000F06EE" w:rsidRPr="004144AB">
        <w:rPr>
          <w:rFonts w:asciiTheme="minorHAnsi" w:hAnsiTheme="minorHAnsi" w:cstheme="minorHAnsi"/>
          <w:iCs/>
          <w:sz w:val="20"/>
          <w:szCs w:val="20"/>
          <w:lang w:val="cs-CZ"/>
        </w:rPr>
        <w:t> </w:t>
      </w:r>
      <w:r w:rsidRPr="004144AB">
        <w:rPr>
          <w:rFonts w:asciiTheme="minorHAnsi" w:hAnsiTheme="minorHAnsi" w:cstheme="minorHAnsi"/>
          <w:iCs/>
          <w:sz w:val="20"/>
          <w:szCs w:val="20"/>
          <w:lang w:val="cs-CZ"/>
        </w:rPr>
        <w:t>M</w:t>
      </w:r>
      <w:r w:rsidR="000F06EE" w:rsidRPr="004144AB">
        <w:rPr>
          <w:rFonts w:asciiTheme="minorHAnsi" w:hAnsiTheme="minorHAnsi" w:cstheme="minorHAnsi"/>
          <w:iCs/>
          <w:sz w:val="20"/>
          <w:szCs w:val="20"/>
          <w:lang w:val="cs-CZ"/>
        </w:rPr>
        <w:t>asarykově onkologickém ústavu</w:t>
      </w:r>
      <w:r w:rsidRPr="004144AB">
        <w:rPr>
          <w:rFonts w:asciiTheme="minorHAnsi" w:hAnsiTheme="minorHAnsi" w:cstheme="minorHAnsi"/>
          <w:iCs/>
          <w:sz w:val="20"/>
          <w:szCs w:val="20"/>
          <w:lang w:val="cs-CZ"/>
        </w:rPr>
        <w:t xml:space="preserve"> </w:t>
      </w:r>
    </w:p>
    <w:bookmarkEnd w:id="4"/>
    <w:p w:rsidR="00C610A3" w:rsidRPr="004144AB" w:rsidRDefault="00C610A3" w:rsidP="00C610A3">
      <w:pPr>
        <w:spacing w:after="120" w:line="240" w:lineRule="auto"/>
        <w:jc w:val="both"/>
        <w:rPr>
          <w:rFonts w:cstheme="minorHAnsi"/>
          <w:sz w:val="20"/>
          <w:szCs w:val="20"/>
        </w:rPr>
      </w:pPr>
      <w:r w:rsidRPr="004144AB">
        <w:rPr>
          <w:rFonts w:cstheme="minorHAnsi"/>
          <w:sz w:val="20"/>
          <w:szCs w:val="20"/>
        </w:rPr>
        <w:t xml:space="preserve">Realizací komponenty dojde k vytvoření Národního onkologického programu ČR pro léta </w:t>
      </w:r>
      <w:r w:rsidR="00BC6B16" w:rsidRPr="004144AB">
        <w:rPr>
          <w:rFonts w:cstheme="minorHAnsi"/>
          <w:sz w:val="20"/>
          <w:szCs w:val="20"/>
        </w:rPr>
        <w:t>2022–2030</w:t>
      </w:r>
      <w:r w:rsidRPr="004144AB">
        <w:rPr>
          <w:rFonts w:cstheme="minorHAnsi"/>
          <w:sz w:val="20"/>
          <w:szCs w:val="20"/>
        </w:rPr>
        <w:t xml:space="preserve">, který bude reflektovat priority Evropské komise v oblasti onkologie stanovené v </w:t>
      </w:r>
      <w:proofErr w:type="spellStart"/>
      <w:r w:rsidRPr="004144AB">
        <w:rPr>
          <w:rFonts w:cstheme="minorHAnsi"/>
          <w:sz w:val="20"/>
          <w:szCs w:val="20"/>
        </w:rPr>
        <w:t>Europe's</w:t>
      </w:r>
      <w:proofErr w:type="spellEnd"/>
      <w:r w:rsidRPr="004144AB">
        <w:rPr>
          <w:rFonts w:cstheme="minorHAnsi"/>
          <w:sz w:val="20"/>
          <w:szCs w:val="20"/>
        </w:rPr>
        <w:t xml:space="preserve"> </w:t>
      </w:r>
      <w:proofErr w:type="spellStart"/>
      <w:r w:rsidRPr="004144AB">
        <w:rPr>
          <w:rFonts w:cstheme="minorHAnsi"/>
          <w:sz w:val="20"/>
          <w:szCs w:val="20"/>
        </w:rPr>
        <w:t>Beating</w:t>
      </w:r>
      <w:proofErr w:type="spellEnd"/>
      <w:r w:rsidRPr="004144AB">
        <w:rPr>
          <w:rFonts w:cstheme="minorHAnsi"/>
          <w:sz w:val="20"/>
          <w:szCs w:val="20"/>
        </w:rPr>
        <w:t xml:space="preserve"> </w:t>
      </w:r>
      <w:proofErr w:type="spellStart"/>
      <w:r w:rsidRPr="004144AB">
        <w:rPr>
          <w:rFonts w:cstheme="minorHAnsi"/>
          <w:sz w:val="20"/>
          <w:szCs w:val="20"/>
        </w:rPr>
        <w:t>Cancer</w:t>
      </w:r>
      <w:proofErr w:type="spellEnd"/>
      <w:r w:rsidRPr="004144AB">
        <w:rPr>
          <w:rFonts w:cstheme="minorHAnsi"/>
          <w:sz w:val="20"/>
          <w:szCs w:val="20"/>
        </w:rPr>
        <w:t xml:space="preserve"> </w:t>
      </w:r>
      <w:proofErr w:type="spellStart"/>
      <w:r w:rsidRPr="004144AB">
        <w:rPr>
          <w:rFonts w:cstheme="minorHAnsi"/>
          <w:sz w:val="20"/>
          <w:szCs w:val="20"/>
        </w:rPr>
        <w:t>Plan</w:t>
      </w:r>
      <w:proofErr w:type="spellEnd"/>
      <w:r w:rsidRPr="004144AB">
        <w:rPr>
          <w:rFonts w:cstheme="minorHAnsi"/>
          <w:sz w:val="20"/>
          <w:szCs w:val="20"/>
        </w:rPr>
        <w:t xml:space="preserve"> a povede k posílení kultury péče orientované na potřeby onkologického pacienta (</w:t>
      </w:r>
      <w:proofErr w:type="spellStart"/>
      <w:r w:rsidRPr="004144AB">
        <w:rPr>
          <w:rFonts w:cstheme="minorHAnsi"/>
          <w:sz w:val="20"/>
          <w:szCs w:val="20"/>
        </w:rPr>
        <w:t>Patient</w:t>
      </w:r>
      <w:proofErr w:type="spellEnd"/>
      <w:r w:rsidRPr="004144AB">
        <w:rPr>
          <w:rFonts w:cstheme="minorHAnsi"/>
          <w:sz w:val="20"/>
          <w:szCs w:val="20"/>
        </w:rPr>
        <w:t xml:space="preserve"> </w:t>
      </w:r>
      <w:proofErr w:type="spellStart"/>
      <w:r w:rsidRPr="004144AB">
        <w:rPr>
          <w:rFonts w:cstheme="minorHAnsi"/>
          <w:sz w:val="20"/>
          <w:szCs w:val="20"/>
        </w:rPr>
        <w:t>Centered</w:t>
      </w:r>
      <w:proofErr w:type="spellEnd"/>
      <w:r w:rsidRPr="004144AB">
        <w:rPr>
          <w:rFonts w:cstheme="minorHAnsi"/>
          <w:sz w:val="20"/>
          <w:szCs w:val="20"/>
        </w:rPr>
        <w:t xml:space="preserve"> </w:t>
      </w:r>
      <w:proofErr w:type="spellStart"/>
      <w:r w:rsidRPr="004144AB">
        <w:rPr>
          <w:rFonts w:cstheme="minorHAnsi"/>
          <w:sz w:val="20"/>
          <w:szCs w:val="20"/>
        </w:rPr>
        <w:t>Cancer</w:t>
      </w:r>
      <w:proofErr w:type="spellEnd"/>
      <w:r w:rsidRPr="004144AB">
        <w:rPr>
          <w:rFonts w:cstheme="minorHAnsi"/>
          <w:sz w:val="20"/>
          <w:szCs w:val="20"/>
        </w:rPr>
        <w:t xml:space="preserve"> Care </w:t>
      </w:r>
      <w:proofErr w:type="spellStart"/>
      <w:r w:rsidRPr="004144AB">
        <w:rPr>
          <w:rFonts w:cstheme="minorHAnsi"/>
          <w:sz w:val="20"/>
          <w:szCs w:val="20"/>
        </w:rPr>
        <w:t>Culture</w:t>
      </w:r>
      <w:proofErr w:type="spellEnd"/>
      <w:r w:rsidRPr="004144AB">
        <w:rPr>
          <w:rFonts w:cstheme="minorHAnsi"/>
          <w:sz w:val="20"/>
          <w:szCs w:val="20"/>
        </w:rPr>
        <w:t xml:space="preserve">). </w:t>
      </w:r>
    </w:p>
    <w:p w:rsidR="00C610A3" w:rsidRPr="004144AB" w:rsidRDefault="00C610A3" w:rsidP="00C610A3">
      <w:pPr>
        <w:spacing w:after="120" w:line="240" w:lineRule="auto"/>
        <w:jc w:val="both"/>
        <w:rPr>
          <w:rFonts w:cstheme="minorHAnsi"/>
          <w:sz w:val="20"/>
          <w:szCs w:val="20"/>
        </w:rPr>
      </w:pPr>
      <w:r w:rsidRPr="004144AB">
        <w:rPr>
          <w:rFonts w:cstheme="minorHAnsi"/>
          <w:sz w:val="20"/>
          <w:szCs w:val="20"/>
        </w:rPr>
        <w:t>Dále dojde k vybudování Českého onkologického institutu v Praze a k rozvoji Masarykova onkologického ústavu a dalších poskytovatelů vysoce specializované péče pacientům se solidními a krevními nádory</w:t>
      </w:r>
      <w:r w:rsidR="000F06EE" w:rsidRPr="004144AB">
        <w:rPr>
          <w:rFonts w:cstheme="minorHAnsi"/>
          <w:sz w:val="20"/>
          <w:szCs w:val="20"/>
        </w:rPr>
        <w:t xml:space="preserve"> zapojených v síti onkologických center. </w:t>
      </w:r>
    </w:p>
    <w:p w:rsidR="00B22E48" w:rsidRPr="004144AB" w:rsidRDefault="00C610A3" w:rsidP="000F06EE">
      <w:pPr>
        <w:spacing w:after="120" w:line="240" w:lineRule="auto"/>
        <w:jc w:val="both"/>
        <w:rPr>
          <w:rFonts w:cstheme="minorHAnsi"/>
          <w:sz w:val="20"/>
          <w:szCs w:val="20"/>
        </w:rPr>
      </w:pPr>
      <w:r w:rsidRPr="004144AB">
        <w:rPr>
          <w:rFonts w:cstheme="minorHAnsi"/>
          <w:sz w:val="20"/>
          <w:szCs w:val="20"/>
        </w:rPr>
        <w:t xml:space="preserve">Onkologická prevence bude posílena skrze podporu populačních screeningových programů řízených Národním screeningovým centrem (NSC), </w:t>
      </w:r>
      <w:r w:rsidRPr="004144AB">
        <w:rPr>
          <w:rFonts w:cstheme="minorHAnsi"/>
          <w:color w:val="auto"/>
          <w:sz w:val="20"/>
          <w:szCs w:val="20"/>
        </w:rPr>
        <w:t xml:space="preserve">které je součástí Ústavu zdravotnických informací a statistiky MZ a </w:t>
      </w:r>
      <w:r w:rsidRPr="004144AB">
        <w:rPr>
          <w:rFonts w:cstheme="minorHAnsi"/>
          <w:sz w:val="20"/>
          <w:szCs w:val="20"/>
        </w:rPr>
        <w:t>vybudování Centra onkologické prevence. Obě centra budou spolupracovat na dalším rozvoji primární, sekundární a terciární onkologické prevence. Centrum onkologické prevence se stane ideovým vzorem pro vznik dalších center preventivní medicíny v ČR. Díky časnému záchytu nádorů tak bude možné</w:t>
      </w:r>
      <w:r w:rsidR="00B22E48" w:rsidRPr="004144AB">
        <w:rPr>
          <w:rFonts w:cstheme="minorHAnsi"/>
          <w:sz w:val="20"/>
          <w:szCs w:val="20"/>
        </w:rPr>
        <w:t xml:space="preserve"> zabránit fatálním následkům, ale i ušetřit peníze za nákladnou léčbu pokročilých stadií onemocnění</w:t>
      </w:r>
      <w:r w:rsidR="000F06EE" w:rsidRPr="004144AB">
        <w:rPr>
          <w:rFonts w:cstheme="minorHAnsi"/>
          <w:sz w:val="20"/>
          <w:szCs w:val="20"/>
        </w:rPr>
        <w:t>.</w:t>
      </w:r>
    </w:p>
    <w:p w:rsidR="005E3063" w:rsidRPr="004144AB" w:rsidRDefault="005E3063" w:rsidP="00032678">
      <w:pPr>
        <w:pStyle w:val="K-Nadpis3"/>
        <w:rPr>
          <w:rFonts w:asciiTheme="minorHAnsi" w:hAnsiTheme="minorHAnsi" w:cstheme="minorHAnsi"/>
          <w:b w:val="0"/>
          <w:bCs/>
          <w:iCs/>
          <w:color w:val="auto"/>
          <w:sz w:val="20"/>
          <w:szCs w:val="20"/>
        </w:rPr>
      </w:pPr>
      <w:r w:rsidRPr="004144AB">
        <w:rPr>
          <w:rFonts w:asciiTheme="minorHAnsi" w:hAnsiTheme="minorHAnsi" w:cstheme="minorHAnsi"/>
          <w:b w:val="0"/>
          <w:bCs/>
          <w:color w:val="202020"/>
          <w:sz w:val="20"/>
          <w:szCs w:val="20"/>
        </w:rPr>
        <w:t>Cíle komponenty jsou v souladu s národními strategiemi (</w:t>
      </w:r>
      <w:r w:rsidRPr="004144AB">
        <w:rPr>
          <w:rFonts w:asciiTheme="minorHAnsi" w:hAnsiTheme="minorHAnsi" w:cstheme="minorHAnsi"/>
          <w:b w:val="0"/>
          <w:bCs/>
          <w:iCs/>
          <w:color w:val="auto"/>
          <w:sz w:val="20"/>
          <w:szCs w:val="20"/>
        </w:rPr>
        <w:t xml:space="preserve">Strategický rámec rozvoje péče o zdraví v České republice do roku 2030) </w:t>
      </w:r>
      <w:r w:rsidRPr="004144AB">
        <w:rPr>
          <w:rFonts w:asciiTheme="minorHAnsi" w:hAnsiTheme="minorHAnsi" w:cstheme="minorHAnsi"/>
          <w:b w:val="0"/>
          <w:bCs/>
          <w:color w:val="202020"/>
          <w:sz w:val="20"/>
          <w:szCs w:val="20"/>
        </w:rPr>
        <w:t xml:space="preserve">i prioritami Evropské komise, které byly v onkologii </w:t>
      </w:r>
      <w:r w:rsidRPr="004144AB">
        <w:rPr>
          <w:rFonts w:asciiTheme="minorHAnsi" w:hAnsiTheme="minorHAnsi" w:cstheme="minorHAnsi"/>
          <w:b w:val="0"/>
          <w:bCs/>
          <w:iCs/>
          <w:color w:val="auto"/>
          <w:sz w:val="20"/>
          <w:szCs w:val="20"/>
        </w:rPr>
        <w:t xml:space="preserve">zformovány do </w:t>
      </w:r>
      <w:proofErr w:type="spellStart"/>
      <w:r w:rsidRPr="004144AB">
        <w:rPr>
          <w:rFonts w:asciiTheme="minorHAnsi" w:hAnsiTheme="minorHAnsi" w:cstheme="minorHAnsi"/>
          <w:b w:val="0"/>
          <w:bCs/>
          <w:iCs/>
          <w:color w:val="auto"/>
          <w:sz w:val="20"/>
          <w:szCs w:val="20"/>
        </w:rPr>
        <w:t>Europe's</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Beating</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Cancer</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Plan</w:t>
      </w:r>
      <w:proofErr w:type="spellEnd"/>
      <w:r w:rsidRPr="004144AB">
        <w:rPr>
          <w:rFonts w:asciiTheme="minorHAnsi" w:hAnsiTheme="minorHAnsi" w:cstheme="minorHAnsi"/>
          <w:b w:val="0"/>
          <w:bCs/>
          <w:iCs/>
          <w:color w:val="auto"/>
          <w:sz w:val="20"/>
          <w:szCs w:val="20"/>
        </w:rPr>
        <w:t>, jenž Evropská komise představila 3.</w:t>
      </w:r>
      <w:r w:rsidR="00D84E46" w:rsidRPr="004144AB">
        <w:rPr>
          <w:rFonts w:asciiTheme="minorHAnsi" w:hAnsiTheme="minorHAnsi" w:cstheme="minorHAnsi"/>
          <w:b w:val="0"/>
          <w:bCs/>
          <w:iCs/>
          <w:color w:val="auto"/>
          <w:sz w:val="20"/>
          <w:szCs w:val="20"/>
        </w:rPr>
        <w:t xml:space="preserve"> </w:t>
      </w:r>
      <w:r w:rsidRPr="004144AB">
        <w:rPr>
          <w:rFonts w:asciiTheme="minorHAnsi" w:hAnsiTheme="minorHAnsi" w:cstheme="minorHAnsi"/>
          <w:b w:val="0"/>
          <w:bCs/>
          <w:iCs/>
          <w:color w:val="auto"/>
          <w:sz w:val="20"/>
          <w:szCs w:val="20"/>
        </w:rPr>
        <w:t>2.</w:t>
      </w:r>
      <w:r w:rsidR="00D84E46" w:rsidRPr="004144AB">
        <w:rPr>
          <w:rFonts w:asciiTheme="minorHAnsi" w:hAnsiTheme="minorHAnsi" w:cstheme="minorHAnsi"/>
          <w:b w:val="0"/>
          <w:bCs/>
          <w:iCs/>
          <w:color w:val="auto"/>
          <w:sz w:val="20"/>
          <w:szCs w:val="20"/>
        </w:rPr>
        <w:t xml:space="preserve"> </w:t>
      </w:r>
      <w:r w:rsidRPr="004144AB">
        <w:rPr>
          <w:rFonts w:asciiTheme="minorHAnsi" w:hAnsiTheme="minorHAnsi" w:cstheme="minorHAnsi"/>
          <w:b w:val="0"/>
          <w:bCs/>
          <w:iCs/>
          <w:color w:val="auto"/>
          <w:sz w:val="20"/>
          <w:szCs w:val="20"/>
        </w:rPr>
        <w:t xml:space="preserve">2021. Tento plán </w:t>
      </w:r>
      <w:r w:rsidR="00C969BC" w:rsidRPr="004144AB">
        <w:rPr>
          <w:rFonts w:asciiTheme="minorHAnsi" w:hAnsiTheme="minorHAnsi" w:cstheme="minorHAnsi"/>
          <w:b w:val="0"/>
          <w:bCs/>
          <w:iCs/>
          <w:color w:val="auto"/>
          <w:sz w:val="20"/>
          <w:szCs w:val="20"/>
        </w:rPr>
        <w:t xml:space="preserve">ve svých dvanácti hlavních bodech </w:t>
      </w:r>
      <w:r w:rsidRPr="004144AB">
        <w:rPr>
          <w:rFonts w:asciiTheme="minorHAnsi" w:hAnsiTheme="minorHAnsi" w:cstheme="minorHAnsi"/>
          <w:b w:val="0"/>
          <w:bCs/>
          <w:iCs/>
          <w:color w:val="auto"/>
          <w:sz w:val="20"/>
          <w:szCs w:val="20"/>
        </w:rPr>
        <w:t>klade velký důraz na rozvoj a trvalou udržitelnost onkologické prevence (</w:t>
      </w:r>
      <w:proofErr w:type="spellStart"/>
      <w:r w:rsidRPr="004144AB">
        <w:rPr>
          <w:rFonts w:asciiTheme="minorHAnsi" w:hAnsiTheme="minorHAnsi" w:cstheme="minorHAnsi"/>
          <w:b w:val="0"/>
          <w:bCs/>
          <w:iCs/>
          <w:color w:val="auto"/>
          <w:sz w:val="20"/>
          <w:szCs w:val="20"/>
        </w:rPr>
        <w:t>Sustainable</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Cancer</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Prevention</w:t>
      </w:r>
      <w:proofErr w:type="spellEnd"/>
      <w:r w:rsidRPr="004144AB">
        <w:rPr>
          <w:rFonts w:asciiTheme="minorHAnsi" w:hAnsiTheme="minorHAnsi" w:cstheme="minorHAnsi"/>
          <w:b w:val="0"/>
          <w:bCs/>
          <w:iCs/>
          <w:color w:val="auto"/>
          <w:sz w:val="20"/>
          <w:szCs w:val="20"/>
        </w:rPr>
        <w:t>), zlepšení časného záchytu nádorů (</w:t>
      </w:r>
      <w:proofErr w:type="spellStart"/>
      <w:r w:rsidRPr="004144AB">
        <w:rPr>
          <w:rFonts w:asciiTheme="minorHAnsi" w:hAnsiTheme="minorHAnsi" w:cstheme="minorHAnsi"/>
          <w:b w:val="0"/>
          <w:bCs/>
          <w:iCs/>
          <w:color w:val="auto"/>
          <w:sz w:val="20"/>
          <w:szCs w:val="20"/>
        </w:rPr>
        <w:t>Improving</w:t>
      </w:r>
      <w:proofErr w:type="spellEnd"/>
      <w:r w:rsidRPr="004144AB">
        <w:rPr>
          <w:rFonts w:asciiTheme="minorHAnsi" w:hAnsiTheme="minorHAnsi" w:cstheme="minorHAnsi"/>
          <w:b w:val="0"/>
          <w:bCs/>
          <w:iCs/>
          <w:color w:val="auto"/>
          <w:sz w:val="20"/>
          <w:szCs w:val="20"/>
        </w:rPr>
        <w:t xml:space="preserve"> Early </w:t>
      </w:r>
      <w:proofErr w:type="spellStart"/>
      <w:r w:rsidRPr="004144AB">
        <w:rPr>
          <w:rFonts w:asciiTheme="minorHAnsi" w:hAnsiTheme="minorHAnsi" w:cstheme="minorHAnsi"/>
          <w:b w:val="0"/>
          <w:bCs/>
          <w:iCs/>
          <w:color w:val="auto"/>
          <w:sz w:val="20"/>
          <w:szCs w:val="20"/>
        </w:rPr>
        <w:t>Detection</w:t>
      </w:r>
      <w:proofErr w:type="spellEnd"/>
      <w:r w:rsidRPr="004144AB">
        <w:rPr>
          <w:rFonts w:asciiTheme="minorHAnsi" w:hAnsiTheme="minorHAnsi" w:cstheme="minorHAnsi"/>
          <w:b w:val="0"/>
          <w:bCs/>
          <w:iCs/>
          <w:color w:val="auto"/>
          <w:sz w:val="20"/>
          <w:szCs w:val="20"/>
        </w:rPr>
        <w:t>), vysoký standard onkologické péče</w:t>
      </w:r>
      <w:r w:rsidR="00C969BC" w:rsidRPr="004144AB">
        <w:rPr>
          <w:rFonts w:asciiTheme="minorHAnsi" w:hAnsiTheme="minorHAnsi" w:cstheme="minorHAnsi"/>
          <w:b w:val="0"/>
          <w:bCs/>
          <w:iCs/>
          <w:color w:val="auto"/>
          <w:sz w:val="20"/>
          <w:szCs w:val="20"/>
        </w:rPr>
        <w:t>, včetně péče o přeživší</w:t>
      </w:r>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High</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Standards</w:t>
      </w:r>
      <w:proofErr w:type="spellEnd"/>
      <w:r w:rsidRPr="004144AB">
        <w:rPr>
          <w:rFonts w:asciiTheme="minorHAnsi" w:hAnsiTheme="minorHAnsi" w:cstheme="minorHAnsi"/>
          <w:b w:val="0"/>
          <w:bCs/>
          <w:iCs/>
          <w:color w:val="auto"/>
          <w:sz w:val="20"/>
          <w:szCs w:val="20"/>
        </w:rPr>
        <w:t xml:space="preserve"> in Care</w:t>
      </w:r>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Cancer</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Survivorship</w:t>
      </w:r>
      <w:proofErr w:type="spellEnd"/>
      <w:r w:rsidRPr="004144AB">
        <w:rPr>
          <w:rFonts w:asciiTheme="minorHAnsi" w:hAnsiTheme="minorHAnsi" w:cstheme="minorHAnsi"/>
          <w:b w:val="0"/>
          <w:bCs/>
          <w:iCs/>
          <w:color w:val="auto"/>
          <w:sz w:val="20"/>
          <w:szCs w:val="20"/>
        </w:rPr>
        <w:t xml:space="preserve">). Součástí této politiky je i rozvoj národní sítě center vysoce specializované onkologické a </w:t>
      </w:r>
      <w:proofErr w:type="spellStart"/>
      <w:r w:rsidRPr="004144AB">
        <w:rPr>
          <w:rFonts w:asciiTheme="minorHAnsi" w:hAnsiTheme="minorHAnsi" w:cstheme="minorHAnsi"/>
          <w:b w:val="0"/>
          <w:bCs/>
          <w:iCs/>
          <w:color w:val="auto"/>
          <w:sz w:val="20"/>
          <w:szCs w:val="20"/>
        </w:rPr>
        <w:t>hematoonkologické</w:t>
      </w:r>
      <w:proofErr w:type="spellEnd"/>
      <w:r w:rsidRPr="004144AB">
        <w:rPr>
          <w:rFonts w:asciiTheme="minorHAnsi" w:hAnsiTheme="minorHAnsi" w:cstheme="minorHAnsi"/>
          <w:b w:val="0"/>
          <w:bCs/>
          <w:iCs/>
          <w:color w:val="auto"/>
          <w:sz w:val="20"/>
          <w:szCs w:val="20"/>
        </w:rPr>
        <w:t xml:space="preserve"> péče</w:t>
      </w:r>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National</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Comprehensive</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Cancer</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Centers</w:t>
      </w:r>
      <w:proofErr w:type="spellEnd"/>
      <w:r w:rsidR="00C969BC" w:rsidRPr="004144AB">
        <w:rPr>
          <w:rFonts w:asciiTheme="minorHAnsi" w:hAnsiTheme="minorHAnsi" w:cstheme="minorHAnsi"/>
          <w:b w:val="0"/>
          <w:bCs/>
          <w:iCs/>
          <w:color w:val="auto"/>
          <w:sz w:val="20"/>
          <w:szCs w:val="20"/>
        </w:rPr>
        <w:t>)</w:t>
      </w:r>
      <w:r w:rsidRPr="004144AB">
        <w:rPr>
          <w:rFonts w:asciiTheme="minorHAnsi" w:hAnsiTheme="minorHAnsi" w:cstheme="minorHAnsi"/>
          <w:b w:val="0"/>
          <w:bCs/>
          <w:iCs/>
          <w:color w:val="auto"/>
          <w:sz w:val="20"/>
          <w:szCs w:val="20"/>
        </w:rPr>
        <w:t>, která by měla zajistit efektivní přenos poznatků a inovací do klinické praxe</w:t>
      </w:r>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Research</w:t>
      </w:r>
      <w:proofErr w:type="spellEnd"/>
      <w:r w:rsidR="00C969BC" w:rsidRPr="004144AB">
        <w:rPr>
          <w:rFonts w:asciiTheme="minorHAnsi" w:hAnsiTheme="minorHAnsi" w:cstheme="minorHAnsi"/>
          <w:b w:val="0"/>
          <w:bCs/>
          <w:iCs/>
          <w:color w:val="auto"/>
          <w:sz w:val="20"/>
          <w:szCs w:val="20"/>
        </w:rPr>
        <w:t xml:space="preserve"> and </w:t>
      </w:r>
      <w:proofErr w:type="spellStart"/>
      <w:r w:rsidR="00C969BC" w:rsidRPr="004144AB">
        <w:rPr>
          <w:rFonts w:asciiTheme="minorHAnsi" w:hAnsiTheme="minorHAnsi" w:cstheme="minorHAnsi"/>
          <w:b w:val="0"/>
          <w:bCs/>
          <w:iCs/>
          <w:color w:val="auto"/>
          <w:sz w:val="20"/>
          <w:szCs w:val="20"/>
        </w:rPr>
        <w:t>Innovation</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at</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the</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service</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of</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the</w:t>
      </w:r>
      <w:proofErr w:type="spellEnd"/>
      <w:r w:rsidR="00C969BC" w:rsidRPr="004144AB">
        <w:rPr>
          <w:rFonts w:asciiTheme="minorHAnsi" w:hAnsiTheme="minorHAnsi" w:cstheme="minorHAnsi"/>
          <w:b w:val="0"/>
          <w:bCs/>
          <w:iCs/>
          <w:color w:val="auto"/>
          <w:sz w:val="20"/>
          <w:szCs w:val="20"/>
        </w:rPr>
        <w:t xml:space="preserve"> </w:t>
      </w:r>
      <w:proofErr w:type="spellStart"/>
      <w:r w:rsidR="00C969BC" w:rsidRPr="004144AB">
        <w:rPr>
          <w:rFonts w:asciiTheme="minorHAnsi" w:hAnsiTheme="minorHAnsi" w:cstheme="minorHAnsi"/>
          <w:b w:val="0"/>
          <w:bCs/>
          <w:iCs/>
          <w:color w:val="auto"/>
          <w:sz w:val="20"/>
          <w:szCs w:val="20"/>
        </w:rPr>
        <w:t>patient</w:t>
      </w:r>
      <w:proofErr w:type="spellEnd"/>
      <w:r w:rsidR="00C969BC" w:rsidRPr="004144AB">
        <w:rPr>
          <w:rFonts w:asciiTheme="minorHAnsi" w:hAnsiTheme="minorHAnsi" w:cstheme="minorHAnsi"/>
          <w:b w:val="0"/>
          <w:bCs/>
          <w:iCs/>
          <w:color w:val="auto"/>
          <w:sz w:val="20"/>
          <w:szCs w:val="20"/>
        </w:rPr>
        <w:t>)</w:t>
      </w:r>
      <w:r w:rsidRPr="004144AB">
        <w:rPr>
          <w:rFonts w:asciiTheme="minorHAnsi" w:hAnsiTheme="minorHAnsi" w:cstheme="minorHAnsi"/>
          <w:b w:val="0"/>
          <w:bCs/>
          <w:iCs/>
          <w:color w:val="auto"/>
          <w:sz w:val="20"/>
          <w:szCs w:val="20"/>
        </w:rPr>
        <w:t>, a to zejména v oblasti precizní a personalizované medicíny (</w:t>
      </w:r>
      <w:proofErr w:type="spellStart"/>
      <w:r w:rsidRPr="004144AB">
        <w:rPr>
          <w:rFonts w:asciiTheme="minorHAnsi" w:hAnsiTheme="minorHAnsi" w:cstheme="minorHAnsi"/>
          <w:b w:val="0"/>
          <w:bCs/>
          <w:iCs/>
          <w:color w:val="auto"/>
          <w:sz w:val="20"/>
          <w:szCs w:val="20"/>
        </w:rPr>
        <w:t>Precision</w:t>
      </w:r>
      <w:proofErr w:type="spellEnd"/>
      <w:r w:rsidRPr="004144AB">
        <w:rPr>
          <w:rFonts w:asciiTheme="minorHAnsi" w:hAnsiTheme="minorHAnsi" w:cstheme="minorHAnsi"/>
          <w:b w:val="0"/>
          <w:bCs/>
          <w:iCs/>
          <w:color w:val="auto"/>
          <w:sz w:val="20"/>
          <w:szCs w:val="20"/>
        </w:rPr>
        <w:t xml:space="preserve"> and </w:t>
      </w:r>
      <w:proofErr w:type="spellStart"/>
      <w:r w:rsidRPr="004144AB">
        <w:rPr>
          <w:rFonts w:asciiTheme="minorHAnsi" w:hAnsiTheme="minorHAnsi" w:cstheme="minorHAnsi"/>
          <w:b w:val="0"/>
          <w:bCs/>
          <w:iCs/>
          <w:color w:val="auto"/>
          <w:sz w:val="20"/>
          <w:szCs w:val="20"/>
        </w:rPr>
        <w:t>Personalized</w:t>
      </w:r>
      <w:proofErr w:type="spellEnd"/>
      <w:r w:rsidRPr="004144AB">
        <w:rPr>
          <w:rFonts w:asciiTheme="minorHAnsi" w:hAnsiTheme="minorHAnsi" w:cstheme="minorHAnsi"/>
          <w:b w:val="0"/>
          <w:bCs/>
          <w:iCs/>
          <w:color w:val="auto"/>
          <w:sz w:val="20"/>
          <w:szCs w:val="20"/>
        </w:rPr>
        <w:t xml:space="preserve"> </w:t>
      </w:r>
      <w:proofErr w:type="spellStart"/>
      <w:r w:rsidRPr="004144AB">
        <w:rPr>
          <w:rFonts w:asciiTheme="minorHAnsi" w:hAnsiTheme="minorHAnsi" w:cstheme="minorHAnsi"/>
          <w:b w:val="0"/>
          <w:bCs/>
          <w:iCs/>
          <w:color w:val="auto"/>
          <w:sz w:val="20"/>
          <w:szCs w:val="20"/>
        </w:rPr>
        <w:t>Medicine</w:t>
      </w:r>
      <w:proofErr w:type="spellEnd"/>
      <w:r w:rsidRPr="004144AB">
        <w:rPr>
          <w:rFonts w:asciiTheme="minorHAnsi" w:hAnsiTheme="minorHAnsi" w:cstheme="minorHAnsi"/>
          <w:b w:val="0"/>
          <w:bCs/>
          <w:iCs/>
          <w:color w:val="auto"/>
          <w:sz w:val="20"/>
          <w:szCs w:val="20"/>
        </w:rPr>
        <w:t xml:space="preserve">).  </w:t>
      </w:r>
    </w:p>
    <w:p w:rsidR="003A2D1B" w:rsidRPr="004144AB" w:rsidRDefault="003A2D1B" w:rsidP="007A2737">
      <w:pPr>
        <w:pStyle w:val="K-Nadpis3"/>
        <w:rPr>
          <w:rFonts w:asciiTheme="minorHAnsi" w:hAnsiTheme="minorHAnsi" w:cstheme="minorHAnsi"/>
          <w:b w:val="0"/>
          <w:color w:val="auto"/>
          <w:sz w:val="20"/>
          <w:szCs w:val="20"/>
        </w:rPr>
      </w:pPr>
    </w:p>
    <w:p w:rsidR="007A2737" w:rsidRPr="004144AB" w:rsidRDefault="007A2737" w:rsidP="007A2737">
      <w:pPr>
        <w:pStyle w:val="K-Nadpis3"/>
        <w:rPr>
          <w:rFonts w:asciiTheme="minorHAnsi" w:hAnsiTheme="minorHAnsi" w:cstheme="minorHAnsi"/>
          <w:sz w:val="20"/>
          <w:szCs w:val="20"/>
        </w:rPr>
      </w:pPr>
      <w:r w:rsidRPr="004144AB">
        <w:rPr>
          <w:rFonts w:asciiTheme="minorHAnsi" w:hAnsiTheme="minorHAnsi" w:cstheme="minorHAnsi"/>
          <w:sz w:val="20"/>
          <w:szCs w:val="20"/>
        </w:rPr>
        <w:t xml:space="preserve">c) </w:t>
      </w:r>
      <w:r w:rsidR="006C30EB" w:rsidRPr="004144AB">
        <w:rPr>
          <w:rFonts w:asciiTheme="minorHAnsi" w:hAnsiTheme="minorHAnsi" w:cstheme="minorHAnsi"/>
          <w:sz w:val="20"/>
          <w:szCs w:val="20"/>
        </w:rPr>
        <w:t>Národní strategický kontext</w:t>
      </w:r>
    </w:p>
    <w:p w:rsidR="00746F38" w:rsidRPr="004144AB" w:rsidRDefault="00746F38" w:rsidP="0042035B">
      <w:pPr>
        <w:spacing w:after="120" w:line="240" w:lineRule="auto"/>
        <w:jc w:val="both"/>
        <w:rPr>
          <w:rFonts w:cstheme="minorHAnsi"/>
          <w:color w:val="auto"/>
          <w:sz w:val="20"/>
          <w:szCs w:val="20"/>
        </w:rPr>
      </w:pPr>
      <w:r w:rsidRPr="004144AB">
        <w:rPr>
          <w:rFonts w:cstheme="minorHAnsi"/>
          <w:color w:val="auto"/>
          <w:sz w:val="20"/>
          <w:szCs w:val="20"/>
        </w:rPr>
        <w:t xml:space="preserve">Oblast zdravotní péče je nedílnou součástí základních strategických vládních dokumentů. Hlavní koncepční dokument resortu zdravotnictví představuje Strategický rámec rozvoje péče o zdraví v České republice do roku 2030 (Zdraví 2030), přijatý usnesením vlády č. 743/2020 ze dne 13. července 2020, který byl na základě vyhodnocení jarní epidemiologické situace aktualizován, aby reflektoval epidemickou situaci. Zdraví 2030 plynule navazuje na Strategický rámec Česká republika 2030 přijatý vládou ČR i na dříve formulované strategické materiály, jako jsou Národní strategie ochrany a podpory zdraví a prevence nemocí (Zdraví 2020) a jeho příslušné akční plány; Národní strategie elektronického zdravotnictví; </w:t>
      </w:r>
      <w:r w:rsidR="00BF6F60" w:rsidRPr="004144AB">
        <w:rPr>
          <w:rFonts w:cstheme="minorHAnsi"/>
          <w:color w:val="auto"/>
          <w:sz w:val="20"/>
          <w:szCs w:val="20"/>
        </w:rPr>
        <w:t>atp</w:t>
      </w:r>
      <w:r w:rsidRPr="004144AB">
        <w:rPr>
          <w:rFonts w:cstheme="minorHAnsi"/>
          <w:color w:val="auto"/>
          <w:sz w:val="20"/>
          <w:szCs w:val="20"/>
        </w:rPr>
        <w:t>.</w:t>
      </w:r>
    </w:p>
    <w:p w:rsidR="00746F38" w:rsidRPr="004144AB" w:rsidRDefault="00746F38" w:rsidP="0042035B">
      <w:pPr>
        <w:spacing w:after="120" w:line="240" w:lineRule="auto"/>
        <w:jc w:val="both"/>
        <w:rPr>
          <w:rFonts w:cstheme="minorHAnsi"/>
          <w:color w:val="auto"/>
          <w:sz w:val="20"/>
          <w:szCs w:val="20"/>
        </w:rPr>
      </w:pPr>
      <w:r w:rsidRPr="004144AB">
        <w:rPr>
          <w:rFonts w:cstheme="minorHAnsi"/>
          <w:color w:val="auto"/>
          <w:sz w:val="20"/>
          <w:szCs w:val="20"/>
        </w:rPr>
        <w:t>Zdraví 2030 soustřeďuje specifické cíle Strategického rámce ČR 2030 do 3 strategických cílů 1) Ochrana a zlepšení zdraví obyvatel, 2) Optimalizace zdravotnického systému, 3) Podpora vědy a výzkumu. Tyto strategické cíle se pak rozpadají na 7 specifických cílů, které kopírují investiční a neinvestiční priority MZ pro programové období politiky hospodářské, sociální a územní soudržnosti EU 2021+ a které budou realizovány prostřednictvím 6 navazujících implementačních plánů</w:t>
      </w:r>
      <w:r w:rsidR="0042035B" w:rsidRPr="004144AB">
        <w:rPr>
          <w:rFonts w:cstheme="minorHAnsi"/>
          <w:color w:val="202020"/>
          <w:sz w:val="20"/>
          <w:szCs w:val="20"/>
        </w:rPr>
        <w:t>.</w:t>
      </w:r>
    </w:p>
    <w:p w:rsidR="003073FA" w:rsidRPr="004144AB" w:rsidRDefault="005F52FC" w:rsidP="005F52FC">
      <w:pPr>
        <w:spacing w:after="120" w:line="240" w:lineRule="auto"/>
        <w:jc w:val="both"/>
        <w:rPr>
          <w:rFonts w:cstheme="minorHAnsi"/>
          <w:color w:val="auto"/>
          <w:sz w:val="20"/>
          <w:szCs w:val="20"/>
        </w:rPr>
      </w:pPr>
      <w:r w:rsidRPr="004144AB">
        <w:rPr>
          <w:rFonts w:cstheme="minorHAnsi"/>
          <w:color w:val="auto"/>
          <w:sz w:val="20"/>
          <w:szCs w:val="20"/>
        </w:rPr>
        <w:t xml:space="preserve">Komponenta vychází z výše zmiňovaného Strategického rámce Zdraví 2030 a jeho implementačních plánů, kdy je oblast onkologie reflektována v několika specifických cílech </w:t>
      </w:r>
      <w:r w:rsidR="00416834" w:rsidRPr="004144AB">
        <w:rPr>
          <w:rFonts w:cstheme="minorHAnsi"/>
          <w:color w:val="auto"/>
          <w:sz w:val="20"/>
          <w:szCs w:val="20"/>
        </w:rPr>
        <w:t xml:space="preserve">např. v rámci specifického cíle </w:t>
      </w:r>
      <w:r w:rsidRPr="004144AB">
        <w:rPr>
          <w:rFonts w:cstheme="minorHAnsi"/>
          <w:color w:val="auto"/>
          <w:sz w:val="20"/>
          <w:szCs w:val="20"/>
        </w:rPr>
        <w:t>1.2 Prevence nemocí, podpora a ochrana zdraví; zvyšování zdravotní gramotnosti, kter</w:t>
      </w:r>
      <w:r w:rsidR="00416834" w:rsidRPr="004144AB">
        <w:rPr>
          <w:rFonts w:cstheme="minorHAnsi"/>
          <w:color w:val="auto"/>
          <w:sz w:val="20"/>
          <w:szCs w:val="20"/>
        </w:rPr>
        <w:t>ý</w:t>
      </w:r>
      <w:r w:rsidRPr="004144AB">
        <w:rPr>
          <w:rFonts w:cstheme="minorHAnsi"/>
          <w:color w:val="auto"/>
          <w:sz w:val="20"/>
          <w:szCs w:val="20"/>
        </w:rPr>
        <w:t xml:space="preserve"> je zaměřen právě na oblast předcházení nemocem</w:t>
      </w:r>
      <w:r w:rsidR="00416834" w:rsidRPr="004144AB">
        <w:rPr>
          <w:rFonts w:cstheme="minorHAnsi"/>
          <w:color w:val="auto"/>
          <w:sz w:val="20"/>
          <w:szCs w:val="20"/>
        </w:rPr>
        <w:t xml:space="preserve">, dále </w:t>
      </w:r>
      <w:r w:rsidRPr="004144AB">
        <w:rPr>
          <w:rFonts w:cstheme="minorHAnsi"/>
          <w:color w:val="auto"/>
          <w:sz w:val="20"/>
          <w:szCs w:val="20"/>
        </w:rPr>
        <w:t xml:space="preserve">ve specifickém cíli 2.2 Implementace modelů integrované péče, integrace zdravotní a sociální péče, reforma péče o duševní zdraví, který pojednává mimo jiné o integrované onkologické péči. </w:t>
      </w:r>
      <w:r w:rsidR="005E3063" w:rsidRPr="004144AB">
        <w:rPr>
          <w:rFonts w:cstheme="minorHAnsi"/>
          <w:color w:val="auto"/>
          <w:sz w:val="20"/>
          <w:szCs w:val="20"/>
        </w:rPr>
        <w:t xml:space="preserve">Specifický cíl 3.1 Zapojení vědy a výzkumu do řešení prioritních úkolů zdravotnictví bude implementován v souladu s Národní koncepcí zdravotnického výzkumu. Translační onkologický výzkum bude synergicky podpořen komponentou 5.1. „Excelentní výzkum“ NPO, spravovanou MŠMT, v </w:t>
      </w:r>
      <w:proofErr w:type="gramStart"/>
      <w:r w:rsidR="005E3063" w:rsidRPr="004144AB">
        <w:rPr>
          <w:rFonts w:cstheme="minorHAnsi"/>
          <w:color w:val="auto"/>
          <w:sz w:val="20"/>
          <w:szCs w:val="20"/>
        </w:rPr>
        <w:t>rámci</w:t>
      </w:r>
      <w:proofErr w:type="gramEnd"/>
      <w:r w:rsidR="005E3063" w:rsidRPr="004144AB">
        <w:rPr>
          <w:rFonts w:cstheme="minorHAnsi"/>
          <w:color w:val="auto"/>
          <w:sz w:val="20"/>
          <w:szCs w:val="20"/>
        </w:rPr>
        <w:t xml:space="preserve"> které je plánován vznik Národního ústavu pro výzkum rakoviny, jako zastřešující instituce pro onkologický výzkum v České republice.  </w:t>
      </w:r>
      <w:r w:rsidR="00746F38" w:rsidRPr="004144AB">
        <w:rPr>
          <w:rFonts w:cstheme="minorHAnsi"/>
          <w:color w:val="auto"/>
          <w:sz w:val="20"/>
          <w:szCs w:val="20"/>
        </w:rPr>
        <w:t>Implementační plány Zdraví 2030</w:t>
      </w:r>
      <w:r w:rsidR="00B22E48" w:rsidRPr="004144AB">
        <w:rPr>
          <w:rFonts w:cstheme="minorHAnsi"/>
          <w:color w:val="auto"/>
          <w:sz w:val="20"/>
          <w:szCs w:val="20"/>
        </w:rPr>
        <w:t xml:space="preserve"> </w:t>
      </w:r>
      <w:r w:rsidR="00746F38" w:rsidRPr="004144AB">
        <w:rPr>
          <w:rFonts w:cstheme="minorHAnsi"/>
          <w:color w:val="auto"/>
          <w:sz w:val="20"/>
          <w:szCs w:val="20"/>
        </w:rPr>
        <w:t>byly schváleny vládou dne 11. ledna 2021 usnesením č. 27</w:t>
      </w:r>
      <w:r w:rsidR="00B22E48" w:rsidRPr="004144AB">
        <w:rPr>
          <w:rFonts w:cstheme="minorHAnsi"/>
          <w:color w:val="auto"/>
          <w:sz w:val="20"/>
          <w:szCs w:val="20"/>
        </w:rPr>
        <w:t>.</w:t>
      </w:r>
    </w:p>
    <w:p w:rsidR="004C1BF0" w:rsidRPr="004144AB" w:rsidRDefault="004C1BF0" w:rsidP="005F52FC">
      <w:pPr>
        <w:spacing w:after="120" w:line="240" w:lineRule="auto"/>
        <w:jc w:val="both"/>
        <w:rPr>
          <w:rFonts w:cstheme="minorHAnsi"/>
          <w:iCs/>
          <w:color w:val="auto"/>
          <w:sz w:val="20"/>
          <w:szCs w:val="20"/>
        </w:rPr>
      </w:pPr>
      <w:r w:rsidRPr="004144AB">
        <w:rPr>
          <w:rFonts w:cstheme="minorHAnsi"/>
          <w:color w:val="auto"/>
          <w:sz w:val="20"/>
          <w:szCs w:val="20"/>
        </w:rPr>
        <w:t>Komponenta</w:t>
      </w:r>
      <w:r w:rsidRPr="004144AB">
        <w:rPr>
          <w:rFonts w:cstheme="minorHAnsi"/>
          <w:iCs/>
          <w:color w:val="auto"/>
          <w:sz w:val="20"/>
          <w:szCs w:val="20"/>
        </w:rPr>
        <w:t xml:space="preserve"> </w:t>
      </w:r>
      <w:r w:rsidR="00941A03" w:rsidRPr="004144AB">
        <w:rPr>
          <w:rFonts w:cstheme="minorHAnsi"/>
          <w:iCs/>
          <w:color w:val="auto"/>
          <w:sz w:val="20"/>
          <w:szCs w:val="20"/>
        </w:rPr>
        <w:t>reflektuje priority</w:t>
      </w:r>
      <w:r w:rsidRPr="004144AB">
        <w:rPr>
          <w:rFonts w:cstheme="minorHAnsi"/>
          <w:iCs/>
          <w:color w:val="auto"/>
          <w:sz w:val="20"/>
          <w:szCs w:val="20"/>
        </w:rPr>
        <w:t xml:space="preserve"> Národního onkologického programu Č</w:t>
      </w:r>
      <w:r w:rsidR="00BC6B16" w:rsidRPr="004144AB">
        <w:rPr>
          <w:rFonts w:cstheme="minorHAnsi"/>
          <w:iCs/>
          <w:color w:val="auto"/>
          <w:sz w:val="20"/>
          <w:szCs w:val="20"/>
        </w:rPr>
        <w:t xml:space="preserve">eské onkologické společnosti </w:t>
      </w:r>
      <w:r w:rsidRPr="004144AB">
        <w:rPr>
          <w:rFonts w:cstheme="minorHAnsi"/>
          <w:iCs/>
          <w:color w:val="auto"/>
          <w:sz w:val="20"/>
          <w:szCs w:val="20"/>
        </w:rPr>
        <w:t>ČLS JEP</w:t>
      </w:r>
      <w:r w:rsidR="00941A03" w:rsidRPr="004144AB">
        <w:rPr>
          <w:rFonts w:cstheme="minorHAnsi"/>
          <w:iCs/>
          <w:color w:val="auto"/>
          <w:sz w:val="20"/>
          <w:szCs w:val="20"/>
        </w:rPr>
        <w:t xml:space="preserve">, který byl přijat v roce 2004 a aktualizován v roce 2013. </w:t>
      </w:r>
      <w:r w:rsidR="005E3063" w:rsidRPr="004144AB">
        <w:rPr>
          <w:rFonts w:cstheme="minorHAnsi"/>
          <w:iCs/>
          <w:color w:val="auto"/>
          <w:sz w:val="20"/>
          <w:szCs w:val="20"/>
        </w:rPr>
        <w:t>Komponenta</w:t>
      </w:r>
      <w:r w:rsidRPr="004144AB">
        <w:rPr>
          <w:rFonts w:cstheme="minorHAnsi"/>
          <w:iCs/>
          <w:color w:val="auto"/>
          <w:sz w:val="20"/>
          <w:szCs w:val="20"/>
        </w:rPr>
        <w:t xml:space="preserve"> je v souladu s </w:t>
      </w:r>
      <w:r w:rsidR="008E5280" w:rsidRPr="004144AB">
        <w:rPr>
          <w:rFonts w:cstheme="minorHAnsi"/>
          <w:iCs/>
          <w:color w:val="auto"/>
          <w:sz w:val="20"/>
          <w:szCs w:val="20"/>
        </w:rPr>
        <w:t>Evropským plánem boje proti rakovině</w:t>
      </w:r>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Europe's</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Beating</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Cancer</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Plan</w:t>
      </w:r>
      <w:proofErr w:type="spellEnd"/>
      <w:r w:rsidR="005E3063" w:rsidRPr="004144AB">
        <w:rPr>
          <w:rFonts w:cstheme="minorHAnsi"/>
          <w:iCs/>
          <w:color w:val="auto"/>
          <w:sz w:val="20"/>
          <w:szCs w:val="20"/>
        </w:rPr>
        <w:t>), jenž Evropská komise představila 3.</w:t>
      </w:r>
      <w:r w:rsidR="00D84E46" w:rsidRPr="004144AB">
        <w:rPr>
          <w:rFonts w:cstheme="minorHAnsi"/>
          <w:iCs/>
          <w:color w:val="auto"/>
          <w:sz w:val="20"/>
          <w:szCs w:val="20"/>
        </w:rPr>
        <w:t xml:space="preserve"> </w:t>
      </w:r>
      <w:r w:rsidR="005E3063" w:rsidRPr="004144AB">
        <w:rPr>
          <w:rFonts w:cstheme="minorHAnsi"/>
          <w:iCs/>
          <w:color w:val="auto"/>
          <w:sz w:val="20"/>
          <w:szCs w:val="20"/>
        </w:rPr>
        <w:t>2.</w:t>
      </w:r>
      <w:r w:rsidR="00D84E46" w:rsidRPr="004144AB">
        <w:rPr>
          <w:rFonts w:cstheme="minorHAnsi"/>
          <w:iCs/>
          <w:color w:val="auto"/>
          <w:sz w:val="20"/>
          <w:szCs w:val="20"/>
        </w:rPr>
        <w:t xml:space="preserve"> </w:t>
      </w:r>
      <w:r w:rsidR="005E3063" w:rsidRPr="004144AB">
        <w:rPr>
          <w:rFonts w:cstheme="minorHAnsi"/>
          <w:iCs/>
          <w:color w:val="auto"/>
          <w:sz w:val="20"/>
          <w:szCs w:val="20"/>
        </w:rPr>
        <w:t>2021. Tento plán klade velký důraz na oblast rozvoj a trvalou udržitelnost onkologické prevence (</w:t>
      </w:r>
      <w:proofErr w:type="spellStart"/>
      <w:r w:rsidR="005E3063" w:rsidRPr="004144AB">
        <w:rPr>
          <w:rFonts w:cstheme="minorHAnsi"/>
          <w:iCs/>
          <w:color w:val="auto"/>
          <w:sz w:val="20"/>
          <w:szCs w:val="20"/>
        </w:rPr>
        <w:t>Sustainable</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Cancer</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Prevention</w:t>
      </w:r>
      <w:proofErr w:type="spellEnd"/>
      <w:r w:rsidR="005E3063" w:rsidRPr="004144AB">
        <w:rPr>
          <w:rFonts w:cstheme="minorHAnsi"/>
          <w:iCs/>
          <w:color w:val="auto"/>
          <w:sz w:val="20"/>
          <w:szCs w:val="20"/>
        </w:rPr>
        <w:t>), zlepšení časného záchytu nádorů (</w:t>
      </w:r>
      <w:proofErr w:type="spellStart"/>
      <w:r w:rsidR="005E3063" w:rsidRPr="004144AB">
        <w:rPr>
          <w:rFonts w:cstheme="minorHAnsi"/>
          <w:iCs/>
          <w:color w:val="auto"/>
          <w:sz w:val="20"/>
          <w:szCs w:val="20"/>
        </w:rPr>
        <w:t>Improving</w:t>
      </w:r>
      <w:proofErr w:type="spellEnd"/>
      <w:r w:rsidR="005E3063" w:rsidRPr="004144AB">
        <w:rPr>
          <w:rFonts w:cstheme="minorHAnsi"/>
          <w:iCs/>
          <w:color w:val="auto"/>
          <w:sz w:val="20"/>
          <w:szCs w:val="20"/>
        </w:rPr>
        <w:t xml:space="preserve"> Early </w:t>
      </w:r>
      <w:proofErr w:type="spellStart"/>
      <w:r w:rsidR="005E3063" w:rsidRPr="004144AB">
        <w:rPr>
          <w:rFonts w:cstheme="minorHAnsi"/>
          <w:iCs/>
          <w:color w:val="auto"/>
          <w:sz w:val="20"/>
          <w:szCs w:val="20"/>
        </w:rPr>
        <w:t>Detection</w:t>
      </w:r>
      <w:proofErr w:type="spellEnd"/>
      <w:r w:rsidR="005E3063" w:rsidRPr="004144AB">
        <w:rPr>
          <w:rFonts w:cstheme="minorHAnsi"/>
          <w:iCs/>
          <w:color w:val="auto"/>
          <w:sz w:val="20"/>
          <w:szCs w:val="20"/>
        </w:rPr>
        <w:t>), vysoký standard onkologické péče (</w:t>
      </w:r>
      <w:proofErr w:type="spellStart"/>
      <w:r w:rsidR="005E3063" w:rsidRPr="004144AB">
        <w:rPr>
          <w:rFonts w:cstheme="minorHAnsi"/>
          <w:iCs/>
          <w:color w:val="auto"/>
          <w:sz w:val="20"/>
          <w:szCs w:val="20"/>
        </w:rPr>
        <w:t>High</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Standards</w:t>
      </w:r>
      <w:proofErr w:type="spellEnd"/>
      <w:r w:rsidR="005E3063" w:rsidRPr="004144AB">
        <w:rPr>
          <w:rFonts w:cstheme="minorHAnsi"/>
          <w:iCs/>
          <w:color w:val="auto"/>
          <w:sz w:val="20"/>
          <w:szCs w:val="20"/>
        </w:rPr>
        <w:t xml:space="preserve"> in Care) a efektivní přenos poznatků a inovací do klinické praxe, a to zejména v oblasti precizní a personalizované medicíny (</w:t>
      </w:r>
      <w:proofErr w:type="spellStart"/>
      <w:r w:rsidR="005E3063" w:rsidRPr="004144AB">
        <w:rPr>
          <w:rFonts w:cstheme="minorHAnsi"/>
          <w:iCs/>
          <w:color w:val="auto"/>
          <w:sz w:val="20"/>
          <w:szCs w:val="20"/>
        </w:rPr>
        <w:t>Precision</w:t>
      </w:r>
      <w:proofErr w:type="spellEnd"/>
      <w:r w:rsidR="005E3063" w:rsidRPr="004144AB">
        <w:rPr>
          <w:rFonts w:cstheme="minorHAnsi"/>
          <w:iCs/>
          <w:color w:val="auto"/>
          <w:sz w:val="20"/>
          <w:szCs w:val="20"/>
        </w:rPr>
        <w:t xml:space="preserve"> and </w:t>
      </w:r>
      <w:proofErr w:type="spellStart"/>
      <w:r w:rsidR="005E3063" w:rsidRPr="004144AB">
        <w:rPr>
          <w:rFonts w:cstheme="minorHAnsi"/>
          <w:iCs/>
          <w:color w:val="auto"/>
          <w:sz w:val="20"/>
          <w:szCs w:val="20"/>
        </w:rPr>
        <w:t>Personalized</w:t>
      </w:r>
      <w:proofErr w:type="spellEnd"/>
      <w:r w:rsidR="005E3063" w:rsidRPr="004144AB">
        <w:rPr>
          <w:rFonts w:cstheme="minorHAnsi"/>
          <w:iCs/>
          <w:color w:val="auto"/>
          <w:sz w:val="20"/>
          <w:szCs w:val="20"/>
        </w:rPr>
        <w:t xml:space="preserve"> </w:t>
      </w:r>
      <w:proofErr w:type="spellStart"/>
      <w:r w:rsidR="005E3063" w:rsidRPr="004144AB">
        <w:rPr>
          <w:rFonts w:cstheme="minorHAnsi"/>
          <w:iCs/>
          <w:color w:val="auto"/>
          <w:sz w:val="20"/>
          <w:szCs w:val="20"/>
        </w:rPr>
        <w:t>Medicine</w:t>
      </w:r>
      <w:proofErr w:type="spellEnd"/>
      <w:r w:rsidR="005E3063" w:rsidRPr="004144AB">
        <w:rPr>
          <w:rFonts w:cstheme="minorHAnsi"/>
          <w:iCs/>
          <w:color w:val="auto"/>
          <w:sz w:val="20"/>
          <w:szCs w:val="20"/>
        </w:rPr>
        <w:t xml:space="preserve">). </w:t>
      </w:r>
    </w:p>
    <w:p w:rsidR="008E5280" w:rsidRPr="004144AB" w:rsidRDefault="008E5280" w:rsidP="005F52FC">
      <w:pPr>
        <w:spacing w:after="120" w:line="240" w:lineRule="auto"/>
        <w:jc w:val="both"/>
        <w:rPr>
          <w:rFonts w:cstheme="minorHAnsi"/>
          <w:iCs/>
          <w:color w:val="auto"/>
          <w:sz w:val="20"/>
          <w:szCs w:val="20"/>
        </w:rPr>
      </w:pPr>
      <w:r w:rsidRPr="004144AB">
        <w:rPr>
          <w:rFonts w:cstheme="minorHAnsi"/>
          <w:iCs/>
          <w:color w:val="auto"/>
          <w:sz w:val="20"/>
          <w:szCs w:val="20"/>
        </w:rPr>
        <w:lastRenderedPageBreak/>
        <w:t xml:space="preserve">Komponenta je komplementární a doplňková k některým z aktivit </w:t>
      </w:r>
      <w:proofErr w:type="spellStart"/>
      <w:r w:rsidRPr="004144AB">
        <w:rPr>
          <w:rFonts w:cstheme="minorHAnsi"/>
          <w:iCs/>
          <w:color w:val="auto"/>
          <w:sz w:val="20"/>
          <w:szCs w:val="20"/>
        </w:rPr>
        <w:t>podporovatelných</w:t>
      </w:r>
      <w:proofErr w:type="spellEnd"/>
      <w:r w:rsidRPr="004144AB">
        <w:rPr>
          <w:rFonts w:cstheme="minorHAnsi"/>
          <w:iCs/>
          <w:color w:val="auto"/>
          <w:sz w:val="20"/>
          <w:szCs w:val="20"/>
        </w:rPr>
        <w:t xml:space="preserve"> v rámci programového období 2021-2027 v Integrovaném regionálním a operačním programu </w:t>
      </w:r>
      <w:r w:rsidR="00963EB4" w:rsidRPr="004144AB">
        <w:rPr>
          <w:rFonts w:cstheme="minorHAnsi"/>
          <w:iCs/>
          <w:color w:val="auto"/>
          <w:sz w:val="20"/>
          <w:szCs w:val="20"/>
        </w:rPr>
        <w:t xml:space="preserve">2021-2027 </w:t>
      </w:r>
      <w:r w:rsidRPr="004144AB">
        <w:rPr>
          <w:rFonts w:cstheme="minorHAnsi"/>
          <w:iCs/>
          <w:color w:val="auto"/>
          <w:sz w:val="20"/>
          <w:szCs w:val="20"/>
        </w:rPr>
        <w:t xml:space="preserve">(IROP </w:t>
      </w:r>
      <w:r w:rsidR="00963EB4" w:rsidRPr="004144AB">
        <w:rPr>
          <w:rFonts w:cstheme="minorHAnsi"/>
          <w:iCs/>
          <w:color w:val="auto"/>
          <w:sz w:val="20"/>
          <w:szCs w:val="20"/>
        </w:rPr>
        <w:t>2021-2027</w:t>
      </w:r>
      <w:r w:rsidRPr="004144AB">
        <w:rPr>
          <w:rFonts w:cstheme="minorHAnsi"/>
          <w:iCs/>
          <w:color w:val="auto"/>
          <w:sz w:val="20"/>
          <w:szCs w:val="20"/>
        </w:rPr>
        <w:t>)</w:t>
      </w:r>
      <w:r w:rsidR="00DE1CA2" w:rsidRPr="004144AB">
        <w:rPr>
          <w:rFonts w:cstheme="minorHAnsi"/>
          <w:iCs/>
          <w:color w:val="auto"/>
          <w:sz w:val="20"/>
          <w:szCs w:val="20"/>
        </w:rPr>
        <w:t>´, kde by  měla podpora směřovat na rozvoj Regionálních onkologických skupin</w:t>
      </w:r>
      <w:r w:rsidRPr="004144AB">
        <w:rPr>
          <w:rFonts w:cstheme="minorHAnsi"/>
          <w:iCs/>
          <w:color w:val="auto"/>
          <w:sz w:val="20"/>
          <w:szCs w:val="20"/>
        </w:rPr>
        <w:t xml:space="preserve"> a v operačním programu Zaměstnanost+ (OPZ+)</w:t>
      </w:r>
      <w:r w:rsidR="00DE1CA2" w:rsidRPr="004144AB">
        <w:rPr>
          <w:rFonts w:cstheme="minorHAnsi"/>
          <w:iCs/>
          <w:color w:val="auto"/>
          <w:sz w:val="20"/>
          <w:szCs w:val="20"/>
        </w:rPr>
        <w:t>, kde je podpora zaměřena primárně na oblast prevence</w:t>
      </w:r>
      <w:r w:rsidRPr="004144AB">
        <w:rPr>
          <w:rFonts w:cstheme="minorHAnsi"/>
          <w:iCs/>
          <w:color w:val="auto"/>
          <w:sz w:val="20"/>
          <w:szCs w:val="20"/>
        </w:rPr>
        <w:t xml:space="preserve"> a rovněž s nově vznikajícím nástrojem </w:t>
      </w:r>
      <w:proofErr w:type="spellStart"/>
      <w:r w:rsidRPr="004144AB">
        <w:rPr>
          <w:rFonts w:cstheme="minorHAnsi"/>
          <w:iCs/>
          <w:color w:val="auto"/>
          <w:sz w:val="20"/>
          <w:szCs w:val="20"/>
        </w:rPr>
        <w:t>ReactEU</w:t>
      </w:r>
      <w:proofErr w:type="spellEnd"/>
      <w:r w:rsidR="00DE1CA2" w:rsidRPr="004144AB">
        <w:rPr>
          <w:rFonts w:cstheme="minorHAnsi"/>
          <w:iCs/>
          <w:color w:val="auto"/>
          <w:sz w:val="20"/>
          <w:szCs w:val="20"/>
        </w:rPr>
        <w:t xml:space="preserve">, kde bude podpořena obnova přístrojového vybavení Komplexních onkologických center a Specializovaných </w:t>
      </w:r>
      <w:proofErr w:type="spellStart"/>
      <w:r w:rsidR="00DE1CA2" w:rsidRPr="004144AB">
        <w:rPr>
          <w:rFonts w:cstheme="minorHAnsi"/>
          <w:iCs/>
          <w:color w:val="auto"/>
          <w:sz w:val="20"/>
          <w:szCs w:val="20"/>
        </w:rPr>
        <w:t>hematoonkologických</w:t>
      </w:r>
      <w:proofErr w:type="spellEnd"/>
      <w:r w:rsidR="00DE1CA2" w:rsidRPr="004144AB">
        <w:rPr>
          <w:rFonts w:cstheme="minorHAnsi"/>
          <w:iCs/>
          <w:color w:val="auto"/>
          <w:sz w:val="20"/>
          <w:szCs w:val="20"/>
        </w:rPr>
        <w:t xml:space="preserve"> center na standardizované úrovni, aby byla zajištěna dostupná a kvalitní péče. V rámci Národního plánu obnovy bude tato podpora rozšířena a některé nadstandartní vybavení, aby bylo možné poskytovat excelentní péči na území ČR.</w:t>
      </w:r>
    </w:p>
    <w:p w:rsidR="003073FA" w:rsidRPr="004144AB" w:rsidRDefault="003073FA" w:rsidP="005F52FC">
      <w:pPr>
        <w:spacing w:after="120" w:line="240" w:lineRule="auto"/>
        <w:jc w:val="both"/>
        <w:rPr>
          <w:rFonts w:cstheme="minorHAnsi"/>
          <w:iCs/>
          <w:color w:val="auto"/>
          <w:sz w:val="20"/>
          <w:szCs w:val="20"/>
        </w:rPr>
      </w:pPr>
    </w:p>
    <w:p w:rsidR="00242A45" w:rsidRPr="004144AB" w:rsidRDefault="00242A45" w:rsidP="005F52FC">
      <w:pPr>
        <w:spacing w:after="120" w:line="240" w:lineRule="auto"/>
        <w:jc w:val="both"/>
        <w:rPr>
          <w:rFonts w:cstheme="minorHAnsi"/>
          <w:b/>
          <w:bCs/>
          <w:iCs/>
          <w:color w:val="auto"/>
          <w:sz w:val="20"/>
          <w:szCs w:val="20"/>
        </w:rPr>
      </w:pPr>
      <w:r w:rsidRPr="004144AB">
        <w:rPr>
          <w:rFonts w:cstheme="minorHAnsi"/>
          <w:b/>
          <w:bCs/>
          <w:iCs/>
          <w:color w:val="auto"/>
          <w:sz w:val="20"/>
          <w:szCs w:val="20"/>
        </w:rPr>
        <w:t xml:space="preserve">IROP </w:t>
      </w:r>
      <w:r w:rsidR="00963EB4" w:rsidRPr="004144AB">
        <w:rPr>
          <w:rFonts w:cstheme="minorHAnsi"/>
          <w:b/>
          <w:bCs/>
          <w:iCs/>
          <w:color w:val="auto"/>
          <w:sz w:val="20"/>
          <w:szCs w:val="20"/>
        </w:rPr>
        <w:t>2021-2027</w:t>
      </w:r>
    </w:p>
    <w:p w:rsidR="00242A45" w:rsidRPr="004144AB" w:rsidRDefault="00242A45" w:rsidP="005F52FC">
      <w:pPr>
        <w:pStyle w:val="Odstavecseseznamem"/>
        <w:numPr>
          <w:ilvl w:val="0"/>
          <w:numId w:val="38"/>
        </w:numPr>
        <w:spacing w:after="120" w:line="240" w:lineRule="auto"/>
        <w:contextualSpacing w:val="0"/>
        <w:jc w:val="both"/>
        <w:rPr>
          <w:rFonts w:cstheme="minorHAnsi"/>
          <w:iCs/>
          <w:color w:val="auto"/>
          <w:sz w:val="20"/>
          <w:szCs w:val="20"/>
        </w:rPr>
      </w:pPr>
      <w:r w:rsidRPr="004144AB">
        <w:rPr>
          <w:rFonts w:cstheme="minorHAnsi"/>
          <w:iCs/>
          <w:color w:val="auto"/>
          <w:sz w:val="20"/>
          <w:szCs w:val="20"/>
        </w:rPr>
        <w:t>Integrovaná péče, integrace zdravotních a sociálních služeb</w:t>
      </w:r>
    </w:p>
    <w:p w:rsidR="00242A45" w:rsidRPr="004144AB" w:rsidRDefault="00242A45" w:rsidP="005F52FC">
      <w:pPr>
        <w:pStyle w:val="Odstavecseseznamem"/>
        <w:numPr>
          <w:ilvl w:val="0"/>
          <w:numId w:val="39"/>
        </w:numPr>
        <w:spacing w:after="120" w:line="240" w:lineRule="auto"/>
        <w:contextualSpacing w:val="0"/>
        <w:jc w:val="both"/>
        <w:rPr>
          <w:rFonts w:cstheme="minorHAnsi"/>
          <w:iCs/>
          <w:color w:val="auto"/>
          <w:sz w:val="20"/>
          <w:szCs w:val="20"/>
        </w:rPr>
      </w:pPr>
      <w:r w:rsidRPr="004144AB">
        <w:rPr>
          <w:rFonts w:cstheme="minorHAnsi"/>
          <w:iCs/>
          <w:color w:val="auto"/>
          <w:sz w:val="20"/>
          <w:szCs w:val="20"/>
        </w:rPr>
        <w:t>integrovaná onkologická, perinatologická a gerontologická péče ve všeobecných nemocnicích (rozvoj přístrojového vybavení)</w:t>
      </w:r>
      <w:r w:rsidR="00D516D0" w:rsidRPr="004144AB">
        <w:rPr>
          <w:rFonts w:cstheme="minorHAnsi"/>
          <w:iCs/>
          <w:color w:val="auto"/>
          <w:sz w:val="20"/>
          <w:szCs w:val="20"/>
        </w:rPr>
        <w:t xml:space="preserve">. V rámci IROP </w:t>
      </w:r>
      <w:r w:rsidR="00963EB4" w:rsidRPr="004144AB">
        <w:rPr>
          <w:rFonts w:cstheme="minorHAnsi"/>
          <w:iCs/>
          <w:color w:val="auto"/>
          <w:sz w:val="20"/>
          <w:szCs w:val="20"/>
        </w:rPr>
        <w:t xml:space="preserve">2021-2027 </w:t>
      </w:r>
      <w:r w:rsidR="00D516D0" w:rsidRPr="004144AB">
        <w:rPr>
          <w:rFonts w:cstheme="minorHAnsi"/>
          <w:iCs/>
          <w:color w:val="auto"/>
          <w:sz w:val="20"/>
          <w:szCs w:val="20"/>
        </w:rPr>
        <w:t>bude podporován především rozvoj Regionálních onkologických skupin.</w:t>
      </w:r>
    </w:p>
    <w:p w:rsidR="00242A45" w:rsidRPr="004144AB" w:rsidRDefault="00242A45" w:rsidP="005F52FC">
      <w:pPr>
        <w:spacing w:after="120" w:line="240" w:lineRule="auto"/>
        <w:jc w:val="both"/>
        <w:rPr>
          <w:rFonts w:cstheme="minorHAnsi"/>
          <w:b/>
          <w:bCs/>
          <w:iCs/>
          <w:color w:val="auto"/>
          <w:sz w:val="20"/>
          <w:szCs w:val="20"/>
        </w:rPr>
      </w:pPr>
      <w:r w:rsidRPr="004144AB">
        <w:rPr>
          <w:rFonts w:cstheme="minorHAnsi"/>
          <w:b/>
          <w:bCs/>
          <w:iCs/>
          <w:color w:val="auto"/>
          <w:sz w:val="20"/>
          <w:szCs w:val="20"/>
        </w:rPr>
        <w:t>OPZ+</w:t>
      </w:r>
    </w:p>
    <w:p w:rsidR="00242A45" w:rsidRPr="004144AB" w:rsidRDefault="00242A45" w:rsidP="005F52FC">
      <w:pPr>
        <w:pStyle w:val="Odstavecseseznamem"/>
        <w:numPr>
          <w:ilvl w:val="0"/>
          <w:numId w:val="38"/>
        </w:numPr>
        <w:spacing w:after="120" w:line="240" w:lineRule="auto"/>
        <w:contextualSpacing w:val="0"/>
        <w:jc w:val="both"/>
        <w:rPr>
          <w:rFonts w:cstheme="minorHAnsi"/>
          <w:iCs/>
          <w:color w:val="auto"/>
          <w:sz w:val="20"/>
          <w:szCs w:val="20"/>
        </w:rPr>
      </w:pPr>
      <w:r w:rsidRPr="004144AB">
        <w:rPr>
          <w:rFonts w:cstheme="minorHAnsi"/>
          <w:iCs/>
          <w:color w:val="auto"/>
          <w:sz w:val="20"/>
          <w:szCs w:val="20"/>
        </w:rPr>
        <w:t xml:space="preserve">Realizace programů prevence se zaměřením na rizikové skupiny obyvatel, v oblastech primární a sekundární prevenci, ale i ve specifických oblastech </w:t>
      </w:r>
    </w:p>
    <w:p w:rsidR="00242A45" w:rsidRPr="004144AB" w:rsidRDefault="00242A45" w:rsidP="005F52FC">
      <w:pPr>
        <w:pStyle w:val="Odstavecseseznamem"/>
        <w:numPr>
          <w:ilvl w:val="0"/>
          <w:numId w:val="40"/>
        </w:numPr>
        <w:spacing w:after="120" w:line="240" w:lineRule="auto"/>
        <w:contextualSpacing w:val="0"/>
        <w:jc w:val="both"/>
        <w:rPr>
          <w:rFonts w:cstheme="minorHAnsi"/>
          <w:iCs/>
          <w:color w:val="auto"/>
          <w:sz w:val="20"/>
          <w:szCs w:val="20"/>
        </w:rPr>
      </w:pPr>
      <w:r w:rsidRPr="004144AB">
        <w:rPr>
          <w:rFonts w:cstheme="minorHAnsi"/>
          <w:iCs/>
          <w:color w:val="auto"/>
          <w:sz w:val="20"/>
          <w:szCs w:val="20"/>
        </w:rPr>
        <w:t xml:space="preserve">Podpora primární prevence prostřednictvím zvyšování zdravotní gramotnosti populace se zaměřením na ohrožené skupiny populace, jako jsou děti a dospívající či obyvatelé sociálně vyloučených lokalit. Součástí bude také rozvoj center prevence v páteřních nemocnicích, kde by měly vzniknout jednotky či týmy zaměřené na edukaci pacientů, </w:t>
      </w:r>
      <w:proofErr w:type="spellStart"/>
      <w:r w:rsidRPr="004144AB">
        <w:rPr>
          <w:rFonts w:cstheme="minorHAnsi"/>
          <w:iCs/>
          <w:color w:val="auto"/>
          <w:sz w:val="20"/>
          <w:szCs w:val="20"/>
        </w:rPr>
        <w:t>screening</w:t>
      </w:r>
      <w:proofErr w:type="spellEnd"/>
      <w:r w:rsidRPr="004144AB">
        <w:rPr>
          <w:rFonts w:cstheme="minorHAnsi"/>
          <w:iCs/>
          <w:color w:val="auto"/>
          <w:sz w:val="20"/>
          <w:szCs w:val="20"/>
        </w:rPr>
        <w:t xml:space="preserve"> rizikových faktorů, primárně-preventivní intervence s důrazem na lokální podmínky.</w:t>
      </w:r>
    </w:p>
    <w:p w:rsidR="005F52FC" w:rsidRPr="004144AB" w:rsidRDefault="005F52FC" w:rsidP="005F52FC">
      <w:pPr>
        <w:pStyle w:val="Odstavecseseznamem"/>
        <w:numPr>
          <w:ilvl w:val="0"/>
          <w:numId w:val="40"/>
        </w:numPr>
        <w:spacing w:after="120" w:line="240" w:lineRule="auto"/>
        <w:contextualSpacing w:val="0"/>
        <w:jc w:val="both"/>
        <w:rPr>
          <w:rFonts w:cstheme="minorHAnsi"/>
          <w:iCs/>
          <w:color w:val="auto"/>
          <w:sz w:val="20"/>
          <w:szCs w:val="20"/>
        </w:rPr>
      </w:pPr>
      <w:r w:rsidRPr="004144AB">
        <w:rPr>
          <w:rFonts w:cstheme="minorHAnsi"/>
          <w:iCs/>
          <w:color w:val="auto"/>
          <w:sz w:val="20"/>
          <w:szCs w:val="20"/>
        </w:rPr>
        <w:t>Podpora nastavení a zvyšování kvality preventivních programů a samotná realizace programů zaměřených na zvyšování zdravotní gramotnosti a motivaci občanů k vlastnímu zdraví zaměřených zejména na určité sociální skupiny obyvatel, a prevenci v oblasti duševního zdraví. Zvyšování kvality a zavádění nových programů včasného záchytu nemocí.</w:t>
      </w:r>
    </w:p>
    <w:p w:rsidR="00242A45" w:rsidRPr="004144AB" w:rsidRDefault="00242A45" w:rsidP="005F52FC">
      <w:pPr>
        <w:pStyle w:val="Odstavecseseznamem"/>
        <w:spacing w:after="120" w:line="240" w:lineRule="auto"/>
        <w:ind w:left="1080"/>
        <w:jc w:val="both"/>
        <w:rPr>
          <w:rFonts w:cstheme="minorHAnsi"/>
          <w:iCs/>
          <w:color w:val="auto"/>
          <w:sz w:val="20"/>
          <w:szCs w:val="20"/>
        </w:rPr>
      </w:pPr>
    </w:p>
    <w:p w:rsidR="00D516D0" w:rsidRPr="004144AB" w:rsidRDefault="00D516D0" w:rsidP="005F52FC">
      <w:pPr>
        <w:spacing w:after="120" w:line="240" w:lineRule="auto"/>
        <w:jc w:val="both"/>
        <w:rPr>
          <w:rFonts w:cstheme="minorHAnsi"/>
          <w:b/>
          <w:bCs/>
          <w:iCs/>
          <w:color w:val="auto"/>
          <w:sz w:val="20"/>
          <w:szCs w:val="20"/>
        </w:rPr>
      </w:pPr>
      <w:proofErr w:type="spellStart"/>
      <w:r w:rsidRPr="004144AB">
        <w:rPr>
          <w:rFonts w:cstheme="minorHAnsi"/>
          <w:b/>
          <w:bCs/>
          <w:iCs/>
          <w:color w:val="auto"/>
          <w:sz w:val="20"/>
          <w:szCs w:val="20"/>
        </w:rPr>
        <w:t>ReactEU</w:t>
      </w:r>
      <w:proofErr w:type="spellEnd"/>
    </w:p>
    <w:p w:rsidR="00CE1AED" w:rsidRPr="004144AB" w:rsidRDefault="00CE1AED" w:rsidP="005F52FC">
      <w:pPr>
        <w:pStyle w:val="Odstavecseseznamem"/>
        <w:numPr>
          <w:ilvl w:val="0"/>
          <w:numId w:val="41"/>
        </w:numPr>
        <w:spacing w:after="120" w:line="240" w:lineRule="auto"/>
        <w:ind w:left="709"/>
        <w:jc w:val="both"/>
        <w:rPr>
          <w:rFonts w:cstheme="minorHAnsi"/>
          <w:iCs/>
          <w:color w:val="auto"/>
          <w:sz w:val="20"/>
          <w:szCs w:val="20"/>
        </w:rPr>
      </w:pPr>
      <w:r w:rsidRPr="004144AB">
        <w:rPr>
          <w:rFonts w:cstheme="minorHAnsi"/>
          <w:iCs/>
          <w:color w:val="auto"/>
          <w:sz w:val="20"/>
          <w:szCs w:val="20"/>
        </w:rPr>
        <w:t xml:space="preserve">Rozvoj a zvýšení odolnosti poskytovatelů péče o zvláště ohrožené skupiny pacientů </w:t>
      </w:r>
    </w:p>
    <w:p w:rsidR="00D516D0" w:rsidRPr="004144AB" w:rsidRDefault="00CE1AED" w:rsidP="005F52FC">
      <w:pPr>
        <w:pStyle w:val="Odstavecseseznamem"/>
        <w:numPr>
          <w:ilvl w:val="0"/>
          <w:numId w:val="39"/>
        </w:numPr>
        <w:spacing w:after="120" w:line="240" w:lineRule="auto"/>
        <w:jc w:val="both"/>
        <w:rPr>
          <w:rFonts w:cstheme="minorHAnsi"/>
          <w:iCs/>
          <w:color w:val="auto"/>
          <w:sz w:val="20"/>
          <w:szCs w:val="20"/>
        </w:rPr>
      </w:pPr>
      <w:r w:rsidRPr="004144AB">
        <w:rPr>
          <w:rFonts w:cstheme="minorHAnsi"/>
          <w:iCs/>
          <w:color w:val="auto"/>
          <w:sz w:val="20"/>
          <w:szCs w:val="20"/>
        </w:rPr>
        <w:t>Priorita je naměřena na rozvoj péče o pacienty, kteří jsou zvláště ohroženi pandemií Covid19, a to především z hlediska možného těžkého průběhu nemoci či dokonce fatálních následků z důvodu množství komorbidit.  Podpora bude zaměřena na péči o onkologické pacienty, pacienty s vážnými kardiovaskulárními onemocněními, pacienty se zvláště závažnou obezitou, pacienty, jejichž zdravotní stav vyžaduje doléčení v lůžkovém zdravotnickém zařízení (následná péče) a osoby s duševním onemocněním (přístrojové vybavení, stavby a rekonstrukce)</w:t>
      </w:r>
      <w:r w:rsidR="008E5280" w:rsidRPr="004144AB">
        <w:rPr>
          <w:rFonts w:cstheme="minorHAnsi"/>
          <w:iCs/>
          <w:color w:val="auto"/>
          <w:sz w:val="20"/>
          <w:szCs w:val="20"/>
        </w:rPr>
        <w:t>.</w:t>
      </w:r>
      <w:r w:rsidRPr="004144AB">
        <w:rPr>
          <w:rFonts w:cstheme="minorHAnsi"/>
          <w:iCs/>
          <w:color w:val="auto"/>
          <w:sz w:val="20"/>
          <w:szCs w:val="20"/>
        </w:rPr>
        <w:t xml:space="preserve"> </w:t>
      </w:r>
      <w:r w:rsidR="00FA6A32" w:rsidRPr="004144AB">
        <w:rPr>
          <w:rFonts w:cstheme="minorHAnsi"/>
          <w:iCs/>
          <w:color w:val="auto"/>
          <w:sz w:val="20"/>
          <w:szCs w:val="20"/>
        </w:rPr>
        <w:t>V oblasti péče o onkologické pacienty bude podporován</w:t>
      </w:r>
      <w:r w:rsidRPr="004144AB">
        <w:rPr>
          <w:rFonts w:cstheme="minorHAnsi"/>
          <w:iCs/>
          <w:color w:val="auto"/>
          <w:sz w:val="20"/>
          <w:szCs w:val="20"/>
        </w:rPr>
        <w:t xml:space="preserve"> rozvoj Komplexních onkologických center a vysoce specializovaných </w:t>
      </w:r>
      <w:proofErr w:type="spellStart"/>
      <w:r w:rsidR="00FA6A32" w:rsidRPr="004144AB">
        <w:rPr>
          <w:rFonts w:cstheme="minorHAnsi"/>
          <w:iCs/>
          <w:color w:val="auto"/>
          <w:sz w:val="20"/>
          <w:szCs w:val="20"/>
        </w:rPr>
        <w:t>hemato</w:t>
      </w:r>
      <w:r w:rsidRPr="004144AB">
        <w:rPr>
          <w:rFonts w:cstheme="minorHAnsi"/>
          <w:iCs/>
          <w:color w:val="auto"/>
          <w:sz w:val="20"/>
          <w:szCs w:val="20"/>
        </w:rPr>
        <w:t>onkologických</w:t>
      </w:r>
      <w:proofErr w:type="spellEnd"/>
      <w:r w:rsidRPr="004144AB">
        <w:rPr>
          <w:rFonts w:cstheme="minorHAnsi"/>
          <w:iCs/>
          <w:color w:val="auto"/>
          <w:sz w:val="20"/>
          <w:szCs w:val="20"/>
        </w:rPr>
        <w:t xml:space="preserve"> center, tak aby byla zajištěna jednotná úroveň poskytované péče odpovídající standardu. </w:t>
      </w:r>
    </w:p>
    <w:p w:rsidR="003073FA" w:rsidRPr="004144AB" w:rsidRDefault="003073FA" w:rsidP="00FA6A32">
      <w:pPr>
        <w:pStyle w:val="00Body"/>
        <w:spacing w:before="0" w:after="120" w:line="240" w:lineRule="auto"/>
        <w:jc w:val="both"/>
        <w:rPr>
          <w:rFonts w:asciiTheme="minorHAnsi" w:hAnsiTheme="minorHAnsi" w:cstheme="minorHAnsi"/>
          <w:b/>
          <w:bCs/>
          <w:iCs/>
          <w:sz w:val="20"/>
        </w:rPr>
      </w:pPr>
    </w:p>
    <w:p w:rsidR="00242A45" w:rsidRPr="004144AB" w:rsidRDefault="00242A45" w:rsidP="00FA6A32">
      <w:pPr>
        <w:pStyle w:val="00Body"/>
        <w:spacing w:before="0" w:after="120" w:line="240" w:lineRule="auto"/>
        <w:jc w:val="both"/>
        <w:rPr>
          <w:rFonts w:asciiTheme="minorHAnsi" w:hAnsiTheme="minorHAnsi" w:cstheme="minorHAnsi"/>
          <w:b/>
          <w:i/>
          <w:sz w:val="20"/>
        </w:rPr>
      </w:pPr>
      <w:r w:rsidRPr="004144AB">
        <w:rPr>
          <w:rFonts w:asciiTheme="minorHAnsi" w:hAnsiTheme="minorHAnsi" w:cstheme="minorHAnsi"/>
          <w:b/>
          <w:bCs/>
          <w:iCs/>
          <w:sz w:val="20"/>
        </w:rPr>
        <w:t xml:space="preserve">U investičních aktivit bude jednoznačně nastaveno pravidlo, že v rámci Národního plánu obnovy jsou podporovány investice dlouhodobějšího charakteru, pro které není možné využít </w:t>
      </w:r>
      <w:proofErr w:type="spellStart"/>
      <w:r w:rsidRPr="004144AB">
        <w:rPr>
          <w:rFonts w:asciiTheme="minorHAnsi" w:hAnsiTheme="minorHAnsi" w:cstheme="minorHAnsi"/>
          <w:b/>
          <w:bCs/>
          <w:iCs/>
          <w:sz w:val="20"/>
        </w:rPr>
        <w:t>ReactEU</w:t>
      </w:r>
      <w:proofErr w:type="spellEnd"/>
      <w:r w:rsidRPr="004144AB">
        <w:rPr>
          <w:rFonts w:asciiTheme="minorHAnsi" w:hAnsiTheme="minorHAnsi" w:cstheme="minorHAnsi"/>
          <w:b/>
          <w:bCs/>
          <w:iCs/>
          <w:sz w:val="20"/>
        </w:rPr>
        <w:t>, a dále investice komplementární k nastavení podpory v IROP II, ze kterého není možné podpořit území Prahy.</w:t>
      </w:r>
    </w:p>
    <w:p w:rsidR="003073FA" w:rsidRPr="004144AB" w:rsidRDefault="003073FA" w:rsidP="00FA6A32">
      <w:pPr>
        <w:pStyle w:val="00Body"/>
        <w:spacing w:before="0" w:after="120" w:line="240" w:lineRule="auto"/>
        <w:jc w:val="both"/>
        <w:rPr>
          <w:rFonts w:asciiTheme="minorHAnsi" w:hAnsiTheme="minorHAnsi" w:cstheme="minorHAnsi"/>
          <w:color w:val="808080" w:themeColor="background1" w:themeShade="80"/>
          <w:sz w:val="20"/>
        </w:rPr>
      </w:pPr>
    </w:p>
    <w:p w:rsidR="007A2737" w:rsidRPr="004144AB" w:rsidRDefault="007A2737" w:rsidP="007A2737">
      <w:pPr>
        <w:pStyle w:val="K-Nadpis3"/>
        <w:rPr>
          <w:rFonts w:asciiTheme="minorHAnsi" w:hAnsiTheme="minorHAnsi" w:cstheme="minorHAnsi"/>
          <w:sz w:val="20"/>
          <w:szCs w:val="20"/>
        </w:rPr>
      </w:pPr>
      <w:r w:rsidRPr="004144AB">
        <w:rPr>
          <w:rFonts w:asciiTheme="minorHAnsi" w:hAnsiTheme="minorHAnsi" w:cstheme="minorHAnsi"/>
          <w:sz w:val="20"/>
          <w:szCs w:val="20"/>
        </w:rPr>
        <w:t>d) Předchozí snahy</w:t>
      </w:r>
    </w:p>
    <w:p w:rsidR="00FA6A32" w:rsidRPr="004144AB" w:rsidRDefault="00941A03" w:rsidP="00C7293C">
      <w:pPr>
        <w:pStyle w:val="00Body"/>
        <w:spacing w:before="0" w:after="120" w:line="240" w:lineRule="auto"/>
        <w:jc w:val="both"/>
        <w:rPr>
          <w:rFonts w:asciiTheme="minorHAnsi" w:hAnsiTheme="minorHAnsi" w:cstheme="minorHAnsi"/>
          <w:sz w:val="20"/>
        </w:rPr>
      </w:pPr>
      <w:r w:rsidRPr="004144AB">
        <w:rPr>
          <w:rFonts w:asciiTheme="minorHAnsi" w:hAnsiTheme="minorHAnsi" w:cstheme="minorHAnsi"/>
          <w:sz w:val="20"/>
        </w:rPr>
        <w:t>Priority České republiky v oblasti onkologické prevence a péče jsou stručně formulovány v Národním onkologickém programu (NOP) ČR</w:t>
      </w:r>
      <w:r w:rsidR="00FA6A32" w:rsidRPr="004144AB">
        <w:rPr>
          <w:rFonts w:asciiTheme="minorHAnsi" w:hAnsiTheme="minorHAnsi" w:cstheme="minorHAnsi"/>
          <w:sz w:val="20"/>
        </w:rPr>
        <w:t xml:space="preserve"> z roku 2004, resp. v jeho poslední aktualizaci z roku 2013.</w:t>
      </w:r>
    </w:p>
    <w:p w:rsidR="00FA6A32" w:rsidRPr="004144AB" w:rsidRDefault="00FA6A32" w:rsidP="00FA6A32">
      <w:pPr>
        <w:pStyle w:val="00Body"/>
        <w:spacing w:before="0" w:after="120" w:line="240" w:lineRule="auto"/>
        <w:jc w:val="both"/>
        <w:rPr>
          <w:rFonts w:asciiTheme="minorHAnsi" w:hAnsiTheme="minorHAnsi" w:cstheme="minorHAnsi"/>
          <w:iCs/>
          <w:sz w:val="20"/>
        </w:rPr>
      </w:pPr>
      <w:r w:rsidRPr="004144AB">
        <w:rPr>
          <w:rFonts w:asciiTheme="minorHAnsi" w:hAnsiTheme="minorHAnsi" w:cstheme="minorHAnsi"/>
          <w:iCs/>
          <w:sz w:val="20"/>
        </w:rPr>
        <w:t>Oblast onkologické péče byla podpořena v rámci Integrovaného operačního programu v programovém období 2007-2013, nicméně od té doby byl v léčbě onkologických onemocnění učiněn značný pokrok.</w:t>
      </w:r>
    </w:p>
    <w:p w:rsidR="00242A45" w:rsidRPr="004144AB" w:rsidRDefault="00242A45" w:rsidP="00FA6A32">
      <w:pPr>
        <w:pStyle w:val="00Body"/>
        <w:spacing w:before="0" w:after="120" w:line="240" w:lineRule="auto"/>
        <w:jc w:val="both"/>
        <w:rPr>
          <w:rFonts w:asciiTheme="minorHAnsi" w:hAnsiTheme="minorHAnsi" w:cstheme="minorHAnsi"/>
          <w:sz w:val="20"/>
        </w:rPr>
      </w:pPr>
      <w:r w:rsidRPr="004144AB">
        <w:rPr>
          <w:rFonts w:asciiTheme="minorHAnsi" w:hAnsiTheme="minorHAnsi" w:cstheme="minorHAnsi"/>
          <w:sz w:val="20"/>
        </w:rPr>
        <w:t xml:space="preserve">V ČR probíhá adresné zvaní občanů, tj. zdravotní pojišťovny zvou dopisem své klienty, u kterých vědí, že se prevence neúčastní. Pokud klient nereaguje, jsou pozvánky posílány opakovaně. Adresné zvaní do </w:t>
      </w:r>
      <w:proofErr w:type="spellStart"/>
      <w:r w:rsidRPr="004144AB">
        <w:rPr>
          <w:rFonts w:asciiTheme="minorHAnsi" w:hAnsiTheme="minorHAnsi" w:cstheme="minorHAnsi"/>
          <w:sz w:val="20"/>
        </w:rPr>
        <w:t>screeningu</w:t>
      </w:r>
      <w:proofErr w:type="spellEnd"/>
      <w:r w:rsidRPr="004144AB">
        <w:rPr>
          <w:rFonts w:asciiTheme="minorHAnsi" w:hAnsiTheme="minorHAnsi" w:cstheme="minorHAnsi"/>
          <w:sz w:val="20"/>
        </w:rPr>
        <w:t xml:space="preserve"> bylo zahájeno v lednu 2014 a participují na něm všechny </w:t>
      </w:r>
      <w:r w:rsidRPr="004144AB">
        <w:rPr>
          <w:rFonts w:asciiTheme="minorHAnsi" w:hAnsiTheme="minorHAnsi" w:cstheme="minorHAnsi"/>
          <w:iCs/>
          <w:sz w:val="20"/>
        </w:rPr>
        <w:t xml:space="preserve">zdravotní pojišťovny. Na první pozvánku reaguje cca 22 </w:t>
      </w:r>
      <w:r w:rsidR="00FA6A32" w:rsidRPr="004144AB">
        <w:rPr>
          <w:rFonts w:asciiTheme="minorHAnsi" w:hAnsiTheme="minorHAnsi" w:cstheme="minorHAnsi"/>
          <w:iCs/>
          <w:sz w:val="20"/>
        </w:rPr>
        <w:t>%</w:t>
      </w:r>
      <w:r w:rsidRPr="004144AB">
        <w:rPr>
          <w:rFonts w:asciiTheme="minorHAnsi" w:hAnsiTheme="minorHAnsi" w:cstheme="minorHAnsi"/>
          <w:iCs/>
          <w:sz w:val="20"/>
        </w:rPr>
        <w:t xml:space="preserve"> pozvaných, ale s opakovaným zvaním účast klesá na cca </w:t>
      </w:r>
      <w:r w:rsidR="00311856" w:rsidRPr="004144AB">
        <w:rPr>
          <w:rFonts w:asciiTheme="minorHAnsi" w:hAnsiTheme="minorHAnsi" w:cstheme="minorHAnsi"/>
          <w:iCs/>
          <w:sz w:val="20"/>
        </w:rPr>
        <w:t>15 %</w:t>
      </w:r>
      <w:r w:rsidRPr="004144AB">
        <w:rPr>
          <w:rFonts w:asciiTheme="minorHAnsi" w:hAnsiTheme="minorHAnsi" w:cstheme="minorHAnsi"/>
          <w:iCs/>
          <w:sz w:val="20"/>
        </w:rPr>
        <w:t xml:space="preserve"> (3. pozvánka) nebo 9 </w:t>
      </w:r>
      <w:r w:rsidR="00FA6A32" w:rsidRPr="004144AB">
        <w:rPr>
          <w:rFonts w:asciiTheme="minorHAnsi" w:hAnsiTheme="minorHAnsi" w:cstheme="minorHAnsi"/>
          <w:iCs/>
          <w:sz w:val="20"/>
        </w:rPr>
        <w:t>%</w:t>
      </w:r>
      <w:r w:rsidRPr="004144AB">
        <w:rPr>
          <w:rFonts w:asciiTheme="minorHAnsi" w:hAnsiTheme="minorHAnsi" w:cstheme="minorHAnsi"/>
          <w:iCs/>
          <w:sz w:val="20"/>
        </w:rPr>
        <w:t xml:space="preserve"> (4. pozvánka). V oblasti screeningových programů </w:t>
      </w:r>
      <w:r w:rsidRPr="004144AB">
        <w:rPr>
          <w:rFonts w:asciiTheme="minorHAnsi" w:hAnsiTheme="minorHAnsi" w:cstheme="minorHAnsi"/>
          <w:iCs/>
          <w:sz w:val="20"/>
        </w:rPr>
        <w:lastRenderedPageBreak/>
        <w:t>j</w:t>
      </w:r>
      <w:r w:rsidR="00FA6A32" w:rsidRPr="004144AB">
        <w:rPr>
          <w:rFonts w:asciiTheme="minorHAnsi" w:hAnsiTheme="minorHAnsi" w:cstheme="minorHAnsi"/>
          <w:iCs/>
          <w:sz w:val="20"/>
        </w:rPr>
        <w:t>e</w:t>
      </w:r>
      <w:r w:rsidRPr="004144AB">
        <w:rPr>
          <w:rFonts w:asciiTheme="minorHAnsi" w:hAnsiTheme="minorHAnsi" w:cstheme="minorHAnsi"/>
          <w:iCs/>
          <w:sz w:val="20"/>
        </w:rPr>
        <w:t xml:space="preserve"> v rámci O</w:t>
      </w:r>
      <w:r w:rsidR="00FA6A32" w:rsidRPr="004144AB">
        <w:rPr>
          <w:rFonts w:asciiTheme="minorHAnsi" w:hAnsiTheme="minorHAnsi" w:cstheme="minorHAnsi"/>
          <w:iCs/>
          <w:sz w:val="20"/>
        </w:rPr>
        <w:t>peračního programu</w:t>
      </w:r>
      <w:r w:rsidRPr="004144AB">
        <w:rPr>
          <w:rFonts w:asciiTheme="minorHAnsi" w:hAnsiTheme="minorHAnsi" w:cstheme="minorHAnsi"/>
          <w:iCs/>
          <w:sz w:val="20"/>
        </w:rPr>
        <w:t xml:space="preserve"> Zaměstnanost</w:t>
      </w:r>
      <w:r w:rsidR="00FA6A32" w:rsidRPr="004144AB">
        <w:rPr>
          <w:rFonts w:asciiTheme="minorHAnsi" w:hAnsiTheme="minorHAnsi" w:cstheme="minorHAnsi"/>
          <w:iCs/>
          <w:sz w:val="20"/>
        </w:rPr>
        <w:t xml:space="preserve"> (OPZ)</w:t>
      </w:r>
      <w:r w:rsidRPr="004144AB">
        <w:rPr>
          <w:rFonts w:asciiTheme="minorHAnsi" w:hAnsiTheme="minorHAnsi" w:cstheme="minorHAnsi"/>
          <w:iCs/>
          <w:sz w:val="20"/>
        </w:rPr>
        <w:t xml:space="preserve"> 2014-2020 realizováno několik projektů. </w:t>
      </w:r>
      <w:bookmarkStart w:id="5" w:name="_Hlk67571899"/>
      <w:r w:rsidRPr="004144AB">
        <w:rPr>
          <w:rFonts w:asciiTheme="minorHAnsi" w:hAnsiTheme="minorHAnsi" w:cstheme="minorHAnsi"/>
          <w:iCs/>
          <w:sz w:val="20"/>
        </w:rPr>
        <w:t>Příprava datové základny, monitoring a evaluace screeningových programů a inovace existujících populačních screeningových programů probíhá v rámci realizace činnosti Národního screeningového centra</w:t>
      </w:r>
      <w:r w:rsidR="00FA6A32" w:rsidRPr="004144AB">
        <w:rPr>
          <w:rFonts w:asciiTheme="minorHAnsi" w:hAnsiTheme="minorHAnsi" w:cstheme="minorHAnsi"/>
          <w:iCs/>
          <w:sz w:val="20"/>
        </w:rPr>
        <w:t>, v projektu</w:t>
      </w:r>
      <w:r w:rsidR="00FA6A32" w:rsidRPr="004144AB">
        <w:rPr>
          <w:rFonts w:asciiTheme="minorHAnsi" w:hAnsiTheme="minorHAnsi" w:cstheme="minorHAnsi"/>
          <w:sz w:val="20"/>
        </w:rPr>
        <w:t xml:space="preserve"> </w:t>
      </w:r>
      <w:r w:rsidR="00FA6A32" w:rsidRPr="004144AB">
        <w:rPr>
          <w:rFonts w:asciiTheme="minorHAnsi" w:hAnsiTheme="minorHAnsi" w:cstheme="minorHAnsi"/>
          <w:iCs/>
          <w:sz w:val="20"/>
        </w:rPr>
        <w:t xml:space="preserve">Datová základna realizace screeningových programů </w:t>
      </w:r>
      <w:r w:rsidR="00BC6B16" w:rsidRPr="004144AB">
        <w:rPr>
          <w:rFonts w:asciiTheme="minorHAnsi" w:hAnsiTheme="minorHAnsi" w:cstheme="minorHAnsi"/>
          <w:iCs/>
          <w:sz w:val="20"/>
        </w:rPr>
        <w:t>(</w:t>
      </w:r>
      <w:r w:rsidR="00FA6A32" w:rsidRPr="004144AB">
        <w:rPr>
          <w:rFonts w:asciiTheme="minorHAnsi" w:hAnsiTheme="minorHAnsi" w:cstheme="minorHAnsi"/>
          <w:iCs/>
          <w:sz w:val="20"/>
        </w:rPr>
        <w:t>CZ.03.2.63/0.0/0.0/15_039/0007216</w:t>
      </w:r>
      <w:r w:rsidR="00BC6B16" w:rsidRPr="004144AB">
        <w:rPr>
          <w:rFonts w:asciiTheme="minorHAnsi" w:hAnsiTheme="minorHAnsi" w:cstheme="minorHAnsi"/>
          <w:iCs/>
          <w:sz w:val="20"/>
        </w:rPr>
        <w:t>)</w:t>
      </w:r>
      <w:r w:rsidRPr="004144AB">
        <w:rPr>
          <w:rFonts w:asciiTheme="minorHAnsi" w:hAnsiTheme="minorHAnsi" w:cstheme="minorHAnsi"/>
          <w:iCs/>
          <w:sz w:val="20"/>
        </w:rPr>
        <w:t xml:space="preserve">, který </w:t>
      </w:r>
      <w:r w:rsidR="00FA6A32" w:rsidRPr="004144AB">
        <w:rPr>
          <w:rFonts w:asciiTheme="minorHAnsi" w:hAnsiTheme="minorHAnsi" w:cstheme="minorHAnsi"/>
          <w:iCs/>
          <w:sz w:val="20"/>
        </w:rPr>
        <w:t>je spolufinancován z </w:t>
      </w:r>
      <w:r w:rsidRPr="004144AB">
        <w:rPr>
          <w:rFonts w:asciiTheme="minorHAnsi" w:hAnsiTheme="minorHAnsi" w:cstheme="minorHAnsi"/>
          <w:iCs/>
          <w:sz w:val="20"/>
        </w:rPr>
        <w:t>OPZ</w:t>
      </w:r>
      <w:r w:rsidR="00FA6A32" w:rsidRPr="004144AB">
        <w:rPr>
          <w:rFonts w:asciiTheme="minorHAnsi" w:hAnsiTheme="minorHAnsi" w:cstheme="minorHAnsi"/>
          <w:iCs/>
          <w:sz w:val="20"/>
        </w:rPr>
        <w:t>. Dále je</w:t>
      </w:r>
      <w:r w:rsidR="005D10BA" w:rsidRPr="004144AB">
        <w:rPr>
          <w:rFonts w:asciiTheme="minorHAnsi" w:hAnsiTheme="minorHAnsi" w:cstheme="minorHAnsi"/>
          <w:iCs/>
          <w:sz w:val="20"/>
        </w:rPr>
        <w:t xml:space="preserve"> v rámci OPZ</w:t>
      </w:r>
      <w:r w:rsidR="00FA6A32" w:rsidRPr="004144AB">
        <w:rPr>
          <w:rFonts w:asciiTheme="minorHAnsi" w:hAnsiTheme="minorHAnsi" w:cstheme="minorHAnsi"/>
          <w:iCs/>
          <w:sz w:val="20"/>
        </w:rPr>
        <w:t xml:space="preserve"> realizován projekt </w:t>
      </w:r>
      <w:r w:rsidRPr="004144AB">
        <w:rPr>
          <w:rFonts w:asciiTheme="minorHAnsi" w:hAnsiTheme="minorHAnsi" w:cstheme="minorHAnsi"/>
          <w:iCs/>
          <w:sz w:val="20"/>
        </w:rPr>
        <w:t>Národní koordinační centrum programů časného záchytu onemocnění</w:t>
      </w:r>
      <w:r w:rsidR="00BC6B16" w:rsidRPr="004144AB">
        <w:rPr>
          <w:rFonts w:asciiTheme="minorHAnsi" w:hAnsiTheme="minorHAnsi" w:cstheme="minorHAnsi"/>
          <w:iCs/>
          <w:sz w:val="20"/>
        </w:rPr>
        <w:t xml:space="preserve"> I</w:t>
      </w:r>
      <w:r w:rsidRPr="004144AB">
        <w:rPr>
          <w:rFonts w:asciiTheme="minorHAnsi" w:hAnsiTheme="minorHAnsi" w:cstheme="minorHAnsi"/>
          <w:iCs/>
          <w:sz w:val="20"/>
        </w:rPr>
        <w:t xml:space="preserve"> </w:t>
      </w:r>
      <w:r w:rsidR="00BC6B16" w:rsidRPr="004144AB">
        <w:rPr>
          <w:rFonts w:asciiTheme="minorHAnsi" w:hAnsiTheme="minorHAnsi" w:cstheme="minorHAnsi"/>
          <w:iCs/>
          <w:sz w:val="20"/>
        </w:rPr>
        <w:t>(</w:t>
      </w:r>
      <w:r w:rsidRPr="004144AB">
        <w:rPr>
          <w:rFonts w:asciiTheme="minorHAnsi" w:hAnsiTheme="minorHAnsi" w:cstheme="minorHAnsi"/>
          <w:iCs/>
          <w:sz w:val="20"/>
        </w:rPr>
        <w:t xml:space="preserve">CZ.03.2.63/0.0/0.0/15_039/0006904) a projekt Optimalizace programu </w:t>
      </w:r>
      <w:proofErr w:type="spellStart"/>
      <w:r w:rsidRPr="004144AB">
        <w:rPr>
          <w:rFonts w:asciiTheme="minorHAnsi" w:hAnsiTheme="minorHAnsi" w:cstheme="minorHAnsi"/>
          <w:iCs/>
          <w:sz w:val="20"/>
        </w:rPr>
        <w:t>screeningu</w:t>
      </w:r>
      <w:proofErr w:type="spellEnd"/>
      <w:r w:rsidRPr="004144AB">
        <w:rPr>
          <w:rFonts w:asciiTheme="minorHAnsi" w:hAnsiTheme="minorHAnsi" w:cstheme="minorHAnsi"/>
          <w:iCs/>
          <w:sz w:val="20"/>
        </w:rPr>
        <w:t xml:space="preserve"> karcinomu děložního hrdla zavedením detekce genomu lidského </w:t>
      </w:r>
      <w:proofErr w:type="spellStart"/>
      <w:r w:rsidRPr="004144AB">
        <w:rPr>
          <w:rFonts w:asciiTheme="minorHAnsi" w:hAnsiTheme="minorHAnsi" w:cstheme="minorHAnsi"/>
          <w:iCs/>
          <w:sz w:val="20"/>
        </w:rPr>
        <w:t>papilomaviru</w:t>
      </w:r>
      <w:proofErr w:type="spellEnd"/>
      <w:r w:rsidRPr="004144AB">
        <w:rPr>
          <w:rFonts w:asciiTheme="minorHAnsi" w:hAnsiTheme="minorHAnsi" w:cstheme="minorHAnsi"/>
          <w:iCs/>
          <w:sz w:val="20"/>
        </w:rPr>
        <w:t xml:space="preserve"> pomocí </w:t>
      </w:r>
      <w:proofErr w:type="spellStart"/>
      <w:r w:rsidRPr="004144AB">
        <w:rPr>
          <w:rFonts w:asciiTheme="minorHAnsi" w:hAnsiTheme="minorHAnsi" w:cstheme="minorHAnsi"/>
          <w:iCs/>
          <w:sz w:val="20"/>
        </w:rPr>
        <w:t>samoodběrových</w:t>
      </w:r>
      <w:proofErr w:type="spellEnd"/>
      <w:r w:rsidRPr="004144AB">
        <w:rPr>
          <w:rFonts w:asciiTheme="minorHAnsi" w:hAnsiTheme="minorHAnsi" w:cstheme="minorHAnsi"/>
          <w:iCs/>
          <w:sz w:val="20"/>
        </w:rPr>
        <w:t xml:space="preserve"> sad u žen dlouhodobě se neúčastnících stávajícího </w:t>
      </w:r>
      <w:proofErr w:type="spellStart"/>
      <w:r w:rsidRPr="004144AB">
        <w:rPr>
          <w:rFonts w:asciiTheme="minorHAnsi" w:hAnsiTheme="minorHAnsi" w:cstheme="minorHAnsi"/>
          <w:iCs/>
          <w:sz w:val="20"/>
        </w:rPr>
        <w:t>screeningu</w:t>
      </w:r>
      <w:proofErr w:type="spellEnd"/>
      <w:r w:rsidRPr="004144AB">
        <w:rPr>
          <w:rFonts w:asciiTheme="minorHAnsi" w:hAnsiTheme="minorHAnsi" w:cstheme="minorHAnsi"/>
          <w:iCs/>
          <w:sz w:val="20"/>
        </w:rPr>
        <w:t xml:space="preserve"> (</w:t>
      </w:r>
      <w:r w:rsidR="00BC6B16" w:rsidRPr="004144AB">
        <w:rPr>
          <w:rFonts w:asciiTheme="minorHAnsi" w:hAnsiTheme="minorHAnsi" w:cstheme="minorHAnsi"/>
          <w:iCs/>
          <w:sz w:val="20"/>
        </w:rPr>
        <w:t>CZ.03.2.63/0.0/0.0/15_039/0008171</w:t>
      </w:r>
      <w:r w:rsidR="005D10BA" w:rsidRPr="004144AB">
        <w:rPr>
          <w:rFonts w:asciiTheme="minorHAnsi" w:hAnsiTheme="minorHAnsi" w:cstheme="minorHAnsi"/>
          <w:iCs/>
          <w:sz w:val="20"/>
        </w:rPr>
        <w:t>)</w:t>
      </w:r>
      <w:r w:rsidRPr="004144AB">
        <w:rPr>
          <w:rFonts w:asciiTheme="minorHAnsi" w:hAnsiTheme="minorHAnsi" w:cstheme="minorHAnsi"/>
          <w:iCs/>
          <w:sz w:val="20"/>
        </w:rPr>
        <w:t xml:space="preserve">. Adresné zvaní probíhá </w:t>
      </w:r>
      <w:r w:rsidR="00BC6B16" w:rsidRPr="004144AB">
        <w:rPr>
          <w:rFonts w:asciiTheme="minorHAnsi" w:hAnsiTheme="minorHAnsi" w:cstheme="minorHAnsi"/>
          <w:iCs/>
          <w:sz w:val="20"/>
        </w:rPr>
        <w:t xml:space="preserve">v rámci projektu Zvýšení efektivity adresného zvaní občanů ke </w:t>
      </w:r>
      <w:proofErr w:type="spellStart"/>
      <w:r w:rsidR="00BC6B16" w:rsidRPr="004144AB">
        <w:rPr>
          <w:rFonts w:asciiTheme="minorHAnsi" w:hAnsiTheme="minorHAnsi" w:cstheme="minorHAnsi"/>
          <w:iCs/>
          <w:sz w:val="20"/>
        </w:rPr>
        <w:t>screeningům</w:t>
      </w:r>
      <w:proofErr w:type="spellEnd"/>
      <w:r w:rsidR="00BC6B16" w:rsidRPr="004144AB">
        <w:rPr>
          <w:rFonts w:asciiTheme="minorHAnsi" w:hAnsiTheme="minorHAnsi" w:cstheme="minorHAnsi"/>
          <w:iCs/>
          <w:sz w:val="20"/>
        </w:rPr>
        <w:t xml:space="preserve"> karcinomu tlustého střeva a konečníku, prsu a děložního hrdla</w:t>
      </w:r>
      <w:r w:rsidRPr="004144AB">
        <w:rPr>
          <w:rFonts w:asciiTheme="minorHAnsi" w:hAnsiTheme="minorHAnsi" w:cstheme="minorHAnsi"/>
          <w:sz w:val="20"/>
        </w:rPr>
        <w:t xml:space="preserve">CZ.03.2.63/0.0/0.0/15_039/0008172, který </w:t>
      </w:r>
      <w:r w:rsidR="005D10BA" w:rsidRPr="004144AB">
        <w:rPr>
          <w:rFonts w:asciiTheme="minorHAnsi" w:hAnsiTheme="minorHAnsi" w:cstheme="minorHAnsi"/>
          <w:sz w:val="20"/>
        </w:rPr>
        <w:t>je rovněž spolufinancován z</w:t>
      </w:r>
      <w:r w:rsidRPr="004144AB">
        <w:rPr>
          <w:rFonts w:asciiTheme="minorHAnsi" w:hAnsiTheme="minorHAnsi" w:cstheme="minorHAnsi"/>
          <w:sz w:val="20"/>
        </w:rPr>
        <w:t xml:space="preserve"> OPZ.</w:t>
      </w:r>
    </w:p>
    <w:bookmarkEnd w:id="5"/>
    <w:p w:rsidR="00CE1AED" w:rsidRPr="004144AB" w:rsidRDefault="00CE1AED" w:rsidP="00FA6A32">
      <w:pPr>
        <w:pStyle w:val="00Body"/>
        <w:spacing w:before="0" w:after="120" w:line="240" w:lineRule="auto"/>
        <w:jc w:val="both"/>
        <w:rPr>
          <w:rFonts w:asciiTheme="minorHAnsi" w:hAnsiTheme="minorHAnsi" w:cstheme="minorHAnsi"/>
          <w:iCs/>
          <w:sz w:val="20"/>
        </w:rPr>
      </w:pPr>
    </w:p>
    <w:p w:rsidR="002C20CF" w:rsidRPr="004144AB" w:rsidRDefault="002C20CF" w:rsidP="005D10BA">
      <w:pPr>
        <w:pStyle w:val="K-Nadpis2"/>
        <w:spacing w:before="0" w:after="120" w:line="240" w:lineRule="auto"/>
        <w:jc w:val="both"/>
        <w:rPr>
          <w:rFonts w:asciiTheme="minorHAnsi" w:hAnsiTheme="minorHAnsi" w:cstheme="minorHAnsi"/>
          <w:sz w:val="20"/>
          <w:szCs w:val="20"/>
        </w:rPr>
      </w:pPr>
      <w:r w:rsidRPr="004144AB">
        <w:rPr>
          <w:rFonts w:asciiTheme="minorHAnsi" w:hAnsiTheme="minorHAnsi" w:cstheme="minorHAnsi"/>
          <w:sz w:val="20"/>
          <w:szCs w:val="20"/>
        </w:rPr>
        <w:t xml:space="preserve">3. </w:t>
      </w:r>
      <w:r w:rsidR="00AF3BAB" w:rsidRPr="004144AB">
        <w:rPr>
          <w:rFonts w:asciiTheme="minorHAnsi" w:hAnsiTheme="minorHAnsi" w:cstheme="minorHAnsi"/>
          <w:sz w:val="20"/>
          <w:szCs w:val="20"/>
        </w:rPr>
        <w:t>Popis reforem</w:t>
      </w:r>
      <w:r w:rsidR="009C04D3" w:rsidRPr="004144AB">
        <w:rPr>
          <w:rFonts w:asciiTheme="minorHAnsi" w:hAnsiTheme="minorHAnsi" w:cstheme="minorHAnsi"/>
          <w:sz w:val="20"/>
          <w:szCs w:val="20"/>
        </w:rPr>
        <w:t xml:space="preserve"> a investic</w:t>
      </w:r>
      <w:r w:rsidR="00AF3BAB" w:rsidRPr="004144AB">
        <w:rPr>
          <w:rFonts w:asciiTheme="minorHAnsi" w:hAnsiTheme="minorHAnsi" w:cstheme="minorHAnsi"/>
          <w:sz w:val="20"/>
          <w:szCs w:val="20"/>
        </w:rPr>
        <w:t xml:space="preserve"> k</w:t>
      </w:r>
      <w:r w:rsidRPr="004144AB">
        <w:rPr>
          <w:rFonts w:asciiTheme="minorHAnsi" w:hAnsiTheme="minorHAnsi" w:cstheme="minorHAnsi"/>
          <w:sz w:val="20"/>
          <w:szCs w:val="20"/>
        </w:rPr>
        <w:t>omponent</w:t>
      </w:r>
      <w:r w:rsidR="00AF3BAB" w:rsidRPr="004144AB">
        <w:rPr>
          <w:rFonts w:asciiTheme="minorHAnsi" w:hAnsiTheme="minorHAnsi" w:cstheme="minorHAnsi"/>
          <w:sz w:val="20"/>
          <w:szCs w:val="20"/>
        </w:rPr>
        <w:t>y</w:t>
      </w:r>
      <w:r w:rsidRPr="004144AB">
        <w:rPr>
          <w:rFonts w:asciiTheme="minorHAnsi" w:hAnsiTheme="minorHAnsi" w:cstheme="minorHAnsi"/>
          <w:sz w:val="20"/>
          <w:szCs w:val="20"/>
        </w:rPr>
        <w:t xml:space="preserve"> </w:t>
      </w:r>
    </w:p>
    <w:p w:rsidR="003073FA" w:rsidRPr="004144AB" w:rsidRDefault="003073FA" w:rsidP="005D10BA">
      <w:pPr>
        <w:pStyle w:val="K-Nadpis2"/>
        <w:spacing w:before="0" w:after="120" w:line="240" w:lineRule="auto"/>
        <w:jc w:val="both"/>
        <w:rPr>
          <w:rFonts w:asciiTheme="minorHAnsi" w:hAnsiTheme="minorHAnsi" w:cstheme="minorHAnsi"/>
          <w:sz w:val="20"/>
          <w:szCs w:val="20"/>
        </w:rPr>
      </w:pPr>
    </w:p>
    <w:p w:rsidR="000C0598" w:rsidRPr="004144AB" w:rsidRDefault="0015052B" w:rsidP="002E19BA">
      <w:pPr>
        <w:pStyle w:val="K-Nadpis3"/>
        <w:rPr>
          <w:rFonts w:asciiTheme="minorHAnsi" w:hAnsiTheme="minorHAnsi" w:cstheme="minorHAnsi"/>
          <w:sz w:val="20"/>
          <w:szCs w:val="20"/>
        </w:rPr>
      </w:pPr>
      <w:r w:rsidRPr="004144AB">
        <w:rPr>
          <w:rFonts w:asciiTheme="minorHAnsi" w:hAnsiTheme="minorHAnsi" w:cstheme="minorHAnsi"/>
          <w:sz w:val="20"/>
          <w:szCs w:val="20"/>
        </w:rPr>
        <w:t>a</w:t>
      </w:r>
      <w:r w:rsidR="000C0598" w:rsidRPr="004144AB">
        <w:rPr>
          <w:rFonts w:asciiTheme="minorHAnsi" w:hAnsiTheme="minorHAnsi" w:cstheme="minorHAnsi"/>
          <w:sz w:val="20"/>
          <w:szCs w:val="20"/>
        </w:rPr>
        <w:t>) Popis r</w:t>
      </w:r>
      <w:r w:rsidR="002E19BA" w:rsidRPr="004144AB">
        <w:rPr>
          <w:rFonts w:asciiTheme="minorHAnsi" w:hAnsiTheme="minorHAnsi" w:cstheme="minorHAnsi"/>
          <w:sz w:val="20"/>
          <w:szCs w:val="20"/>
        </w:rPr>
        <w:t>efor</w:t>
      </w:r>
      <w:r w:rsidR="000C0598" w:rsidRPr="004144AB">
        <w:rPr>
          <w:rFonts w:asciiTheme="minorHAnsi" w:hAnsiTheme="minorHAnsi" w:cstheme="minorHAnsi"/>
          <w:sz w:val="20"/>
          <w:szCs w:val="20"/>
        </w:rPr>
        <w:t>e</w:t>
      </w:r>
      <w:r w:rsidR="002E19BA" w:rsidRPr="004144AB">
        <w:rPr>
          <w:rFonts w:asciiTheme="minorHAnsi" w:hAnsiTheme="minorHAnsi" w:cstheme="minorHAnsi"/>
          <w:sz w:val="20"/>
          <w:szCs w:val="20"/>
        </w:rPr>
        <w:t xml:space="preserve">m </w:t>
      </w:r>
    </w:p>
    <w:p w:rsidR="008869D3" w:rsidRPr="004144AB" w:rsidRDefault="008869D3" w:rsidP="00032678">
      <w:pPr>
        <w:pStyle w:val="K-Nadpis3"/>
        <w:rPr>
          <w:rFonts w:asciiTheme="minorHAnsi" w:hAnsiTheme="minorHAnsi" w:cstheme="minorHAnsi"/>
          <w:sz w:val="20"/>
          <w:szCs w:val="20"/>
        </w:rPr>
      </w:pPr>
    </w:p>
    <w:p w:rsidR="007F0093" w:rsidRPr="004144AB" w:rsidRDefault="002C2F95" w:rsidP="008869D3">
      <w:pPr>
        <w:pStyle w:val="K-Nadpis3"/>
        <w:rPr>
          <w:rFonts w:asciiTheme="minorHAnsi" w:hAnsiTheme="minorHAnsi" w:cstheme="minorHAnsi"/>
          <w:sz w:val="20"/>
          <w:szCs w:val="20"/>
        </w:rPr>
      </w:pPr>
      <w:r w:rsidRPr="004144AB">
        <w:rPr>
          <w:rFonts w:asciiTheme="minorHAnsi" w:hAnsiTheme="minorHAnsi" w:cstheme="minorHAnsi"/>
          <w:sz w:val="20"/>
          <w:szCs w:val="20"/>
        </w:rPr>
        <w:t>Reforma č. 1. Národní onkologický program ČR – NOP ČR 2030</w:t>
      </w:r>
    </w:p>
    <w:tbl>
      <w:tblPr>
        <w:tblStyle w:val="Mkatabulky"/>
        <w:tblW w:w="0" w:type="auto"/>
        <w:tblLook w:val="04A0" w:firstRow="1" w:lastRow="0" w:firstColumn="1" w:lastColumn="0" w:noHBand="0" w:noVBand="1"/>
      </w:tblPr>
      <w:tblGrid>
        <w:gridCol w:w="2405"/>
        <w:gridCol w:w="7223"/>
      </w:tblGrid>
      <w:tr w:rsidR="00852465" w:rsidRPr="004144AB" w:rsidTr="00081843">
        <w:tc>
          <w:tcPr>
            <w:tcW w:w="2405" w:type="dxa"/>
          </w:tcPr>
          <w:p w:rsidR="00852465" w:rsidRPr="004144AB" w:rsidRDefault="00852465" w:rsidP="008869D3">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Výzva</w:t>
            </w:r>
          </w:p>
        </w:tc>
        <w:tc>
          <w:tcPr>
            <w:tcW w:w="7223" w:type="dxa"/>
          </w:tcPr>
          <w:p w:rsidR="00C969BC" w:rsidRPr="004144AB" w:rsidRDefault="00C969BC" w:rsidP="00032678">
            <w:pPr>
              <w:spacing w:after="120" w:line="240" w:lineRule="auto"/>
              <w:jc w:val="both"/>
              <w:rPr>
                <w:rFonts w:cstheme="minorHAnsi"/>
                <w:sz w:val="20"/>
                <w:szCs w:val="20"/>
              </w:rPr>
            </w:pPr>
            <w:r w:rsidRPr="004144AB">
              <w:rPr>
                <w:rFonts w:cstheme="minorHAnsi"/>
                <w:sz w:val="20"/>
                <w:szCs w:val="20"/>
              </w:rPr>
              <w:t xml:space="preserve">Světová zdravotnická organizace (WHO) definuje Národní </w:t>
            </w:r>
            <w:r w:rsidR="004479A4" w:rsidRPr="004144AB">
              <w:rPr>
                <w:rFonts w:cstheme="minorHAnsi"/>
                <w:sz w:val="20"/>
                <w:szCs w:val="20"/>
              </w:rPr>
              <w:t xml:space="preserve">onkologický program (NOP) </w:t>
            </w:r>
            <w:r w:rsidRPr="004144AB">
              <w:rPr>
                <w:rFonts w:cstheme="minorHAnsi"/>
                <w:sz w:val="20"/>
                <w:szCs w:val="20"/>
              </w:rPr>
              <w:t>jako „program veřejného zdraví určený ke snížení výskytu a úmrtnosti na rakovinu a ke zlepšení kvality života pacientů s</w:t>
            </w:r>
            <w:r w:rsidR="004479A4" w:rsidRPr="004144AB">
              <w:rPr>
                <w:rFonts w:cstheme="minorHAnsi"/>
                <w:sz w:val="20"/>
                <w:szCs w:val="20"/>
              </w:rPr>
              <w:t> </w:t>
            </w:r>
            <w:r w:rsidRPr="004144AB">
              <w:rPr>
                <w:rFonts w:cstheme="minorHAnsi"/>
                <w:sz w:val="20"/>
                <w:szCs w:val="20"/>
              </w:rPr>
              <w:t>rakovinou</w:t>
            </w:r>
            <w:r w:rsidR="004479A4" w:rsidRPr="004144AB">
              <w:rPr>
                <w:rFonts w:cstheme="minorHAnsi"/>
                <w:sz w:val="20"/>
                <w:szCs w:val="20"/>
              </w:rPr>
              <w:t>, a to</w:t>
            </w:r>
            <w:r w:rsidRPr="004144AB">
              <w:rPr>
                <w:rFonts w:cstheme="minorHAnsi"/>
                <w:sz w:val="20"/>
                <w:szCs w:val="20"/>
              </w:rPr>
              <w:t xml:space="preserve"> prostřednictvím systematického a spravedlivého provádění strategií založených na důkazech pro prevenc</w:t>
            </w:r>
            <w:r w:rsidR="004479A4" w:rsidRPr="004144AB">
              <w:rPr>
                <w:rFonts w:cstheme="minorHAnsi"/>
                <w:sz w:val="20"/>
                <w:szCs w:val="20"/>
              </w:rPr>
              <w:t>i</w:t>
            </w:r>
            <w:r w:rsidRPr="004144AB">
              <w:rPr>
                <w:rFonts w:cstheme="minorHAnsi"/>
                <w:sz w:val="20"/>
                <w:szCs w:val="20"/>
              </w:rPr>
              <w:t>, včasn</w:t>
            </w:r>
            <w:r w:rsidR="004479A4" w:rsidRPr="004144AB">
              <w:rPr>
                <w:rFonts w:cstheme="minorHAnsi"/>
                <w:sz w:val="20"/>
                <w:szCs w:val="20"/>
              </w:rPr>
              <w:t>ou</w:t>
            </w:r>
            <w:r w:rsidRPr="004144AB">
              <w:rPr>
                <w:rFonts w:cstheme="minorHAnsi"/>
                <w:sz w:val="20"/>
                <w:szCs w:val="20"/>
              </w:rPr>
              <w:t xml:space="preserve"> </w:t>
            </w:r>
            <w:r w:rsidR="004479A4" w:rsidRPr="004144AB">
              <w:rPr>
                <w:rFonts w:cstheme="minorHAnsi"/>
                <w:sz w:val="20"/>
                <w:szCs w:val="20"/>
              </w:rPr>
              <w:t>detekci</w:t>
            </w:r>
            <w:r w:rsidRPr="004144AB">
              <w:rPr>
                <w:rFonts w:cstheme="minorHAnsi"/>
                <w:sz w:val="20"/>
                <w:szCs w:val="20"/>
              </w:rPr>
              <w:t>, diagnostik</w:t>
            </w:r>
            <w:r w:rsidR="004479A4" w:rsidRPr="004144AB">
              <w:rPr>
                <w:rFonts w:cstheme="minorHAnsi"/>
                <w:sz w:val="20"/>
                <w:szCs w:val="20"/>
              </w:rPr>
              <w:t>u</w:t>
            </w:r>
            <w:r w:rsidRPr="004144AB">
              <w:rPr>
                <w:rFonts w:cstheme="minorHAnsi"/>
                <w:sz w:val="20"/>
                <w:szCs w:val="20"/>
              </w:rPr>
              <w:t xml:space="preserve">, </w:t>
            </w:r>
            <w:r w:rsidR="004479A4" w:rsidRPr="004144AB">
              <w:rPr>
                <w:rFonts w:cstheme="minorHAnsi"/>
                <w:sz w:val="20"/>
                <w:szCs w:val="20"/>
              </w:rPr>
              <w:t xml:space="preserve">protinádorovou, podpůrnou i paliativní </w:t>
            </w:r>
            <w:r w:rsidRPr="004144AB">
              <w:rPr>
                <w:rFonts w:cstheme="minorHAnsi"/>
                <w:sz w:val="20"/>
                <w:szCs w:val="20"/>
              </w:rPr>
              <w:t>léčb</w:t>
            </w:r>
            <w:r w:rsidR="004479A4" w:rsidRPr="004144AB">
              <w:rPr>
                <w:rFonts w:cstheme="minorHAnsi"/>
                <w:sz w:val="20"/>
                <w:szCs w:val="20"/>
              </w:rPr>
              <w:t>u, a</w:t>
            </w:r>
            <w:r w:rsidRPr="004144AB">
              <w:rPr>
                <w:rFonts w:cstheme="minorHAnsi"/>
                <w:sz w:val="20"/>
                <w:szCs w:val="20"/>
              </w:rPr>
              <w:t xml:space="preserve"> </w:t>
            </w:r>
            <w:r w:rsidR="004479A4" w:rsidRPr="004144AB">
              <w:rPr>
                <w:rFonts w:cstheme="minorHAnsi"/>
                <w:sz w:val="20"/>
                <w:szCs w:val="20"/>
              </w:rPr>
              <w:t xml:space="preserve">maximálního </w:t>
            </w:r>
            <w:r w:rsidRPr="004144AB">
              <w:rPr>
                <w:rFonts w:cstheme="minorHAnsi"/>
                <w:sz w:val="20"/>
                <w:szCs w:val="20"/>
              </w:rPr>
              <w:t>využití</w:t>
            </w:r>
            <w:r w:rsidR="004479A4" w:rsidRPr="004144AB">
              <w:rPr>
                <w:rFonts w:cstheme="minorHAnsi"/>
                <w:sz w:val="20"/>
                <w:szCs w:val="20"/>
              </w:rPr>
              <w:t xml:space="preserve"> dostupných zdrojů</w:t>
            </w:r>
            <w:r w:rsidRPr="004144AB">
              <w:rPr>
                <w:rFonts w:cstheme="minorHAnsi"/>
                <w:sz w:val="20"/>
                <w:szCs w:val="20"/>
              </w:rPr>
              <w:t>“.</w:t>
            </w:r>
          </w:p>
          <w:p w:rsidR="00CA6A82" w:rsidRPr="004144AB" w:rsidRDefault="004479A4" w:rsidP="00CA6A82">
            <w:pPr>
              <w:spacing w:after="120" w:line="240" w:lineRule="auto"/>
              <w:jc w:val="both"/>
              <w:rPr>
                <w:rFonts w:cstheme="minorHAnsi"/>
                <w:sz w:val="20"/>
                <w:szCs w:val="20"/>
              </w:rPr>
            </w:pPr>
            <w:r w:rsidRPr="004144AB">
              <w:rPr>
                <w:rFonts w:cstheme="minorHAnsi"/>
                <w:sz w:val="20"/>
                <w:szCs w:val="20"/>
              </w:rPr>
              <w:t xml:space="preserve">Národní </w:t>
            </w:r>
            <w:r w:rsidR="002874D0" w:rsidRPr="004144AB">
              <w:rPr>
                <w:rFonts w:cstheme="minorHAnsi"/>
                <w:sz w:val="20"/>
                <w:szCs w:val="20"/>
              </w:rPr>
              <w:t xml:space="preserve">onkologické programy (národní plány pro kontrolu rakoviny) </w:t>
            </w:r>
            <w:r w:rsidRPr="004144AB">
              <w:rPr>
                <w:rFonts w:cstheme="minorHAnsi"/>
                <w:sz w:val="20"/>
                <w:szCs w:val="20"/>
              </w:rPr>
              <w:t xml:space="preserve">jsou klíčovými dokumenty, ve kterých je formována </w:t>
            </w:r>
            <w:r w:rsidR="002874D0" w:rsidRPr="004144AB">
              <w:rPr>
                <w:rFonts w:cstheme="minorHAnsi"/>
                <w:sz w:val="20"/>
                <w:szCs w:val="20"/>
              </w:rPr>
              <w:t xml:space="preserve">národní </w:t>
            </w:r>
            <w:r w:rsidRPr="004144AB">
              <w:rPr>
                <w:rFonts w:cstheme="minorHAnsi"/>
                <w:sz w:val="20"/>
                <w:szCs w:val="20"/>
              </w:rPr>
              <w:t xml:space="preserve">strategie </w:t>
            </w:r>
            <w:r w:rsidR="002874D0" w:rsidRPr="004144AB">
              <w:rPr>
                <w:rFonts w:cstheme="minorHAnsi"/>
                <w:sz w:val="20"/>
                <w:szCs w:val="20"/>
              </w:rPr>
              <w:t xml:space="preserve">boje s rakovinou, zohledňující specifika dané země ve výskytu a mortalitě na nádorová onemocnění a zejména v nástrojích a prostředcích, kterými disponuje. </w:t>
            </w:r>
            <w:r w:rsidR="00CA6A82" w:rsidRPr="004144AB">
              <w:rPr>
                <w:rFonts w:cstheme="minorHAnsi"/>
                <w:sz w:val="20"/>
                <w:szCs w:val="20"/>
              </w:rPr>
              <w:t xml:space="preserve">V roce 2009 Evropská komise vyzvala všechny členské státy, aby do roku 2013 přijaly národní plány proti rakovině. </w:t>
            </w:r>
          </w:p>
          <w:p w:rsidR="002C2F95" w:rsidRPr="004144AB" w:rsidRDefault="002874D0" w:rsidP="00CA6A82">
            <w:pPr>
              <w:spacing w:after="120" w:line="240" w:lineRule="auto"/>
              <w:jc w:val="both"/>
              <w:rPr>
                <w:rFonts w:cstheme="minorHAnsi"/>
                <w:sz w:val="20"/>
                <w:szCs w:val="20"/>
              </w:rPr>
            </w:pPr>
            <w:r w:rsidRPr="004144AB">
              <w:rPr>
                <w:rFonts w:cstheme="minorHAnsi"/>
                <w:sz w:val="20"/>
                <w:szCs w:val="20"/>
              </w:rPr>
              <w:t xml:space="preserve">První Národní onkologický program ČR byl </w:t>
            </w:r>
            <w:r w:rsidR="00CA6A82" w:rsidRPr="004144AB">
              <w:rPr>
                <w:rFonts w:cstheme="minorHAnsi"/>
                <w:sz w:val="20"/>
                <w:szCs w:val="20"/>
              </w:rPr>
              <w:t xml:space="preserve">formulován Českou onkologickou společností ČLS JEP (ČOS) v roce 2004, následně byl schválen a doporučen k realizaci Vědeckou radou Ministerstva zdravotnictví ČR. V roce 2007 se stal NOP obsahem vyhlášky MZ ČR a řídily se jím odborné společnosti ČLS JEP i další zainteresované subjekty v organizaci a poskytování onkologické péče. Poslední aktualizace Národního onkologického programu ČR byla provedena Českou onkologickou společností ČLS JEP dne 14.4.2013. </w:t>
            </w:r>
            <w:r w:rsidRPr="004144AB">
              <w:rPr>
                <w:rFonts w:cstheme="minorHAnsi"/>
                <w:sz w:val="20"/>
                <w:szCs w:val="20"/>
              </w:rPr>
              <w:t>Tento stav je neudržitelný, a to zejména poté, co Evropská komise dne 3.2.2021 zveřejnila své priority v oblasti onkologie.</w:t>
            </w:r>
          </w:p>
          <w:p w:rsidR="00E43B34" w:rsidRPr="004144AB" w:rsidRDefault="00E43B34" w:rsidP="00CA6A82">
            <w:pPr>
              <w:spacing w:after="120" w:line="240" w:lineRule="auto"/>
              <w:jc w:val="both"/>
              <w:rPr>
                <w:rFonts w:cstheme="minorHAnsi"/>
                <w:sz w:val="20"/>
                <w:szCs w:val="20"/>
              </w:rPr>
            </w:pPr>
            <w:r w:rsidRPr="004144AB">
              <w:rPr>
                <w:rFonts w:cstheme="minorHAnsi"/>
                <w:sz w:val="20"/>
                <w:szCs w:val="20"/>
              </w:rPr>
              <w:t>Česká republika rovněž participovala na vzniku nového modelu onkologické péče orientované na potřeby pacienta (</w:t>
            </w:r>
            <w:proofErr w:type="spellStart"/>
            <w:r w:rsidRPr="004144AB">
              <w:rPr>
                <w:rFonts w:cstheme="minorHAnsi"/>
                <w:sz w:val="20"/>
                <w:szCs w:val="20"/>
              </w:rPr>
              <w:t>Patient</w:t>
            </w:r>
            <w:proofErr w:type="spellEnd"/>
            <w:r w:rsidRPr="004144AB">
              <w:rPr>
                <w:rFonts w:cstheme="minorHAnsi"/>
                <w:sz w:val="20"/>
                <w:szCs w:val="20"/>
              </w:rPr>
              <w:t xml:space="preserve"> </w:t>
            </w:r>
            <w:proofErr w:type="spellStart"/>
            <w:r w:rsidRPr="004144AB">
              <w:rPr>
                <w:rFonts w:cstheme="minorHAnsi"/>
                <w:sz w:val="20"/>
                <w:szCs w:val="20"/>
              </w:rPr>
              <w:t>Centered</w:t>
            </w:r>
            <w:proofErr w:type="spellEnd"/>
            <w:r w:rsidRPr="004144AB">
              <w:rPr>
                <w:rFonts w:cstheme="minorHAnsi"/>
                <w:sz w:val="20"/>
                <w:szCs w:val="20"/>
              </w:rPr>
              <w:t xml:space="preserve"> </w:t>
            </w:r>
            <w:proofErr w:type="spellStart"/>
            <w:r w:rsidRPr="004144AB">
              <w:rPr>
                <w:rFonts w:cstheme="minorHAnsi"/>
                <w:sz w:val="20"/>
                <w:szCs w:val="20"/>
              </w:rPr>
              <w:t>Cancer</w:t>
            </w:r>
            <w:proofErr w:type="spellEnd"/>
            <w:r w:rsidRPr="004144AB">
              <w:rPr>
                <w:rFonts w:cstheme="minorHAnsi"/>
                <w:sz w:val="20"/>
                <w:szCs w:val="20"/>
              </w:rPr>
              <w:t xml:space="preserve"> Care Model - PCCCM), který byl publikován mezinárodním konsorciem INTENT dne 6.</w:t>
            </w:r>
            <w:r w:rsidR="00E30223" w:rsidRPr="004144AB">
              <w:rPr>
                <w:rFonts w:cstheme="minorHAnsi"/>
                <w:sz w:val="20"/>
                <w:szCs w:val="20"/>
              </w:rPr>
              <w:t xml:space="preserve"> </w:t>
            </w:r>
            <w:proofErr w:type="gramStart"/>
            <w:r w:rsidRPr="004144AB">
              <w:rPr>
                <w:rFonts w:cstheme="minorHAnsi"/>
                <w:sz w:val="20"/>
                <w:szCs w:val="20"/>
              </w:rPr>
              <w:t>6</w:t>
            </w:r>
            <w:r w:rsidR="00E30223" w:rsidRPr="004144AB">
              <w:rPr>
                <w:rFonts w:cstheme="minorHAnsi"/>
                <w:sz w:val="20"/>
                <w:szCs w:val="20"/>
              </w:rPr>
              <w:t xml:space="preserve"> </w:t>
            </w:r>
            <w:r w:rsidRPr="004144AB">
              <w:rPr>
                <w:rFonts w:cstheme="minorHAnsi"/>
                <w:sz w:val="20"/>
                <w:szCs w:val="20"/>
              </w:rPr>
              <w:t>.</w:t>
            </w:r>
            <w:proofErr w:type="gramEnd"/>
            <w:r w:rsidRPr="004144AB">
              <w:rPr>
                <w:rFonts w:cstheme="minorHAnsi"/>
                <w:sz w:val="20"/>
                <w:szCs w:val="20"/>
              </w:rPr>
              <w:t>2020.</w:t>
            </w:r>
          </w:p>
          <w:p w:rsidR="00852465" w:rsidRPr="004144AB" w:rsidRDefault="00E43B34" w:rsidP="008869D3">
            <w:pPr>
              <w:spacing w:after="120" w:line="240" w:lineRule="auto"/>
              <w:jc w:val="both"/>
              <w:rPr>
                <w:rFonts w:cstheme="minorHAnsi"/>
                <w:sz w:val="20"/>
                <w:szCs w:val="20"/>
              </w:rPr>
            </w:pPr>
            <w:r w:rsidRPr="004144AB">
              <w:rPr>
                <w:rFonts w:cstheme="minorHAnsi"/>
                <w:sz w:val="20"/>
                <w:szCs w:val="20"/>
              </w:rPr>
              <w:t xml:space="preserve">Realizací komponenty dojde k vytvoření Národního onkologického programu ČR pro léta </w:t>
            </w:r>
            <w:proofErr w:type="gramStart"/>
            <w:r w:rsidRPr="004144AB">
              <w:rPr>
                <w:rFonts w:cstheme="minorHAnsi"/>
                <w:sz w:val="20"/>
                <w:szCs w:val="20"/>
              </w:rPr>
              <w:t>2022 – 2030</w:t>
            </w:r>
            <w:proofErr w:type="gramEnd"/>
            <w:r w:rsidRPr="004144AB">
              <w:rPr>
                <w:rFonts w:cstheme="minorHAnsi"/>
                <w:sz w:val="20"/>
                <w:szCs w:val="20"/>
              </w:rPr>
              <w:t xml:space="preserve">, který bude reflektovat priority Evropské komise v oblasti onkologie stanovené v </w:t>
            </w:r>
            <w:proofErr w:type="spellStart"/>
            <w:r w:rsidRPr="004144AB">
              <w:rPr>
                <w:rFonts w:cstheme="minorHAnsi"/>
                <w:sz w:val="20"/>
                <w:szCs w:val="20"/>
              </w:rPr>
              <w:t>Europe's</w:t>
            </w:r>
            <w:proofErr w:type="spellEnd"/>
            <w:r w:rsidRPr="004144AB">
              <w:rPr>
                <w:rFonts w:cstheme="minorHAnsi"/>
                <w:sz w:val="20"/>
                <w:szCs w:val="20"/>
              </w:rPr>
              <w:t xml:space="preserve"> </w:t>
            </w:r>
            <w:proofErr w:type="spellStart"/>
            <w:r w:rsidRPr="004144AB">
              <w:rPr>
                <w:rFonts w:cstheme="minorHAnsi"/>
                <w:sz w:val="20"/>
                <w:szCs w:val="20"/>
              </w:rPr>
              <w:t>Beating</w:t>
            </w:r>
            <w:proofErr w:type="spellEnd"/>
            <w:r w:rsidRPr="004144AB">
              <w:rPr>
                <w:rFonts w:cstheme="minorHAnsi"/>
                <w:sz w:val="20"/>
                <w:szCs w:val="20"/>
              </w:rPr>
              <w:t xml:space="preserve"> </w:t>
            </w:r>
            <w:proofErr w:type="spellStart"/>
            <w:r w:rsidRPr="004144AB">
              <w:rPr>
                <w:rFonts w:cstheme="minorHAnsi"/>
                <w:sz w:val="20"/>
                <w:szCs w:val="20"/>
              </w:rPr>
              <w:t>Cancer</w:t>
            </w:r>
            <w:proofErr w:type="spellEnd"/>
            <w:r w:rsidRPr="004144AB">
              <w:rPr>
                <w:rFonts w:cstheme="minorHAnsi"/>
                <w:sz w:val="20"/>
                <w:szCs w:val="20"/>
              </w:rPr>
              <w:t xml:space="preserve"> </w:t>
            </w:r>
            <w:proofErr w:type="spellStart"/>
            <w:r w:rsidRPr="004144AB">
              <w:rPr>
                <w:rFonts w:cstheme="minorHAnsi"/>
                <w:sz w:val="20"/>
                <w:szCs w:val="20"/>
              </w:rPr>
              <w:t>Plan</w:t>
            </w:r>
            <w:proofErr w:type="spellEnd"/>
            <w:r w:rsidRPr="004144AB">
              <w:rPr>
                <w:rFonts w:cstheme="minorHAnsi"/>
                <w:sz w:val="20"/>
                <w:szCs w:val="20"/>
              </w:rPr>
              <w:t xml:space="preserve"> a povede k posílení kultury péče orientované na potřeby onkologického pacienta (</w:t>
            </w:r>
            <w:proofErr w:type="spellStart"/>
            <w:r w:rsidRPr="004144AB">
              <w:rPr>
                <w:rFonts w:cstheme="minorHAnsi"/>
                <w:sz w:val="20"/>
                <w:szCs w:val="20"/>
              </w:rPr>
              <w:t>Patient</w:t>
            </w:r>
            <w:proofErr w:type="spellEnd"/>
            <w:r w:rsidRPr="004144AB">
              <w:rPr>
                <w:rFonts w:cstheme="minorHAnsi"/>
                <w:sz w:val="20"/>
                <w:szCs w:val="20"/>
              </w:rPr>
              <w:t xml:space="preserve"> </w:t>
            </w:r>
            <w:proofErr w:type="spellStart"/>
            <w:r w:rsidRPr="004144AB">
              <w:rPr>
                <w:rFonts w:cstheme="minorHAnsi"/>
                <w:sz w:val="20"/>
                <w:szCs w:val="20"/>
              </w:rPr>
              <w:t>Centered</w:t>
            </w:r>
            <w:proofErr w:type="spellEnd"/>
            <w:r w:rsidRPr="004144AB">
              <w:rPr>
                <w:rFonts w:cstheme="minorHAnsi"/>
                <w:sz w:val="20"/>
                <w:szCs w:val="20"/>
              </w:rPr>
              <w:t xml:space="preserve"> </w:t>
            </w:r>
            <w:proofErr w:type="spellStart"/>
            <w:r w:rsidRPr="004144AB">
              <w:rPr>
                <w:rFonts w:cstheme="minorHAnsi"/>
                <w:sz w:val="20"/>
                <w:szCs w:val="20"/>
              </w:rPr>
              <w:t>Cancer</w:t>
            </w:r>
            <w:proofErr w:type="spellEnd"/>
            <w:r w:rsidRPr="004144AB">
              <w:rPr>
                <w:rFonts w:cstheme="minorHAnsi"/>
                <w:sz w:val="20"/>
                <w:szCs w:val="20"/>
              </w:rPr>
              <w:t xml:space="preserve"> Care </w:t>
            </w:r>
            <w:proofErr w:type="spellStart"/>
            <w:r w:rsidRPr="004144AB">
              <w:rPr>
                <w:rFonts w:cstheme="minorHAnsi"/>
                <w:sz w:val="20"/>
                <w:szCs w:val="20"/>
              </w:rPr>
              <w:t>Culture</w:t>
            </w:r>
            <w:proofErr w:type="spellEnd"/>
            <w:r w:rsidRPr="004144AB">
              <w:rPr>
                <w:rFonts w:cstheme="minorHAnsi"/>
                <w:sz w:val="20"/>
                <w:szCs w:val="20"/>
              </w:rPr>
              <w:t xml:space="preserve">). </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w:t>
            </w:r>
          </w:p>
        </w:tc>
        <w:tc>
          <w:tcPr>
            <w:tcW w:w="7223" w:type="dxa"/>
          </w:tcPr>
          <w:p w:rsidR="002C2F95" w:rsidRPr="004144AB" w:rsidRDefault="00A2101C" w:rsidP="00A2101C">
            <w:pPr>
              <w:spacing w:after="120" w:line="240" w:lineRule="auto"/>
              <w:jc w:val="both"/>
              <w:rPr>
                <w:rFonts w:cstheme="minorHAnsi"/>
                <w:sz w:val="20"/>
                <w:szCs w:val="20"/>
              </w:rPr>
            </w:pPr>
            <w:r w:rsidRPr="004144AB">
              <w:rPr>
                <w:rFonts w:cstheme="minorHAnsi"/>
                <w:sz w:val="20"/>
                <w:szCs w:val="20"/>
              </w:rPr>
              <w:t xml:space="preserve">Vytvořit Národní onkologický program ČR pro období </w:t>
            </w:r>
            <w:proofErr w:type="gramStart"/>
            <w:r w:rsidRPr="004144AB">
              <w:rPr>
                <w:rFonts w:cstheme="minorHAnsi"/>
                <w:sz w:val="20"/>
                <w:szCs w:val="20"/>
              </w:rPr>
              <w:t>2022 – 2030</w:t>
            </w:r>
            <w:proofErr w:type="gramEnd"/>
            <w:r w:rsidRPr="004144AB">
              <w:rPr>
                <w:rFonts w:cstheme="minorHAnsi"/>
                <w:sz w:val="20"/>
                <w:szCs w:val="20"/>
              </w:rPr>
              <w:t xml:space="preserve"> (NOP ČR 2030).</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Implementace</w:t>
            </w:r>
          </w:p>
        </w:tc>
        <w:tc>
          <w:tcPr>
            <w:tcW w:w="7223" w:type="dxa"/>
          </w:tcPr>
          <w:p w:rsidR="002C2F95" w:rsidRPr="004144AB" w:rsidRDefault="00A2101C" w:rsidP="00A2101C">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Příprava NOP ČR 2030 je v gesci České onkologické společnosti ČLS JEP, která vytvořila i předchozí verze NOP. </w:t>
            </w:r>
          </w:p>
          <w:p w:rsidR="00A2101C" w:rsidRPr="004144AB" w:rsidRDefault="00A2101C" w:rsidP="00A2101C">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S ohledem na meziresortní a mezioborový charakter Národního onkologického programu ČR, je zajištění finančních prostředků k dosažení jeho dílčích cílů a plnění vytyčených činností v gesci jednotlivých orgánů a subjektů zapojených do NOP.  </w:t>
            </w:r>
          </w:p>
          <w:p w:rsidR="00A2101C" w:rsidRPr="004144AB" w:rsidRDefault="00952994" w:rsidP="00952994">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Ministerstvo zdravotnictví, jako hlavní orgán NOP ČR 2030, zřídí Národní radu pro implementaci NOP (NRI NOP), která bude plnit koordinační roli při přípravě, </w:t>
            </w:r>
            <w:r w:rsidRPr="004144AB">
              <w:rPr>
                <w:rFonts w:asciiTheme="minorHAnsi" w:hAnsiTheme="minorHAnsi" w:cstheme="minorHAnsi"/>
                <w:sz w:val="20"/>
                <w:szCs w:val="20"/>
              </w:rPr>
              <w:lastRenderedPageBreak/>
              <w:t xml:space="preserve">implementaci a hodnocení úspěšnosti NOP a další specifické činnosti, jež často přesahuji rámce jednotlivých odborností a působnosti subjektů zapojených do NOP. </w:t>
            </w:r>
          </w:p>
        </w:tc>
      </w:tr>
      <w:tr w:rsidR="007F0093" w:rsidRPr="004144AB" w:rsidTr="008869D3">
        <w:trPr>
          <w:trHeight w:val="70"/>
        </w:trPr>
        <w:tc>
          <w:tcPr>
            <w:tcW w:w="2405" w:type="dxa"/>
          </w:tcPr>
          <w:p w:rsidR="007F0093" w:rsidRPr="004144AB" w:rsidRDefault="002C2F95" w:rsidP="008869D3">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Spolupráce a zapojení zúčastněných stran</w:t>
            </w:r>
          </w:p>
        </w:tc>
        <w:tc>
          <w:tcPr>
            <w:tcW w:w="7223" w:type="dxa"/>
          </w:tcPr>
          <w:p w:rsidR="007F0093" w:rsidRPr="004144AB" w:rsidRDefault="00A2101C" w:rsidP="001F4D39">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Při přípravě a implementaci NOP ČR 2030 se předpokládá spolupráce </w:t>
            </w:r>
            <w:r w:rsidR="00952994" w:rsidRPr="004144AB">
              <w:rPr>
                <w:rFonts w:asciiTheme="minorHAnsi" w:hAnsiTheme="minorHAnsi" w:cstheme="minorHAnsi"/>
                <w:sz w:val="20"/>
                <w:szCs w:val="20"/>
              </w:rPr>
              <w:t xml:space="preserve">celé řady subjektů, které mají pravomoci, nástroje nebo prostředky pro vykonávání činností vycházejících z NOP ČR 2030. Patří mezi ně zejména tyto subjekty: </w:t>
            </w:r>
            <w:r w:rsidR="00952994" w:rsidRPr="004144AB">
              <w:rPr>
                <w:rFonts w:asciiTheme="minorHAnsi" w:hAnsiTheme="minorHAnsi" w:cstheme="minorHAnsi"/>
                <w:sz w:val="20"/>
                <w:szCs w:val="20"/>
              </w:rPr>
              <w:tab/>
              <w:t xml:space="preserve">Ministerstvo zdravotnictví, národní onkologická centra, centra vysoce specializované onkologické a </w:t>
            </w:r>
            <w:proofErr w:type="spellStart"/>
            <w:r w:rsidR="00952994" w:rsidRPr="004144AB">
              <w:rPr>
                <w:rFonts w:asciiTheme="minorHAnsi" w:hAnsiTheme="minorHAnsi" w:cstheme="minorHAnsi"/>
                <w:sz w:val="20"/>
                <w:szCs w:val="20"/>
              </w:rPr>
              <w:t>hematoonkologické</w:t>
            </w:r>
            <w:proofErr w:type="spellEnd"/>
            <w:r w:rsidR="00952994" w:rsidRPr="004144AB">
              <w:rPr>
                <w:rFonts w:asciiTheme="minorHAnsi" w:hAnsiTheme="minorHAnsi" w:cstheme="minorHAnsi"/>
                <w:sz w:val="20"/>
                <w:szCs w:val="20"/>
              </w:rPr>
              <w:t xml:space="preserve"> péče, Ústav zdravotnických informací a statistiky, </w:t>
            </w:r>
            <w:r w:rsidR="00952994" w:rsidRPr="004144AB">
              <w:rPr>
                <w:rFonts w:asciiTheme="minorHAnsi" w:hAnsiTheme="minorHAnsi" w:cstheme="minorHAnsi"/>
                <w:sz w:val="20"/>
                <w:szCs w:val="20"/>
              </w:rPr>
              <w:tab/>
              <w:t xml:space="preserve">Ministerstvo školství, mládeže a tělovýchovy, Ministerstvo práce a sociálních věcí, Česká správa sociálního zabezpečení, regionální onkologické skupiny, poskytovatelé hospicové a domácí péče, poskytovatelé primární zdravotní péče, Všeobecná zdravotní pojišťovna, Sdružení zdravotních pojišťoven, odborné společnosti ČLS JEP, vzdělávací organizace, onkologičtí pacienti a jejich organizace, Agentura pro zdravotnický výzkum ČR, Asociace inovativního farmaceutického průmyslu, Česká asociace farmaceutických firem, případně další. </w:t>
            </w:r>
            <w:r w:rsidR="007F0093" w:rsidRPr="004144AB">
              <w:rPr>
                <w:rFonts w:asciiTheme="minorHAnsi" w:hAnsiTheme="minorHAnsi" w:cstheme="minorHAnsi"/>
                <w:sz w:val="20"/>
                <w:szCs w:val="20"/>
              </w:rPr>
              <w:t xml:space="preserve"> </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Překážky a rizika</w:t>
            </w:r>
          </w:p>
        </w:tc>
        <w:tc>
          <w:tcPr>
            <w:tcW w:w="7223" w:type="dxa"/>
          </w:tcPr>
          <w:p w:rsidR="002C2F95" w:rsidRPr="004144AB" w:rsidRDefault="002C2F95" w:rsidP="00952994">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 xml:space="preserve">Jako hlavní riziko </w:t>
            </w:r>
            <w:r w:rsidR="00952994" w:rsidRPr="004144AB">
              <w:rPr>
                <w:rFonts w:asciiTheme="minorHAnsi" w:hAnsiTheme="minorHAnsi" w:cstheme="minorHAnsi"/>
                <w:i w:val="0"/>
                <w:color w:val="auto"/>
                <w:sz w:val="20"/>
                <w:szCs w:val="20"/>
              </w:rPr>
              <w:t xml:space="preserve">může být </w:t>
            </w:r>
            <w:r w:rsidR="00342CE4" w:rsidRPr="004144AB">
              <w:rPr>
                <w:rFonts w:asciiTheme="minorHAnsi" w:hAnsiTheme="minorHAnsi" w:cstheme="minorHAnsi"/>
                <w:i w:val="0"/>
                <w:color w:val="auto"/>
                <w:sz w:val="20"/>
                <w:szCs w:val="20"/>
              </w:rPr>
              <w:t xml:space="preserve">v </w:t>
            </w:r>
            <w:r w:rsidRPr="004144AB">
              <w:rPr>
                <w:rFonts w:asciiTheme="minorHAnsi" w:hAnsiTheme="minorHAnsi" w:cstheme="minorHAnsi"/>
                <w:i w:val="0"/>
                <w:color w:val="auto"/>
                <w:sz w:val="20"/>
                <w:szCs w:val="20"/>
              </w:rPr>
              <w:t>ne</w:t>
            </w:r>
            <w:r w:rsidR="00952994" w:rsidRPr="004144AB">
              <w:rPr>
                <w:rFonts w:asciiTheme="minorHAnsi" w:hAnsiTheme="minorHAnsi" w:cstheme="minorHAnsi"/>
                <w:i w:val="0"/>
                <w:color w:val="auto"/>
                <w:sz w:val="20"/>
                <w:szCs w:val="20"/>
              </w:rPr>
              <w:t>pochopení důležitosti a významu NOP ČR 2030 a NRI NOP ze strany zúčastněných subjektů.</w:t>
            </w:r>
            <w:r w:rsidRPr="004144AB">
              <w:rPr>
                <w:rFonts w:asciiTheme="minorHAnsi" w:hAnsiTheme="minorHAnsi" w:cstheme="minorHAnsi"/>
                <w:i w:val="0"/>
                <w:color w:val="auto"/>
                <w:sz w:val="20"/>
                <w:szCs w:val="20"/>
              </w:rPr>
              <w:t xml:space="preserve">  </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Cílové skupiny populace a ekonomické subjekty</w:t>
            </w:r>
          </w:p>
        </w:tc>
        <w:tc>
          <w:tcPr>
            <w:tcW w:w="7223" w:type="dxa"/>
          </w:tcPr>
          <w:p w:rsidR="002C2F95" w:rsidRPr="004144AB" w:rsidRDefault="002C2F95" w:rsidP="00931A52">
            <w:pPr>
              <w:pStyle w:val="K-TextInfo"/>
              <w:rPr>
                <w:rFonts w:asciiTheme="minorHAnsi" w:hAnsiTheme="minorHAnsi" w:cstheme="minorHAnsi"/>
                <w:sz w:val="20"/>
                <w:szCs w:val="20"/>
              </w:rPr>
            </w:pPr>
            <w:r w:rsidRPr="004144AB">
              <w:rPr>
                <w:rFonts w:asciiTheme="minorHAnsi" w:hAnsiTheme="minorHAnsi" w:cstheme="minorHAnsi"/>
                <w:i w:val="0"/>
                <w:color w:val="auto"/>
                <w:sz w:val="20"/>
                <w:szCs w:val="20"/>
              </w:rPr>
              <w:t xml:space="preserve">Projekt cílí primárně na </w:t>
            </w:r>
            <w:r w:rsidR="00931A52" w:rsidRPr="004144AB">
              <w:rPr>
                <w:rFonts w:asciiTheme="minorHAnsi" w:hAnsiTheme="minorHAnsi" w:cstheme="minorHAnsi"/>
                <w:i w:val="0"/>
                <w:color w:val="auto"/>
                <w:sz w:val="20"/>
                <w:szCs w:val="20"/>
              </w:rPr>
              <w:t xml:space="preserve">orgány výkonné a zákonodárné moci, odborné společnosti, poskytovatele zdravotní a sociální péče, vzdělávací a výzkumné instituce, odbornou i laickou veřejnost. </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Souhrnné náklady realizace financované z RRF za celé období</w:t>
            </w:r>
          </w:p>
        </w:tc>
        <w:tc>
          <w:tcPr>
            <w:tcW w:w="7223" w:type="dxa"/>
          </w:tcPr>
          <w:p w:rsidR="002C2F95" w:rsidRPr="004144AB" w:rsidRDefault="002C2F95" w:rsidP="00032678">
            <w:pPr>
              <w:pStyle w:val="K-Text"/>
              <w:spacing w:line="240" w:lineRule="auto"/>
              <w:rPr>
                <w:rFonts w:asciiTheme="minorHAnsi" w:hAnsiTheme="minorHAnsi" w:cstheme="minorHAnsi"/>
                <w:b/>
                <w:sz w:val="20"/>
                <w:szCs w:val="20"/>
              </w:rPr>
            </w:pPr>
            <w:r w:rsidRPr="004144AB">
              <w:rPr>
                <w:rFonts w:asciiTheme="minorHAnsi" w:hAnsiTheme="minorHAnsi" w:cstheme="minorHAnsi"/>
                <w:b/>
                <w:sz w:val="20"/>
                <w:szCs w:val="20"/>
              </w:rPr>
              <w:t xml:space="preserve">0 CZK </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Dodržování pravidel státní podpory</w:t>
            </w:r>
          </w:p>
        </w:tc>
        <w:tc>
          <w:tcPr>
            <w:tcW w:w="7223" w:type="dxa"/>
          </w:tcPr>
          <w:p w:rsidR="009B15AE" w:rsidRPr="004144AB" w:rsidRDefault="00931A52" w:rsidP="00F433EB">
            <w:pPr>
              <w:pStyle w:val="K-TextInfo"/>
              <w:rPr>
                <w:rFonts w:asciiTheme="minorHAnsi" w:hAnsiTheme="minorHAnsi" w:cstheme="minorHAnsi"/>
                <w:i w:val="0"/>
                <w:iCs w:val="0"/>
                <w:color w:val="auto"/>
                <w:sz w:val="20"/>
                <w:szCs w:val="20"/>
              </w:rPr>
            </w:pPr>
            <w:r w:rsidRPr="004144AB">
              <w:rPr>
                <w:rFonts w:asciiTheme="minorHAnsi" w:hAnsiTheme="minorHAnsi" w:cstheme="minorHAnsi"/>
                <w:i w:val="0"/>
                <w:iCs w:val="0"/>
                <w:color w:val="auto"/>
                <w:sz w:val="20"/>
                <w:szCs w:val="20"/>
              </w:rPr>
              <w:t xml:space="preserve">Příprava NOP ČR 2030 negeneruje žádné náklady. </w:t>
            </w:r>
          </w:p>
          <w:p w:rsidR="002C2F95" w:rsidRPr="004144AB" w:rsidRDefault="00F433EB" w:rsidP="00F433EB">
            <w:pPr>
              <w:pStyle w:val="K-TextInfo"/>
              <w:rPr>
                <w:rFonts w:asciiTheme="minorHAnsi" w:hAnsiTheme="minorHAnsi" w:cstheme="minorHAnsi"/>
                <w:sz w:val="20"/>
                <w:szCs w:val="20"/>
              </w:rPr>
            </w:pPr>
            <w:r w:rsidRPr="004144AB">
              <w:rPr>
                <w:rFonts w:asciiTheme="minorHAnsi" w:hAnsiTheme="minorHAnsi" w:cstheme="minorHAnsi"/>
                <w:i w:val="0"/>
                <w:iCs w:val="0"/>
                <w:color w:val="auto"/>
                <w:sz w:val="20"/>
                <w:szCs w:val="20"/>
              </w:rPr>
              <w:t>S ohledem na meziresortní a mezioborový charakter Národního onkologického programu ČR, je zajištění finančních prostředků k dosažení jeho dílčích cílů a plnění vytyčených činností v gesci jednotlivých orgánů a subjektů zapojených do NOP. Jejich vynaložení a kontrola se řídí platnými zákony ČR.</w:t>
            </w:r>
          </w:p>
        </w:tc>
      </w:tr>
      <w:tr w:rsidR="002C2F95" w:rsidRPr="004144AB" w:rsidTr="00032678">
        <w:tc>
          <w:tcPr>
            <w:tcW w:w="2405" w:type="dxa"/>
          </w:tcPr>
          <w:p w:rsidR="002C2F95" w:rsidRPr="004144AB" w:rsidRDefault="002C2F95"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Uveďte dobu implementace</w:t>
            </w:r>
          </w:p>
        </w:tc>
        <w:tc>
          <w:tcPr>
            <w:tcW w:w="7223" w:type="dxa"/>
          </w:tcPr>
          <w:p w:rsidR="00931A52" w:rsidRPr="004144AB" w:rsidRDefault="00931A52"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Příprava pracovní verze NOP ČR 2030: 3Q/2021</w:t>
            </w:r>
          </w:p>
          <w:p w:rsidR="002C2F95" w:rsidRPr="004144AB" w:rsidRDefault="00931A52"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Připomínkové řízení a zapracování </w:t>
            </w:r>
            <w:r w:rsidR="009B15AE" w:rsidRPr="004144AB">
              <w:rPr>
                <w:rFonts w:asciiTheme="minorHAnsi" w:hAnsiTheme="minorHAnsi" w:cstheme="minorHAnsi"/>
                <w:sz w:val="20"/>
                <w:szCs w:val="20"/>
              </w:rPr>
              <w:t>změn: 4</w:t>
            </w:r>
            <w:r w:rsidRPr="004144AB">
              <w:rPr>
                <w:rFonts w:asciiTheme="minorHAnsi" w:hAnsiTheme="minorHAnsi" w:cstheme="minorHAnsi"/>
                <w:sz w:val="20"/>
                <w:szCs w:val="20"/>
              </w:rPr>
              <w:t>Q/2021</w:t>
            </w:r>
          </w:p>
          <w:p w:rsidR="002C2F95" w:rsidRPr="004144AB" w:rsidRDefault="00011204" w:rsidP="00032678">
            <w:pPr>
              <w:pStyle w:val="K-Text"/>
              <w:spacing w:line="240" w:lineRule="auto"/>
              <w:rPr>
                <w:rFonts w:asciiTheme="minorHAnsi" w:hAnsiTheme="minorHAnsi" w:cstheme="minorHAnsi"/>
                <w:sz w:val="20"/>
                <w:szCs w:val="20"/>
              </w:rPr>
            </w:pPr>
            <w:r>
              <w:rPr>
                <w:rFonts w:asciiTheme="minorHAnsi" w:hAnsiTheme="minorHAnsi" w:cstheme="minorHAnsi"/>
                <w:sz w:val="20"/>
                <w:szCs w:val="20"/>
              </w:rPr>
              <w:t>Dokončení</w:t>
            </w:r>
            <w:r w:rsidR="00931A52" w:rsidRPr="004144AB">
              <w:rPr>
                <w:rFonts w:asciiTheme="minorHAnsi" w:hAnsiTheme="minorHAnsi" w:cstheme="minorHAnsi"/>
                <w:sz w:val="20"/>
                <w:szCs w:val="20"/>
              </w:rPr>
              <w:t>: do 31.</w:t>
            </w:r>
            <w:r w:rsidR="00E30223" w:rsidRPr="004144AB">
              <w:rPr>
                <w:rFonts w:asciiTheme="minorHAnsi" w:hAnsiTheme="minorHAnsi" w:cstheme="minorHAnsi"/>
                <w:sz w:val="20"/>
                <w:szCs w:val="20"/>
              </w:rPr>
              <w:t xml:space="preserve"> </w:t>
            </w:r>
            <w:r w:rsidR="00931A52" w:rsidRPr="004144AB">
              <w:rPr>
                <w:rFonts w:asciiTheme="minorHAnsi" w:hAnsiTheme="minorHAnsi" w:cstheme="minorHAnsi"/>
                <w:sz w:val="20"/>
                <w:szCs w:val="20"/>
              </w:rPr>
              <w:t>12.</w:t>
            </w:r>
            <w:r w:rsidR="00E30223" w:rsidRPr="004144AB">
              <w:rPr>
                <w:rFonts w:asciiTheme="minorHAnsi" w:hAnsiTheme="minorHAnsi" w:cstheme="minorHAnsi"/>
                <w:sz w:val="20"/>
                <w:szCs w:val="20"/>
              </w:rPr>
              <w:t xml:space="preserve"> </w:t>
            </w:r>
            <w:r w:rsidR="00931A52" w:rsidRPr="004144AB">
              <w:rPr>
                <w:rFonts w:asciiTheme="minorHAnsi" w:hAnsiTheme="minorHAnsi" w:cstheme="minorHAnsi"/>
                <w:sz w:val="20"/>
                <w:szCs w:val="20"/>
              </w:rPr>
              <w:t>202</w:t>
            </w:r>
            <w:r>
              <w:rPr>
                <w:rFonts w:asciiTheme="minorHAnsi" w:hAnsiTheme="minorHAnsi" w:cstheme="minorHAnsi"/>
                <w:sz w:val="20"/>
                <w:szCs w:val="20"/>
              </w:rPr>
              <w:t>5</w:t>
            </w:r>
            <w:r w:rsidR="00931A52" w:rsidRPr="004144AB">
              <w:rPr>
                <w:rFonts w:asciiTheme="minorHAnsi" w:hAnsiTheme="minorHAnsi" w:cstheme="minorHAnsi"/>
                <w:sz w:val="20"/>
                <w:szCs w:val="20"/>
              </w:rPr>
              <w:t>.</w:t>
            </w:r>
          </w:p>
        </w:tc>
      </w:tr>
    </w:tbl>
    <w:p w:rsidR="002C2F95" w:rsidRPr="004144AB" w:rsidRDefault="002C2F95" w:rsidP="00032678">
      <w:pPr>
        <w:pStyle w:val="K-Nadpis3"/>
        <w:rPr>
          <w:rFonts w:asciiTheme="minorHAnsi" w:hAnsiTheme="minorHAnsi" w:cstheme="minorHAnsi"/>
          <w:sz w:val="20"/>
          <w:szCs w:val="20"/>
        </w:rPr>
      </w:pPr>
    </w:p>
    <w:p w:rsidR="005E3063" w:rsidRPr="004144AB" w:rsidRDefault="005E3063" w:rsidP="00032678">
      <w:pPr>
        <w:pStyle w:val="K-Nadpis3"/>
        <w:rPr>
          <w:rFonts w:asciiTheme="minorHAnsi" w:hAnsiTheme="minorHAnsi" w:cstheme="minorHAnsi"/>
          <w:sz w:val="20"/>
          <w:szCs w:val="20"/>
        </w:rPr>
      </w:pPr>
    </w:p>
    <w:p w:rsidR="005E3063" w:rsidRPr="004144AB" w:rsidRDefault="002C2F95" w:rsidP="00032678">
      <w:pPr>
        <w:pStyle w:val="K-Tabulka"/>
        <w:rPr>
          <w:rFonts w:asciiTheme="minorHAnsi" w:hAnsiTheme="minorHAnsi" w:cstheme="minorHAnsi"/>
          <w:sz w:val="20"/>
          <w:szCs w:val="20"/>
        </w:rPr>
      </w:pPr>
      <w:r w:rsidRPr="004144AB">
        <w:rPr>
          <w:rFonts w:asciiTheme="minorHAnsi" w:hAnsiTheme="minorHAnsi" w:cstheme="minorHAnsi"/>
          <w:sz w:val="20"/>
          <w:szCs w:val="20"/>
        </w:rPr>
        <w:t>Reforma č. 2</w:t>
      </w:r>
      <w:r w:rsidR="005E3063" w:rsidRPr="004144AB">
        <w:rPr>
          <w:rFonts w:asciiTheme="minorHAnsi" w:hAnsiTheme="minorHAnsi" w:cstheme="minorHAnsi"/>
          <w:sz w:val="20"/>
          <w:szCs w:val="20"/>
        </w:rPr>
        <w:t>. Podpora a zvyšování kvality preventivních screeningových programů</w:t>
      </w:r>
    </w:p>
    <w:tbl>
      <w:tblPr>
        <w:tblStyle w:val="Mkatabulky"/>
        <w:tblW w:w="0" w:type="auto"/>
        <w:tblLook w:val="04A0" w:firstRow="1" w:lastRow="0" w:firstColumn="1" w:lastColumn="0" w:noHBand="0" w:noVBand="1"/>
      </w:tblPr>
      <w:tblGrid>
        <w:gridCol w:w="2405"/>
        <w:gridCol w:w="7223"/>
      </w:tblGrid>
      <w:tr w:rsidR="005E3063" w:rsidRPr="004144AB" w:rsidTr="00032678">
        <w:tc>
          <w:tcPr>
            <w:tcW w:w="2405"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Výzva</w:t>
            </w:r>
          </w:p>
        </w:tc>
        <w:tc>
          <w:tcPr>
            <w:tcW w:w="7223" w:type="dxa"/>
          </w:tcPr>
          <w:p w:rsidR="005E3063" w:rsidRPr="004144AB" w:rsidRDefault="005E3063" w:rsidP="00032678">
            <w:pPr>
              <w:spacing w:after="120" w:line="240" w:lineRule="auto"/>
              <w:jc w:val="both"/>
              <w:rPr>
                <w:rFonts w:cstheme="minorHAnsi"/>
                <w:sz w:val="20"/>
                <w:szCs w:val="20"/>
              </w:rPr>
            </w:pPr>
            <w:r w:rsidRPr="004144AB">
              <w:rPr>
                <w:rFonts w:cstheme="minorHAnsi"/>
                <w:sz w:val="20"/>
                <w:szCs w:val="20"/>
              </w:rPr>
              <w:t xml:space="preserve">Preventivní a screeningové programy jsou účinným nástrojem pro snížení morbidity i mortality nádorových onemocnění, šetří náklady na velmi </w:t>
            </w:r>
            <w:r w:rsidRPr="004144AB">
              <w:rPr>
                <w:rFonts w:cstheme="minorHAnsi"/>
                <w:color w:val="auto"/>
                <w:sz w:val="20"/>
                <w:szCs w:val="20"/>
              </w:rPr>
              <w:t>nákladnou léčbu pokročilých stádií onemocnění a zvyšují délku a kvalitu života lidí. Je tedy zásadní zajistit jejich p</w:t>
            </w:r>
            <w:r w:rsidRPr="004144AB">
              <w:rPr>
                <w:rFonts w:cstheme="minorHAnsi"/>
                <w:sz w:val="20"/>
                <w:szCs w:val="20"/>
              </w:rPr>
              <w:t>odporu, zvyšování kvality a dostupnosti v návaznosti na důkazy o jejich přínosech.</w:t>
            </w:r>
          </w:p>
          <w:p w:rsidR="005E3063" w:rsidRPr="004144AB" w:rsidRDefault="005E3063" w:rsidP="00032678">
            <w:pPr>
              <w:pStyle w:val="Odstavecseseznamem"/>
              <w:spacing w:after="120" w:line="240" w:lineRule="auto"/>
              <w:ind w:left="0"/>
              <w:jc w:val="both"/>
              <w:rPr>
                <w:rFonts w:cstheme="minorHAnsi"/>
                <w:bCs/>
                <w:color w:val="auto"/>
                <w:sz w:val="20"/>
                <w:szCs w:val="20"/>
              </w:rPr>
            </w:pPr>
            <w:r w:rsidRPr="004144AB">
              <w:rPr>
                <w:rFonts w:cstheme="minorHAnsi"/>
                <w:iCs/>
                <w:sz w:val="20"/>
                <w:szCs w:val="20"/>
              </w:rPr>
              <w:t>M</w:t>
            </w:r>
            <w:r w:rsidRPr="004144AB">
              <w:rPr>
                <w:rFonts w:cstheme="minorHAnsi"/>
                <w:color w:val="auto"/>
                <w:sz w:val="20"/>
                <w:szCs w:val="20"/>
              </w:rPr>
              <w:t>ezi významné rizikové faktory, které vedou k rozvoji mnohých onkologických onemocnění, patří nevhodný životní styl (obezita, kouření, konzumace alkoholu, nedostatek pohybu, stres apod.), který je však na druhé straně faktorem modifikovatelným. Zhruba jedna třetina úmrtí na onkologická onemocnění je zapříčiněna právě nevhodným životním stylem. Aktivita se zaměří na zavedení cílených programů časného záchytu zaměřujících se právě na jedince se zvýšeným rizikem příslušného zhoubného onemocnění</w:t>
            </w:r>
            <w:r w:rsidRPr="004144AB">
              <w:rPr>
                <w:rFonts w:cstheme="minorHAnsi"/>
                <w:bCs/>
                <w:color w:val="auto"/>
                <w:sz w:val="20"/>
                <w:szCs w:val="20"/>
              </w:rPr>
              <w:t xml:space="preserve">. </w:t>
            </w:r>
          </w:p>
          <w:p w:rsidR="00FC596A" w:rsidRPr="004144AB" w:rsidRDefault="00FC596A" w:rsidP="00032678">
            <w:pPr>
              <w:pStyle w:val="Odstavecseseznamem"/>
              <w:spacing w:after="120" w:line="240" w:lineRule="auto"/>
              <w:ind w:left="0"/>
              <w:jc w:val="both"/>
              <w:rPr>
                <w:rFonts w:cstheme="minorHAnsi"/>
                <w:bCs/>
                <w:color w:val="auto"/>
                <w:sz w:val="20"/>
                <w:szCs w:val="20"/>
              </w:rPr>
            </w:pPr>
          </w:p>
          <w:p w:rsidR="00FC596A" w:rsidRPr="004144AB" w:rsidRDefault="00FC596A" w:rsidP="00FC596A">
            <w:pPr>
              <w:pStyle w:val="Odstavecseseznamem"/>
              <w:spacing w:after="120" w:line="240" w:lineRule="auto"/>
              <w:ind w:left="0"/>
              <w:jc w:val="both"/>
              <w:rPr>
                <w:rFonts w:cstheme="minorHAnsi"/>
                <w:bCs/>
                <w:color w:val="auto"/>
                <w:sz w:val="20"/>
                <w:szCs w:val="20"/>
              </w:rPr>
            </w:pPr>
            <w:r w:rsidRPr="004144AB">
              <w:rPr>
                <w:rFonts w:cstheme="minorHAnsi"/>
                <w:bCs/>
                <w:color w:val="auto"/>
                <w:sz w:val="20"/>
                <w:szCs w:val="20"/>
              </w:rPr>
              <w:t xml:space="preserve">Česká republika v rámci EU zaostává nejen v celkové zdravotní gramotnosti, ale také v jednotlivých oblastech zdravotní gramotnosti: prevence nemocí a podpory zdraví. To má nepříznivý dopad na incidenci a mortalitu nádorových onemocnění. Onkologická prevence je v ČR zúžena zejména na problematiku sekundární prevence. Bohužel, účast občanů v preventivních programech nedosahuje potřebné výše, a to i přes zavedení adresného zvaní. </w:t>
            </w:r>
          </w:p>
          <w:p w:rsidR="00FC596A" w:rsidRPr="004144AB" w:rsidRDefault="00FC596A" w:rsidP="00032678">
            <w:pPr>
              <w:pStyle w:val="Odstavecseseznamem"/>
              <w:spacing w:after="120" w:line="240" w:lineRule="auto"/>
              <w:ind w:left="0"/>
              <w:jc w:val="both"/>
              <w:rPr>
                <w:rFonts w:cstheme="minorHAnsi"/>
                <w:bCs/>
                <w:color w:val="auto"/>
                <w:sz w:val="20"/>
                <w:szCs w:val="20"/>
              </w:rPr>
            </w:pPr>
          </w:p>
          <w:p w:rsidR="00FC596A" w:rsidRPr="004144AB" w:rsidRDefault="00FC596A" w:rsidP="00032678">
            <w:pPr>
              <w:pStyle w:val="Odstavecseseznamem"/>
              <w:spacing w:after="120" w:line="240" w:lineRule="auto"/>
              <w:ind w:left="0"/>
              <w:jc w:val="both"/>
              <w:rPr>
                <w:rFonts w:cstheme="minorHAnsi"/>
                <w:bCs/>
                <w:color w:val="auto"/>
                <w:sz w:val="20"/>
                <w:szCs w:val="20"/>
              </w:rPr>
            </w:pPr>
          </w:p>
          <w:p w:rsidR="005E3063" w:rsidRPr="004144AB" w:rsidRDefault="005E3063" w:rsidP="00032678">
            <w:pPr>
              <w:pStyle w:val="Bntext"/>
              <w:spacing w:before="0" w:line="240" w:lineRule="auto"/>
              <w:ind w:firstLine="0"/>
              <w:rPr>
                <w:rFonts w:asciiTheme="minorHAnsi" w:hAnsiTheme="minorHAnsi" w:cstheme="minorHAnsi"/>
                <w:bCs/>
                <w:iCs/>
                <w:sz w:val="20"/>
                <w:szCs w:val="20"/>
                <w:lang w:val="cs-CZ"/>
              </w:rPr>
            </w:pPr>
            <w:r w:rsidRPr="004144AB">
              <w:rPr>
                <w:rFonts w:asciiTheme="minorHAnsi" w:hAnsiTheme="minorHAnsi" w:cstheme="minorHAnsi"/>
                <w:bCs/>
                <w:sz w:val="20"/>
                <w:szCs w:val="20"/>
                <w:lang w:val="cs-CZ"/>
              </w:rPr>
              <w:t>Národní screeningové centrum</w:t>
            </w:r>
            <w:r w:rsidRPr="004144AB">
              <w:rPr>
                <w:rFonts w:asciiTheme="minorHAnsi" w:hAnsiTheme="minorHAnsi" w:cstheme="minorHAnsi"/>
                <w:sz w:val="20"/>
                <w:szCs w:val="20"/>
                <w:lang w:val="cs-CZ"/>
              </w:rPr>
              <w:t xml:space="preserve"> (NSC), které je součástí Ústavu zdravotnických informací a statistiky (ÚZIS ČR), vybudovalo</w:t>
            </w:r>
            <w:r w:rsidRPr="004144AB">
              <w:rPr>
                <w:rFonts w:asciiTheme="minorHAnsi" w:hAnsiTheme="minorHAnsi" w:cstheme="minorHAnsi"/>
                <w:bCs/>
                <w:iCs/>
                <w:sz w:val="20"/>
                <w:szCs w:val="20"/>
                <w:lang w:val="cs-CZ"/>
              </w:rPr>
              <w:t xml:space="preserve"> metodické a personální zázemí pro zavádění, realizaci a hodnocení screeningových programů v ČR bude zajišťovat v rámci zmíněné </w:t>
            </w:r>
            <w:proofErr w:type="spellStart"/>
            <w:r w:rsidRPr="004144AB">
              <w:rPr>
                <w:rFonts w:asciiTheme="minorHAnsi" w:hAnsiTheme="minorHAnsi" w:cstheme="minorHAnsi"/>
                <w:bCs/>
                <w:iCs/>
                <w:sz w:val="20"/>
                <w:szCs w:val="20"/>
                <w:lang w:val="cs-CZ"/>
              </w:rPr>
              <w:t>subkomponenty</w:t>
            </w:r>
            <w:proofErr w:type="spellEnd"/>
            <w:r w:rsidRPr="004144AB">
              <w:rPr>
                <w:rFonts w:asciiTheme="minorHAnsi" w:hAnsiTheme="minorHAnsi" w:cstheme="minorHAnsi"/>
                <w:bCs/>
                <w:iCs/>
                <w:sz w:val="20"/>
                <w:szCs w:val="20"/>
                <w:lang w:val="cs-CZ"/>
              </w:rPr>
              <w:t xml:space="preserve"> NPO činnosti ve třech dimenzích. </w:t>
            </w:r>
          </w:p>
          <w:p w:rsidR="005E3063" w:rsidRPr="004144AB" w:rsidRDefault="005E3063" w:rsidP="00032678">
            <w:pPr>
              <w:pStyle w:val="Bntext"/>
              <w:numPr>
                <w:ilvl w:val="0"/>
                <w:numId w:val="43"/>
              </w:numPr>
              <w:spacing w:before="0" w:line="240" w:lineRule="auto"/>
              <w:rPr>
                <w:rFonts w:asciiTheme="minorHAnsi" w:hAnsiTheme="minorHAnsi" w:cstheme="minorHAnsi"/>
                <w:bCs/>
                <w:iCs/>
                <w:sz w:val="20"/>
                <w:szCs w:val="20"/>
                <w:lang w:val="cs-CZ"/>
              </w:rPr>
            </w:pPr>
            <w:proofErr w:type="spellStart"/>
            <w:r w:rsidRPr="004144AB">
              <w:rPr>
                <w:rFonts w:asciiTheme="minorHAnsi" w:hAnsiTheme="minorHAnsi" w:cstheme="minorHAnsi"/>
                <w:bCs/>
                <w:iCs/>
                <w:sz w:val="20"/>
                <w:szCs w:val="20"/>
                <w:lang w:val="cs-CZ"/>
              </w:rPr>
              <w:t>Screening</w:t>
            </w:r>
            <w:proofErr w:type="spellEnd"/>
            <w:r w:rsidRPr="004144AB">
              <w:rPr>
                <w:rFonts w:asciiTheme="minorHAnsi" w:hAnsiTheme="minorHAnsi" w:cstheme="minorHAnsi"/>
                <w:bCs/>
                <w:iCs/>
                <w:sz w:val="20"/>
                <w:szCs w:val="20"/>
                <w:lang w:val="cs-CZ"/>
              </w:rPr>
              <w:t xml:space="preserve"> rizikových faktorů</w:t>
            </w:r>
            <w:r w:rsidRPr="004144AB">
              <w:rPr>
                <w:rFonts w:asciiTheme="minorHAnsi" w:hAnsiTheme="minorHAnsi" w:cstheme="minorHAnsi"/>
                <w:sz w:val="20"/>
                <w:szCs w:val="20"/>
                <w:lang w:val="cs-CZ"/>
              </w:rPr>
              <w:t xml:space="preserve"> vzniku nádorových onemocnění, vyhledávání rizikových osob a podpora zdraví (primární prevence).</w:t>
            </w:r>
          </w:p>
          <w:p w:rsidR="00032678" w:rsidRPr="004144AB" w:rsidRDefault="005E3063" w:rsidP="00032678">
            <w:pPr>
              <w:pStyle w:val="Bntext"/>
              <w:numPr>
                <w:ilvl w:val="0"/>
                <w:numId w:val="43"/>
              </w:numPr>
              <w:spacing w:before="0" w:line="240" w:lineRule="auto"/>
              <w:rPr>
                <w:rFonts w:asciiTheme="minorHAnsi" w:hAnsiTheme="minorHAnsi" w:cstheme="minorHAnsi"/>
                <w:bCs/>
                <w:color w:val="auto"/>
                <w:sz w:val="20"/>
                <w:szCs w:val="20"/>
              </w:rPr>
            </w:pPr>
            <w:proofErr w:type="spellStart"/>
            <w:r w:rsidRPr="004144AB">
              <w:rPr>
                <w:rFonts w:asciiTheme="minorHAnsi" w:hAnsiTheme="minorHAnsi" w:cstheme="minorHAnsi"/>
                <w:bCs/>
                <w:iCs/>
                <w:sz w:val="20"/>
                <w:szCs w:val="20"/>
                <w:lang w:val="cs-CZ"/>
              </w:rPr>
              <w:t>Screening</w:t>
            </w:r>
            <w:proofErr w:type="spellEnd"/>
            <w:r w:rsidRPr="004144AB">
              <w:rPr>
                <w:rFonts w:asciiTheme="minorHAnsi" w:hAnsiTheme="minorHAnsi" w:cstheme="minorHAnsi"/>
                <w:bCs/>
                <w:iCs/>
                <w:sz w:val="20"/>
                <w:szCs w:val="20"/>
                <w:lang w:val="cs-CZ"/>
              </w:rPr>
              <w:t xml:space="preserve"> a </w:t>
            </w:r>
            <w:r w:rsidRPr="004144AB">
              <w:rPr>
                <w:rFonts w:asciiTheme="minorHAnsi" w:hAnsiTheme="minorHAnsi" w:cstheme="minorHAnsi"/>
                <w:sz w:val="20"/>
                <w:szCs w:val="20"/>
                <w:lang w:val="cs-CZ"/>
              </w:rPr>
              <w:t xml:space="preserve">časný záchyt onkologických onemocnění, zavádění nových programů časného záchytu a zajištění realizace stávajících populačních screeningových programů a jejich </w:t>
            </w:r>
            <w:r w:rsidRPr="004144AB">
              <w:rPr>
                <w:rFonts w:asciiTheme="minorHAnsi" w:hAnsiTheme="minorHAnsi" w:cstheme="minorHAnsi"/>
                <w:bCs/>
                <w:iCs/>
                <w:sz w:val="20"/>
                <w:szCs w:val="20"/>
                <w:lang w:val="cs-CZ"/>
              </w:rPr>
              <w:t xml:space="preserve">optimalizace, inovace a zvyšování kvality </w:t>
            </w:r>
            <w:r w:rsidRPr="004144AB">
              <w:rPr>
                <w:rFonts w:asciiTheme="minorHAnsi" w:hAnsiTheme="minorHAnsi" w:cstheme="minorHAnsi"/>
                <w:sz w:val="20"/>
                <w:szCs w:val="20"/>
                <w:lang w:val="cs-CZ"/>
              </w:rPr>
              <w:t>včetně podpory adresného zvaní v podobě, která bude mít největší dopad na cílovou populaci (sekundární prevence).</w:t>
            </w:r>
          </w:p>
          <w:p w:rsidR="005E3063" w:rsidRPr="004144AB" w:rsidRDefault="005E3063" w:rsidP="00032678">
            <w:pPr>
              <w:pStyle w:val="Bntext"/>
              <w:numPr>
                <w:ilvl w:val="0"/>
                <w:numId w:val="43"/>
              </w:numPr>
              <w:spacing w:before="0" w:line="240" w:lineRule="auto"/>
              <w:rPr>
                <w:rFonts w:asciiTheme="minorHAnsi" w:hAnsiTheme="minorHAnsi" w:cstheme="minorHAnsi"/>
                <w:bCs/>
                <w:color w:val="auto"/>
                <w:sz w:val="20"/>
                <w:szCs w:val="20"/>
              </w:rPr>
            </w:pPr>
            <w:r w:rsidRPr="004144AB">
              <w:rPr>
                <w:rFonts w:asciiTheme="minorHAnsi" w:hAnsiTheme="minorHAnsi" w:cstheme="minorHAnsi"/>
                <w:iCs/>
                <w:sz w:val="20"/>
                <w:szCs w:val="20"/>
              </w:rPr>
              <w:t xml:space="preserve">Screening </w:t>
            </w:r>
            <w:proofErr w:type="spellStart"/>
            <w:r w:rsidRPr="004144AB">
              <w:rPr>
                <w:rFonts w:asciiTheme="minorHAnsi" w:hAnsiTheme="minorHAnsi" w:cstheme="minorHAnsi"/>
                <w:iCs/>
                <w:sz w:val="20"/>
                <w:szCs w:val="20"/>
              </w:rPr>
              <w:t>nežádoucích</w:t>
            </w:r>
            <w:proofErr w:type="spellEnd"/>
            <w:r w:rsidRPr="004144AB">
              <w:rPr>
                <w:rFonts w:asciiTheme="minorHAnsi" w:hAnsiTheme="minorHAnsi" w:cstheme="minorHAnsi"/>
                <w:iCs/>
                <w:sz w:val="20"/>
                <w:szCs w:val="20"/>
              </w:rPr>
              <w:t xml:space="preserve"> </w:t>
            </w:r>
            <w:proofErr w:type="spellStart"/>
            <w:r w:rsidRPr="004144AB">
              <w:rPr>
                <w:rFonts w:asciiTheme="minorHAnsi" w:hAnsiTheme="minorHAnsi" w:cstheme="minorHAnsi"/>
                <w:iCs/>
                <w:sz w:val="20"/>
                <w:szCs w:val="20"/>
              </w:rPr>
              <w:t>dopadů</w:t>
            </w:r>
            <w:proofErr w:type="spellEnd"/>
            <w:r w:rsidRPr="004144AB">
              <w:rPr>
                <w:rFonts w:asciiTheme="minorHAnsi" w:hAnsiTheme="minorHAnsi" w:cstheme="minorHAnsi"/>
                <w:iCs/>
                <w:sz w:val="20"/>
                <w:szCs w:val="20"/>
              </w:rPr>
              <w:t xml:space="preserve"> </w:t>
            </w:r>
            <w:proofErr w:type="spellStart"/>
            <w:r w:rsidRPr="004144AB">
              <w:rPr>
                <w:rFonts w:asciiTheme="minorHAnsi" w:hAnsiTheme="minorHAnsi" w:cstheme="minorHAnsi"/>
                <w:iCs/>
                <w:sz w:val="20"/>
                <w:szCs w:val="20"/>
              </w:rPr>
              <w:t>onkologického</w:t>
            </w:r>
            <w:proofErr w:type="spellEnd"/>
            <w:r w:rsidRPr="004144AB">
              <w:rPr>
                <w:rFonts w:asciiTheme="minorHAnsi" w:hAnsiTheme="minorHAnsi" w:cstheme="minorHAnsi"/>
                <w:iCs/>
                <w:sz w:val="20"/>
                <w:szCs w:val="20"/>
              </w:rPr>
              <w:t xml:space="preserve"> </w:t>
            </w:r>
            <w:proofErr w:type="spellStart"/>
            <w:r w:rsidRPr="004144AB">
              <w:rPr>
                <w:rFonts w:asciiTheme="minorHAnsi" w:hAnsiTheme="minorHAnsi" w:cstheme="minorHAnsi"/>
                <w:iCs/>
                <w:sz w:val="20"/>
                <w:szCs w:val="20"/>
              </w:rPr>
              <w:t>onemocnění</w:t>
            </w:r>
            <w:proofErr w:type="spellEnd"/>
            <w:r w:rsidRPr="004144AB">
              <w:rPr>
                <w:rFonts w:asciiTheme="minorHAnsi" w:hAnsiTheme="minorHAnsi" w:cstheme="minorHAnsi"/>
                <w:iCs/>
                <w:sz w:val="20"/>
                <w:szCs w:val="20"/>
              </w:rPr>
              <w:t xml:space="preserve"> a </w:t>
            </w:r>
            <w:proofErr w:type="spellStart"/>
            <w:r w:rsidRPr="004144AB">
              <w:rPr>
                <w:rFonts w:asciiTheme="minorHAnsi" w:hAnsiTheme="minorHAnsi" w:cstheme="minorHAnsi"/>
                <w:iCs/>
                <w:sz w:val="20"/>
                <w:szCs w:val="20"/>
              </w:rPr>
              <w:t>hodnocení</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výsledků</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léčby</w:t>
            </w:r>
            <w:proofErr w:type="spellEnd"/>
            <w:r w:rsidRPr="004144AB">
              <w:rPr>
                <w:rFonts w:asciiTheme="minorHAnsi" w:hAnsiTheme="minorHAnsi" w:cstheme="minorHAnsi"/>
                <w:color w:val="auto"/>
                <w:sz w:val="20"/>
                <w:szCs w:val="20"/>
              </w:rPr>
              <w:t xml:space="preserve"> z </w:t>
            </w:r>
            <w:proofErr w:type="spellStart"/>
            <w:r w:rsidRPr="004144AB">
              <w:rPr>
                <w:rFonts w:asciiTheme="minorHAnsi" w:hAnsiTheme="minorHAnsi" w:cstheme="minorHAnsi"/>
                <w:color w:val="auto"/>
                <w:sz w:val="20"/>
                <w:szCs w:val="20"/>
              </w:rPr>
              <w:t>pohledu</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pacienta</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které</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ve</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svém</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důsledku</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vedou</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ke</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zkvalitnění</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života</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jedince</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terciární</w:t>
            </w:r>
            <w:proofErr w:type="spellEnd"/>
            <w:r w:rsidRPr="004144AB">
              <w:rPr>
                <w:rFonts w:asciiTheme="minorHAnsi" w:hAnsiTheme="minorHAnsi" w:cstheme="minorHAnsi"/>
                <w:color w:val="auto"/>
                <w:sz w:val="20"/>
                <w:szCs w:val="20"/>
              </w:rPr>
              <w:t xml:space="preserve"> </w:t>
            </w:r>
            <w:proofErr w:type="spellStart"/>
            <w:r w:rsidRPr="004144AB">
              <w:rPr>
                <w:rFonts w:asciiTheme="minorHAnsi" w:hAnsiTheme="minorHAnsi" w:cstheme="minorHAnsi"/>
                <w:color w:val="auto"/>
                <w:sz w:val="20"/>
                <w:szCs w:val="20"/>
              </w:rPr>
              <w:t>prevence</w:t>
            </w:r>
            <w:proofErr w:type="spellEnd"/>
            <w:r w:rsidRPr="004144AB">
              <w:rPr>
                <w:rFonts w:asciiTheme="minorHAnsi" w:hAnsiTheme="minorHAnsi" w:cstheme="minorHAnsi"/>
                <w:color w:val="auto"/>
                <w:sz w:val="20"/>
                <w:szCs w:val="20"/>
              </w:rPr>
              <w:t>).</w:t>
            </w:r>
          </w:p>
          <w:p w:rsidR="005E3063" w:rsidRPr="004144AB" w:rsidRDefault="005E3063" w:rsidP="00032678">
            <w:pPr>
              <w:spacing w:after="120" w:line="240" w:lineRule="auto"/>
              <w:jc w:val="both"/>
              <w:rPr>
                <w:rFonts w:cstheme="minorHAnsi"/>
                <w:sz w:val="20"/>
                <w:szCs w:val="20"/>
              </w:rPr>
            </w:pPr>
            <w:r w:rsidRPr="004144AB">
              <w:rPr>
                <w:rFonts w:cstheme="minorHAnsi"/>
                <w:sz w:val="20"/>
                <w:szCs w:val="20"/>
              </w:rPr>
              <w:t xml:space="preserve">Výzvy zaměřené do této oblasti se zahrnou </w:t>
            </w:r>
          </w:p>
          <w:p w:rsidR="005E3063" w:rsidRPr="004144AB" w:rsidRDefault="005E3063" w:rsidP="00032678">
            <w:pPr>
              <w:pStyle w:val="Odstavecseseznamem"/>
              <w:numPr>
                <w:ilvl w:val="0"/>
                <w:numId w:val="26"/>
              </w:numPr>
              <w:spacing w:after="120" w:line="240" w:lineRule="auto"/>
              <w:jc w:val="both"/>
              <w:rPr>
                <w:rFonts w:cstheme="minorHAnsi"/>
                <w:sz w:val="20"/>
                <w:szCs w:val="20"/>
              </w:rPr>
            </w:pPr>
            <w:r w:rsidRPr="004144AB">
              <w:rPr>
                <w:rFonts w:cstheme="minorHAnsi"/>
                <w:sz w:val="20"/>
                <w:szCs w:val="20"/>
              </w:rPr>
              <w:t xml:space="preserve">posílení již běžících </w:t>
            </w:r>
            <w:proofErr w:type="spellStart"/>
            <w:r w:rsidRPr="004144AB">
              <w:rPr>
                <w:rFonts w:cstheme="minorHAnsi"/>
                <w:sz w:val="20"/>
                <w:szCs w:val="20"/>
              </w:rPr>
              <w:t>screeningů</w:t>
            </w:r>
            <w:proofErr w:type="spellEnd"/>
            <w:r w:rsidRPr="004144AB">
              <w:rPr>
                <w:rFonts w:cstheme="minorHAnsi"/>
                <w:sz w:val="20"/>
                <w:szCs w:val="20"/>
              </w:rPr>
              <w:t xml:space="preserve"> (zejména onkologické </w:t>
            </w:r>
            <w:proofErr w:type="spellStart"/>
            <w:r w:rsidRPr="004144AB">
              <w:rPr>
                <w:rFonts w:cstheme="minorHAnsi"/>
                <w:sz w:val="20"/>
                <w:szCs w:val="20"/>
              </w:rPr>
              <w:t>screeningy</w:t>
            </w:r>
            <w:proofErr w:type="spellEnd"/>
            <w:r w:rsidRPr="004144AB">
              <w:rPr>
                <w:rFonts w:cstheme="minorHAnsi"/>
                <w:sz w:val="20"/>
                <w:szCs w:val="20"/>
              </w:rPr>
              <w:t>, programy zaměřené na pacienty s diabetem, kardiovaskulárními problémy apod.)</w:t>
            </w:r>
          </w:p>
          <w:p w:rsidR="005E3063" w:rsidRPr="004144AB" w:rsidRDefault="005E3063" w:rsidP="00032678">
            <w:pPr>
              <w:pStyle w:val="Odstavecseseznamem"/>
              <w:numPr>
                <w:ilvl w:val="0"/>
                <w:numId w:val="26"/>
              </w:numPr>
              <w:spacing w:after="120" w:line="240" w:lineRule="auto"/>
              <w:jc w:val="both"/>
              <w:rPr>
                <w:rFonts w:cstheme="minorHAnsi"/>
                <w:sz w:val="20"/>
                <w:szCs w:val="20"/>
              </w:rPr>
            </w:pPr>
            <w:r w:rsidRPr="004144AB">
              <w:rPr>
                <w:rFonts w:cstheme="minorHAnsi"/>
                <w:sz w:val="20"/>
                <w:szCs w:val="20"/>
              </w:rPr>
              <w:t xml:space="preserve">na pilotování a zavádění nových programů zaměřených na rizikové skupiny obyvatel (např. nově medicínou založenou na důkazech podpořený </w:t>
            </w:r>
            <w:proofErr w:type="spellStart"/>
            <w:r w:rsidRPr="004144AB">
              <w:rPr>
                <w:rFonts w:cstheme="minorHAnsi"/>
                <w:sz w:val="20"/>
                <w:szCs w:val="20"/>
              </w:rPr>
              <w:t>screening</w:t>
            </w:r>
            <w:proofErr w:type="spellEnd"/>
            <w:r w:rsidRPr="004144AB">
              <w:rPr>
                <w:rFonts w:cstheme="minorHAnsi"/>
                <w:sz w:val="20"/>
                <w:szCs w:val="20"/>
              </w:rPr>
              <w:t xml:space="preserve"> karcinomu plic u kuřáků)</w:t>
            </w:r>
          </w:p>
          <w:p w:rsidR="005E3063" w:rsidRPr="004144AB" w:rsidRDefault="005E3063" w:rsidP="00032678">
            <w:pPr>
              <w:pStyle w:val="Odstavecseseznamem"/>
              <w:numPr>
                <w:ilvl w:val="0"/>
                <w:numId w:val="26"/>
              </w:numPr>
              <w:spacing w:after="120" w:line="240" w:lineRule="auto"/>
              <w:jc w:val="both"/>
              <w:rPr>
                <w:rFonts w:cstheme="minorHAnsi"/>
                <w:sz w:val="20"/>
                <w:szCs w:val="20"/>
              </w:rPr>
            </w:pPr>
            <w:r w:rsidRPr="004144AB">
              <w:rPr>
                <w:rFonts w:cstheme="minorHAnsi"/>
                <w:sz w:val="20"/>
                <w:szCs w:val="20"/>
              </w:rPr>
              <w:t xml:space="preserve">na posilování kvality a výkonnosti programů </w:t>
            </w:r>
            <w:proofErr w:type="spellStart"/>
            <w:r w:rsidRPr="004144AB">
              <w:rPr>
                <w:rFonts w:cstheme="minorHAnsi"/>
                <w:sz w:val="20"/>
                <w:szCs w:val="20"/>
              </w:rPr>
              <w:t>screeningu</w:t>
            </w:r>
            <w:proofErr w:type="spellEnd"/>
            <w:r w:rsidRPr="004144AB">
              <w:rPr>
                <w:rFonts w:cstheme="minorHAnsi"/>
                <w:sz w:val="20"/>
                <w:szCs w:val="20"/>
              </w:rPr>
              <w:t>, zvyšování jejich dostupnosti pro cílové skupiny obyvatel</w:t>
            </w:r>
          </w:p>
          <w:p w:rsidR="005E3063" w:rsidRPr="004144AB" w:rsidRDefault="005E3063" w:rsidP="00032678">
            <w:pPr>
              <w:pStyle w:val="Odstavecseseznamem"/>
              <w:numPr>
                <w:ilvl w:val="0"/>
                <w:numId w:val="26"/>
              </w:numPr>
              <w:spacing w:after="120" w:line="240" w:lineRule="auto"/>
              <w:jc w:val="both"/>
              <w:rPr>
                <w:rFonts w:cstheme="minorHAnsi"/>
                <w:sz w:val="20"/>
                <w:szCs w:val="20"/>
              </w:rPr>
            </w:pPr>
            <w:r w:rsidRPr="004144AB">
              <w:rPr>
                <w:rFonts w:cstheme="minorHAnsi"/>
                <w:sz w:val="20"/>
                <w:szCs w:val="20"/>
              </w:rPr>
              <w:t>na podporu zdravotní gramotnosti a zvyšování účasti obyvatel v těchto programech.</w:t>
            </w:r>
          </w:p>
        </w:tc>
      </w:tr>
      <w:tr w:rsidR="005E3063" w:rsidRPr="004144AB" w:rsidTr="00032678">
        <w:tc>
          <w:tcPr>
            <w:tcW w:w="2405"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Cíl</w:t>
            </w:r>
          </w:p>
        </w:tc>
        <w:tc>
          <w:tcPr>
            <w:tcW w:w="7223" w:type="dxa"/>
          </w:tcPr>
          <w:p w:rsidR="005E3063" w:rsidRPr="004144AB" w:rsidRDefault="005E3063" w:rsidP="00032678">
            <w:pPr>
              <w:spacing w:after="120" w:line="240" w:lineRule="auto"/>
              <w:jc w:val="both"/>
              <w:rPr>
                <w:rFonts w:cstheme="minorHAnsi"/>
                <w:bCs/>
                <w:sz w:val="20"/>
                <w:szCs w:val="20"/>
              </w:rPr>
            </w:pPr>
            <w:r w:rsidRPr="004144AB">
              <w:rPr>
                <w:rFonts w:cstheme="minorHAnsi"/>
                <w:bCs/>
                <w:sz w:val="20"/>
                <w:szCs w:val="20"/>
              </w:rPr>
              <w:t xml:space="preserve">1) Institucionální ukotvení činnosti Národního screeningového centra, která bude mít jasně definovanou činnost a působnost v oblasti programů časného záchytu. </w:t>
            </w:r>
          </w:p>
          <w:p w:rsidR="005E3063" w:rsidRPr="004144AB" w:rsidRDefault="005E3063" w:rsidP="00032678">
            <w:pPr>
              <w:spacing w:after="120" w:line="240" w:lineRule="auto"/>
              <w:jc w:val="both"/>
              <w:rPr>
                <w:rFonts w:cstheme="minorHAnsi"/>
                <w:bCs/>
                <w:sz w:val="20"/>
                <w:szCs w:val="20"/>
              </w:rPr>
            </w:pPr>
            <w:r w:rsidRPr="004144AB">
              <w:rPr>
                <w:rFonts w:cstheme="minorHAnsi"/>
                <w:bCs/>
                <w:sz w:val="20"/>
                <w:szCs w:val="20"/>
              </w:rPr>
              <w:t xml:space="preserve">2) Podpora center onkologické prevence a screeningových center v zajištění efektivních nástrojů centrální koordinace a hodnocení efektivity. </w:t>
            </w:r>
          </w:p>
          <w:p w:rsidR="005E3063" w:rsidRPr="004144AB" w:rsidRDefault="005E3063" w:rsidP="00032678">
            <w:pPr>
              <w:spacing w:after="120" w:line="240" w:lineRule="auto"/>
              <w:jc w:val="both"/>
              <w:rPr>
                <w:rFonts w:cstheme="minorHAnsi"/>
                <w:bCs/>
                <w:sz w:val="20"/>
                <w:szCs w:val="20"/>
              </w:rPr>
            </w:pPr>
            <w:r w:rsidRPr="004144AB">
              <w:rPr>
                <w:rFonts w:cstheme="minorHAnsi"/>
                <w:bCs/>
                <w:sz w:val="20"/>
                <w:szCs w:val="20"/>
              </w:rPr>
              <w:t>3) Vývoj nástrojů pro i</w:t>
            </w:r>
            <w:r w:rsidRPr="004144AB">
              <w:rPr>
                <w:rFonts w:cstheme="minorHAnsi"/>
                <w:bCs/>
                <w:color w:val="auto"/>
                <w:sz w:val="20"/>
                <w:szCs w:val="20"/>
              </w:rPr>
              <w:t xml:space="preserve">dentifikaci a management rizikových faktorů a příznaků onemocnění např. za pomoci skórovacích rizikových schémat pro lékaře, </w:t>
            </w:r>
            <w:r w:rsidRPr="004144AB">
              <w:rPr>
                <w:rFonts w:cstheme="minorHAnsi"/>
                <w:bCs/>
                <w:sz w:val="20"/>
                <w:szCs w:val="20"/>
              </w:rPr>
              <w:t xml:space="preserve">zapojení moderních nástrojů </w:t>
            </w:r>
            <w:proofErr w:type="spellStart"/>
            <w:r w:rsidRPr="004144AB">
              <w:rPr>
                <w:rFonts w:cstheme="minorHAnsi"/>
                <w:bCs/>
                <w:sz w:val="20"/>
                <w:szCs w:val="20"/>
              </w:rPr>
              <w:t>eHealth</w:t>
            </w:r>
            <w:proofErr w:type="spellEnd"/>
            <w:r w:rsidRPr="004144AB">
              <w:rPr>
                <w:rFonts w:cstheme="minorHAnsi"/>
                <w:bCs/>
                <w:sz w:val="20"/>
                <w:szCs w:val="20"/>
              </w:rPr>
              <w:t xml:space="preserve">, implementace nástrojů PROM/PREM a garantovaných edukačních nástrojů. </w:t>
            </w:r>
          </w:p>
          <w:p w:rsidR="005E3063" w:rsidRPr="004144AB" w:rsidRDefault="005E3063" w:rsidP="00032678">
            <w:pPr>
              <w:spacing w:after="120" w:line="240" w:lineRule="auto"/>
              <w:jc w:val="both"/>
              <w:rPr>
                <w:rFonts w:cstheme="minorHAnsi"/>
                <w:bCs/>
                <w:sz w:val="20"/>
                <w:szCs w:val="20"/>
              </w:rPr>
            </w:pPr>
            <w:r w:rsidRPr="004144AB">
              <w:rPr>
                <w:rFonts w:cstheme="minorHAnsi"/>
                <w:bCs/>
                <w:sz w:val="20"/>
                <w:szCs w:val="20"/>
              </w:rPr>
              <w:t xml:space="preserve">4) Vývoj a kultivace datové a informační základny screeningových programů nádorových onemocnění, jehož cílem je rozšiřovat systém evaluace programů časného záchytu nádorových onemocnění u rizikových skupin osob tak, aby byl zajištěn jejich maximální dopad na zdraví obyvatel a jejich nákladová efektivita. Bude probíhat ověření efektivity, účinnosti a ekvity stávajících realizovaných screeningových programů. </w:t>
            </w:r>
            <w:r w:rsidRPr="004144AB">
              <w:rPr>
                <w:rFonts w:cstheme="minorHAnsi"/>
                <w:bCs/>
                <w:iCs/>
                <w:sz w:val="20"/>
                <w:szCs w:val="20"/>
              </w:rPr>
              <w:t xml:space="preserve">Posílení výkonnosti a kontroly kvality u běžících screeningových onkologických programů se opírá především o nutnost zvýšení pokrytí cílové populace screeningovými vyšetřeními. </w:t>
            </w:r>
          </w:p>
          <w:p w:rsidR="005E3063" w:rsidRPr="004144AB" w:rsidRDefault="005E3063" w:rsidP="00032678">
            <w:pPr>
              <w:spacing w:after="120" w:line="240" w:lineRule="auto"/>
              <w:jc w:val="both"/>
              <w:rPr>
                <w:rFonts w:cstheme="minorHAnsi"/>
                <w:bCs/>
                <w:iCs/>
                <w:sz w:val="20"/>
                <w:szCs w:val="20"/>
              </w:rPr>
            </w:pPr>
            <w:r w:rsidRPr="004144AB">
              <w:rPr>
                <w:rFonts w:cstheme="minorHAnsi"/>
                <w:bCs/>
                <w:iCs/>
                <w:sz w:val="20"/>
                <w:szCs w:val="20"/>
              </w:rPr>
              <w:t xml:space="preserve">5) Optimalizace a inovace existující populační screeningové programy a podporovat zavádění nových screeningových programů onkologických onemocnění založené na důkazech prostřednictvím pilotních projektů (implementační výzkum). Navrhování a zavádění nových programů, zavádění inovativních screeningových metod, nahrazování již neúčinných screeningových nástrojů a zavádění individualizovaného přístupu ke </w:t>
            </w:r>
            <w:proofErr w:type="spellStart"/>
            <w:r w:rsidRPr="004144AB">
              <w:rPr>
                <w:rFonts w:cstheme="minorHAnsi"/>
                <w:bCs/>
                <w:iCs/>
                <w:sz w:val="20"/>
                <w:szCs w:val="20"/>
              </w:rPr>
              <w:t>screeningu</w:t>
            </w:r>
            <w:proofErr w:type="spellEnd"/>
            <w:r w:rsidRPr="004144AB">
              <w:rPr>
                <w:rFonts w:cstheme="minorHAnsi"/>
                <w:bCs/>
                <w:iCs/>
                <w:sz w:val="20"/>
                <w:szCs w:val="20"/>
              </w:rPr>
              <w:t xml:space="preserve"> bude realizováno ve spolupráci s dalšími zúčastněnými stranami. </w:t>
            </w:r>
          </w:p>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Preventivní screeningové programy jsou velmi zásadní aktivitou moderních systémů zdravotní péče, neboť jsou zaměřeny na včasný záchyt závažných onemocnění. Jejich dopad je významný jak v oblasti veřejného zdraví (snížení nemocnosti a mortality) tak v oblasti ekonomické (časná stadia onemocnění jsou léčitelná za řádově nižších nákladů). Screeningové programy představují plošnou zdravotnickou intervenci </w:t>
            </w:r>
            <w:r w:rsidRPr="004144AB">
              <w:rPr>
                <w:rFonts w:asciiTheme="minorHAnsi" w:hAnsiTheme="minorHAnsi" w:cstheme="minorHAnsi"/>
                <w:sz w:val="20"/>
                <w:szCs w:val="20"/>
              </w:rPr>
              <w:lastRenderedPageBreak/>
              <w:t>zahrnující diagnostické metody nabízené široké populaci, která ještě nemá symptomy hledaného onemocnění. Hlavními cíli aktivity je:</w:t>
            </w:r>
          </w:p>
          <w:p w:rsidR="005E3063" w:rsidRPr="004144AB" w:rsidRDefault="005E3063" w:rsidP="00032678">
            <w:pPr>
              <w:pStyle w:val="K-Text"/>
              <w:spacing w:line="240" w:lineRule="auto"/>
              <w:ind w:left="318"/>
              <w:rPr>
                <w:rFonts w:asciiTheme="minorHAnsi" w:hAnsiTheme="minorHAnsi" w:cstheme="minorHAnsi"/>
                <w:sz w:val="20"/>
                <w:szCs w:val="20"/>
              </w:rPr>
            </w:pPr>
            <w:r w:rsidRPr="004144AB">
              <w:rPr>
                <w:rFonts w:asciiTheme="minorHAnsi" w:hAnsiTheme="minorHAnsi" w:cstheme="minorHAnsi"/>
                <w:sz w:val="20"/>
                <w:szCs w:val="20"/>
              </w:rPr>
              <w:t>1.</w:t>
            </w:r>
            <w:r w:rsidRPr="004144AB">
              <w:rPr>
                <w:rFonts w:asciiTheme="minorHAnsi" w:hAnsiTheme="minorHAnsi" w:cstheme="minorHAnsi"/>
                <w:sz w:val="20"/>
                <w:szCs w:val="20"/>
              </w:rPr>
              <w:tab/>
              <w:t xml:space="preserve">Posílit stávající funkční programy </w:t>
            </w:r>
            <w:proofErr w:type="spellStart"/>
            <w:r w:rsidRPr="004144AB">
              <w:rPr>
                <w:rFonts w:asciiTheme="minorHAnsi" w:hAnsiTheme="minorHAnsi" w:cstheme="minorHAnsi"/>
                <w:sz w:val="20"/>
                <w:szCs w:val="20"/>
              </w:rPr>
              <w:t>screeningu</w:t>
            </w:r>
            <w:proofErr w:type="spellEnd"/>
            <w:r w:rsidRPr="004144AB">
              <w:rPr>
                <w:rFonts w:asciiTheme="minorHAnsi" w:hAnsiTheme="minorHAnsi" w:cstheme="minorHAnsi"/>
                <w:sz w:val="20"/>
                <w:szCs w:val="20"/>
              </w:rPr>
              <w:t xml:space="preserve"> ve smyslu zvýšit jejich výkon, dostupnost a dopad na veřejné zdraví. </w:t>
            </w:r>
          </w:p>
          <w:p w:rsidR="005E3063" w:rsidRPr="004144AB" w:rsidRDefault="005E3063" w:rsidP="00032678">
            <w:pPr>
              <w:pStyle w:val="K-Text"/>
              <w:spacing w:line="240" w:lineRule="auto"/>
              <w:ind w:left="318"/>
              <w:rPr>
                <w:rFonts w:asciiTheme="minorHAnsi" w:hAnsiTheme="minorHAnsi" w:cstheme="minorHAnsi"/>
                <w:sz w:val="20"/>
                <w:szCs w:val="20"/>
              </w:rPr>
            </w:pPr>
            <w:r w:rsidRPr="004144AB">
              <w:rPr>
                <w:rFonts w:asciiTheme="minorHAnsi" w:hAnsiTheme="minorHAnsi" w:cstheme="minorHAnsi"/>
                <w:sz w:val="20"/>
                <w:szCs w:val="20"/>
              </w:rPr>
              <w:t>2.</w:t>
            </w:r>
            <w:r w:rsidRPr="004144AB">
              <w:rPr>
                <w:rFonts w:asciiTheme="minorHAnsi" w:hAnsiTheme="minorHAnsi" w:cstheme="minorHAnsi"/>
                <w:sz w:val="20"/>
                <w:szCs w:val="20"/>
              </w:rPr>
              <w:tab/>
              <w:t xml:space="preserve">Vybudovat ekonomický prediktivní systém umožňující plánovat nové programy prevence a odhadovat jejich nákladovou efektivitu a dopad do systému veřejného zdravotního pojištění. </w:t>
            </w:r>
          </w:p>
          <w:p w:rsidR="005E3063" w:rsidRPr="004144AB" w:rsidRDefault="005E3063" w:rsidP="00032678">
            <w:pPr>
              <w:pStyle w:val="K-Text"/>
              <w:spacing w:line="240" w:lineRule="auto"/>
              <w:ind w:left="318"/>
              <w:rPr>
                <w:rFonts w:asciiTheme="minorHAnsi" w:hAnsiTheme="minorHAnsi" w:cstheme="minorHAnsi"/>
                <w:sz w:val="20"/>
                <w:szCs w:val="20"/>
              </w:rPr>
            </w:pPr>
            <w:r w:rsidRPr="004144AB">
              <w:rPr>
                <w:rFonts w:asciiTheme="minorHAnsi" w:hAnsiTheme="minorHAnsi" w:cstheme="minorHAnsi"/>
                <w:sz w:val="20"/>
                <w:szCs w:val="20"/>
              </w:rPr>
              <w:t>3.</w:t>
            </w:r>
            <w:r w:rsidRPr="004144AB">
              <w:rPr>
                <w:rFonts w:asciiTheme="minorHAnsi" w:hAnsiTheme="minorHAnsi" w:cstheme="minorHAnsi"/>
                <w:sz w:val="20"/>
                <w:szCs w:val="20"/>
              </w:rPr>
              <w:tab/>
              <w:t xml:space="preserve">Iniciovat (forma pilotu, nebo počáteční implementace) nové programy </w:t>
            </w:r>
            <w:proofErr w:type="spellStart"/>
            <w:r w:rsidRPr="004144AB">
              <w:rPr>
                <w:rFonts w:asciiTheme="minorHAnsi" w:hAnsiTheme="minorHAnsi" w:cstheme="minorHAnsi"/>
                <w:sz w:val="20"/>
                <w:szCs w:val="20"/>
              </w:rPr>
              <w:t>screeningu</w:t>
            </w:r>
            <w:proofErr w:type="spellEnd"/>
            <w:r w:rsidRPr="004144AB">
              <w:rPr>
                <w:rFonts w:asciiTheme="minorHAnsi" w:hAnsiTheme="minorHAnsi" w:cstheme="minorHAnsi"/>
                <w:sz w:val="20"/>
                <w:szCs w:val="20"/>
              </w:rPr>
              <w:t xml:space="preserve">, včetně jejich verifikace formou schválených populačních a klinických studií. </w:t>
            </w:r>
          </w:p>
          <w:p w:rsidR="005E3063" w:rsidRPr="004144AB" w:rsidRDefault="005E3063" w:rsidP="00032678">
            <w:pPr>
              <w:pStyle w:val="K-Text"/>
              <w:spacing w:line="240" w:lineRule="auto"/>
              <w:ind w:left="318"/>
              <w:rPr>
                <w:rFonts w:asciiTheme="minorHAnsi" w:hAnsiTheme="minorHAnsi" w:cstheme="minorHAnsi"/>
                <w:sz w:val="20"/>
                <w:szCs w:val="20"/>
              </w:rPr>
            </w:pPr>
            <w:r w:rsidRPr="004144AB">
              <w:rPr>
                <w:rFonts w:asciiTheme="minorHAnsi" w:hAnsiTheme="minorHAnsi" w:cstheme="minorHAnsi"/>
                <w:sz w:val="20"/>
                <w:szCs w:val="20"/>
              </w:rPr>
              <w:t>4.</w:t>
            </w:r>
            <w:r w:rsidRPr="004144AB">
              <w:rPr>
                <w:rFonts w:asciiTheme="minorHAnsi" w:hAnsiTheme="minorHAnsi" w:cstheme="minorHAnsi"/>
                <w:sz w:val="20"/>
                <w:szCs w:val="20"/>
              </w:rPr>
              <w:tab/>
              <w:t xml:space="preserve">Vybudovat moderní datovou základnu pro plošnou monitoraci a kontrolu programů </w:t>
            </w:r>
            <w:proofErr w:type="spellStart"/>
            <w:r w:rsidRPr="004144AB">
              <w:rPr>
                <w:rFonts w:asciiTheme="minorHAnsi" w:hAnsiTheme="minorHAnsi" w:cstheme="minorHAnsi"/>
                <w:sz w:val="20"/>
                <w:szCs w:val="20"/>
              </w:rPr>
              <w:t>screeningu</w:t>
            </w:r>
            <w:proofErr w:type="spellEnd"/>
            <w:r w:rsidRPr="004144AB">
              <w:rPr>
                <w:rFonts w:asciiTheme="minorHAnsi" w:hAnsiTheme="minorHAnsi" w:cstheme="minorHAnsi"/>
                <w:sz w:val="20"/>
                <w:szCs w:val="20"/>
              </w:rPr>
              <w:t>, včetně širokého panelu indikátorů kvality.</w:t>
            </w:r>
          </w:p>
        </w:tc>
      </w:tr>
      <w:tr w:rsidR="005E3063" w:rsidRPr="004144AB" w:rsidTr="00032678">
        <w:tc>
          <w:tcPr>
            <w:tcW w:w="2405"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Implementace</w:t>
            </w:r>
          </w:p>
        </w:tc>
        <w:tc>
          <w:tcPr>
            <w:tcW w:w="7223"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Implementovat a realizovat projekt bude Ústav zdravotnických informací a statistiky (ÚZIS). Výzvy pokryjí konkrétní navržené screeningové programy, jejichž posílení a implementace má oporu v medicíně založené na důkazech. Plánované reformy tak poběží formou dílčích projektů zaměřených do různých oblastí medicíny. Programy zaměřené na zdravotní gramotnost populace a na její </w:t>
            </w:r>
            <w:proofErr w:type="spellStart"/>
            <w:r w:rsidRPr="004144AB">
              <w:rPr>
                <w:rFonts w:asciiTheme="minorHAnsi" w:hAnsiTheme="minorHAnsi" w:cstheme="minorHAnsi"/>
                <w:sz w:val="20"/>
                <w:szCs w:val="20"/>
              </w:rPr>
              <w:t>compliance</w:t>
            </w:r>
            <w:proofErr w:type="spellEnd"/>
            <w:r w:rsidRPr="004144AB">
              <w:rPr>
                <w:rFonts w:asciiTheme="minorHAnsi" w:hAnsiTheme="minorHAnsi" w:cstheme="minorHAnsi"/>
                <w:sz w:val="20"/>
                <w:szCs w:val="20"/>
              </w:rPr>
              <w:t xml:space="preserve"> k programům </w:t>
            </w:r>
            <w:proofErr w:type="spellStart"/>
            <w:r w:rsidRPr="004144AB">
              <w:rPr>
                <w:rFonts w:asciiTheme="minorHAnsi" w:hAnsiTheme="minorHAnsi" w:cstheme="minorHAnsi"/>
                <w:sz w:val="20"/>
                <w:szCs w:val="20"/>
              </w:rPr>
              <w:t>screeningu</w:t>
            </w:r>
            <w:proofErr w:type="spellEnd"/>
            <w:r w:rsidRPr="004144AB">
              <w:rPr>
                <w:rFonts w:asciiTheme="minorHAnsi" w:hAnsiTheme="minorHAnsi" w:cstheme="minorHAnsi"/>
                <w:sz w:val="20"/>
                <w:szCs w:val="20"/>
              </w:rPr>
              <w:t>. Populační nebo klinické studie pilotující nebo verifikující proveditelnost a efekt nových programů sekundární prevence. Zavádění personalizovaných screeningových programů zaměřených na rizikové skupiny obyvatel.</w:t>
            </w:r>
          </w:p>
        </w:tc>
      </w:tr>
      <w:tr w:rsidR="005E3063" w:rsidRPr="004144AB" w:rsidTr="00032678">
        <w:trPr>
          <w:trHeight w:val="70"/>
        </w:trPr>
        <w:tc>
          <w:tcPr>
            <w:tcW w:w="2405"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Spolupráce a zapojení zúčastněných stran</w:t>
            </w:r>
          </w:p>
        </w:tc>
        <w:tc>
          <w:tcPr>
            <w:tcW w:w="7223" w:type="dxa"/>
          </w:tcPr>
          <w:p w:rsidR="005E3063" w:rsidRPr="004144AB" w:rsidRDefault="005E3063"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Hlavním realizátorem bude ÚZIS prostřednictvím Národního screeningového centra. Postupně dojde k zapojení relevantních </w:t>
            </w:r>
            <w:proofErr w:type="spellStart"/>
            <w:r w:rsidRPr="004144AB">
              <w:rPr>
                <w:rFonts w:asciiTheme="minorHAnsi" w:hAnsiTheme="minorHAnsi" w:cstheme="minorHAnsi"/>
                <w:sz w:val="20"/>
                <w:szCs w:val="20"/>
              </w:rPr>
              <w:t>stakeholderů</w:t>
            </w:r>
            <w:proofErr w:type="spellEnd"/>
            <w:r w:rsidRPr="004144AB">
              <w:rPr>
                <w:rFonts w:asciiTheme="minorHAnsi" w:hAnsiTheme="minorHAnsi" w:cstheme="minorHAnsi"/>
                <w:sz w:val="20"/>
                <w:szCs w:val="20"/>
              </w:rPr>
              <w:t xml:space="preserve"> do adresného zvaní. </w:t>
            </w:r>
          </w:p>
          <w:p w:rsidR="005E3063" w:rsidRPr="004144AB" w:rsidRDefault="005E3063" w:rsidP="009B15AE">
            <w:pPr>
              <w:pStyle w:val="K-Text"/>
              <w:spacing w:line="240" w:lineRule="auto"/>
              <w:rPr>
                <w:rFonts w:asciiTheme="minorHAnsi" w:hAnsiTheme="minorHAnsi" w:cstheme="minorHAnsi"/>
                <w:i/>
                <w:sz w:val="20"/>
                <w:szCs w:val="20"/>
              </w:rPr>
            </w:pPr>
            <w:r w:rsidRPr="004144AB">
              <w:rPr>
                <w:rFonts w:asciiTheme="minorHAnsi" w:hAnsiTheme="minorHAnsi" w:cstheme="minorHAnsi"/>
                <w:sz w:val="20"/>
                <w:szCs w:val="20"/>
              </w:rPr>
              <w:t>Při pilotování nových preventivních programů se předpokládá spolupráce s Centrem onkologické prevence MOÚ, jehož vybudování je jedním z cílů této komponenty.</w:t>
            </w:r>
            <w:r w:rsidRPr="004144AB">
              <w:rPr>
                <w:rFonts w:asciiTheme="minorHAnsi" w:hAnsiTheme="minorHAnsi" w:cstheme="minorHAnsi"/>
                <w:i/>
                <w:sz w:val="20"/>
                <w:szCs w:val="20"/>
              </w:rPr>
              <w:t xml:space="preserve"> </w:t>
            </w:r>
          </w:p>
        </w:tc>
      </w:tr>
      <w:tr w:rsidR="00C96099" w:rsidRPr="004144AB" w:rsidTr="008633EC">
        <w:tc>
          <w:tcPr>
            <w:tcW w:w="2405" w:type="dxa"/>
          </w:tcPr>
          <w:p w:rsidR="00C96099" w:rsidRPr="004144AB" w:rsidRDefault="00C96099"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Překážky a rizika</w:t>
            </w:r>
          </w:p>
        </w:tc>
        <w:tc>
          <w:tcPr>
            <w:tcW w:w="7223" w:type="dxa"/>
          </w:tcPr>
          <w:p w:rsidR="00C96099" w:rsidRPr="004144AB" w:rsidRDefault="002D7E9E" w:rsidP="008633EC">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 xml:space="preserve">Jako hlavní riziko se jeví neochota občanů podílet se na screeningových programech. </w:t>
            </w:r>
            <w:r w:rsidR="00C96099" w:rsidRPr="004144AB">
              <w:rPr>
                <w:rFonts w:asciiTheme="minorHAnsi" w:hAnsiTheme="minorHAnsi" w:cstheme="minorHAnsi"/>
                <w:i w:val="0"/>
                <w:color w:val="auto"/>
                <w:sz w:val="20"/>
                <w:szCs w:val="20"/>
              </w:rPr>
              <w:t xml:space="preserve"> </w:t>
            </w:r>
          </w:p>
        </w:tc>
      </w:tr>
      <w:tr w:rsidR="00C96099" w:rsidRPr="004144AB" w:rsidTr="008633EC">
        <w:tc>
          <w:tcPr>
            <w:tcW w:w="2405" w:type="dxa"/>
          </w:tcPr>
          <w:p w:rsidR="00C96099" w:rsidRPr="004144AB" w:rsidRDefault="00C96099"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Cílové skupiny populace a ekonomické subjekty</w:t>
            </w:r>
          </w:p>
        </w:tc>
        <w:tc>
          <w:tcPr>
            <w:tcW w:w="7223" w:type="dxa"/>
          </w:tcPr>
          <w:p w:rsidR="00C96099" w:rsidRPr="004144AB" w:rsidRDefault="003B3AF5" w:rsidP="008633EC">
            <w:pPr>
              <w:pStyle w:val="K-TextInfo"/>
              <w:rPr>
                <w:rFonts w:asciiTheme="minorHAnsi" w:hAnsiTheme="minorHAnsi" w:cstheme="minorHAnsi"/>
                <w:sz w:val="20"/>
                <w:szCs w:val="20"/>
              </w:rPr>
            </w:pPr>
            <w:r w:rsidRPr="004144AB">
              <w:rPr>
                <w:rFonts w:asciiTheme="minorHAnsi" w:hAnsiTheme="minorHAnsi" w:cstheme="minorHAnsi"/>
                <w:i w:val="0"/>
                <w:color w:val="auto"/>
                <w:sz w:val="20"/>
                <w:szCs w:val="20"/>
              </w:rPr>
              <w:t>Projekt cílí primárně na praktické lékaře</w:t>
            </w:r>
            <w:r w:rsidR="002D7E9E" w:rsidRPr="004144AB">
              <w:rPr>
                <w:rFonts w:asciiTheme="minorHAnsi" w:hAnsiTheme="minorHAnsi" w:cstheme="minorHAnsi"/>
                <w:i w:val="0"/>
                <w:color w:val="auto"/>
                <w:sz w:val="20"/>
                <w:szCs w:val="20"/>
              </w:rPr>
              <w:t xml:space="preserve"> pro dospělé</w:t>
            </w:r>
            <w:r w:rsidRPr="004144AB">
              <w:rPr>
                <w:rFonts w:asciiTheme="minorHAnsi" w:hAnsiTheme="minorHAnsi" w:cstheme="minorHAnsi"/>
                <w:i w:val="0"/>
                <w:color w:val="auto"/>
                <w:sz w:val="20"/>
                <w:szCs w:val="20"/>
              </w:rPr>
              <w:t xml:space="preserve"> a jejich pacienty.</w:t>
            </w:r>
            <w:r w:rsidRPr="004144AB">
              <w:rPr>
                <w:rFonts w:asciiTheme="minorHAnsi" w:hAnsiTheme="minorHAnsi" w:cstheme="minorHAnsi"/>
                <w:sz w:val="20"/>
                <w:szCs w:val="20"/>
              </w:rPr>
              <w:t xml:space="preserve"> </w:t>
            </w:r>
            <w:r w:rsidR="00C96099" w:rsidRPr="004144AB">
              <w:rPr>
                <w:rFonts w:asciiTheme="minorHAnsi" w:hAnsiTheme="minorHAnsi" w:cstheme="minorHAnsi"/>
                <w:sz w:val="20"/>
                <w:szCs w:val="20"/>
              </w:rPr>
              <w:t xml:space="preserve"> </w:t>
            </w:r>
          </w:p>
        </w:tc>
      </w:tr>
      <w:tr w:rsidR="00C96099" w:rsidRPr="004144AB" w:rsidTr="008633EC">
        <w:tc>
          <w:tcPr>
            <w:tcW w:w="2405" w:type="dxa"/>
          </w:tcPr>
          <w:p w:rsidR="00C96099" w:rsidRPr="004144AB" w:rsidRDefault="00C96099"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Souhrnné náklady realizace financované z RRF za celé období</w:t>
            </w:r>
          </w:p>
        </w:tc>
        <w:tc>
          <w:tcPr>
            <w:tcW w:w="7223" w:type="dxa"/>
          </w:tcPr>
          <w:p w:rsidR="00C96099" w:rsidRPr="004144AB" w:rsidRDefault="00294EFC" w:rsidP="009B15AE">
            <w:pPr>
              <w:pStyle w:val="K-Text"/>
              <w:spacing w:line="240" w:lineRule="auto"/>
              <w:rPr>
                <w:rFonts w:asciiTheme="minorHAnsi" w:hAnsiTheme="minorHAnsi" w:cstheme="minorHAnsi"/>
                <w:bCs/>
                <w:sz w:val="20"/>
                <w:szCs w:val="20"/>
              </w:rPr>
            </w:pPr>
            <w:proofErr w:type="gramStart"/>
            <w:r w:rsidRPr="004144AB">
              <w:rPr>
                <w:rFonts w:asciiTheme="minorHAnsi" w:hAnsiTheme="minorHAnsi" w:cstheme="minorHAnsi"/>
                <w:bCs/>
                <w:sz w:val="20"/>
                <w:szCs w:val="20"/>
              </w:rPr>
              <w:t>400 </w:t>
            </w:r>
            <w:r w:rsidR="00963EB4" w:rsidRPr="004144AB">
              <w:rPr>
                <w:rFonts w:asciiTheme="minorHAnsi" w:hAnsiTheme="minorHAnsi" w:cstheme="minorHAnsi"/>
                <w:bCs/>
                <w:sz w:val="20"/>
                <w:szCs w:val="20"/>
              </w:rPr>
              <w:t> mil.</w:t>
            </w:r>
            <w:proofErr w:type="gramEnd"/>
            <w:r w:rsidRPr="004144AB">
              <w:rPr>
                <w:rFonts w:asciiTheme="minorHAnsi" w:hAnsiTheme="minorHAnsi" w:cstheme="minorHAnsi"/>
                <w:bCs/>
                <w:sz w:val="20"/>
                <w:szCs w:val="20"/>
              </w:rPr>
              <w:t xml:space="preserve"> CZK</w:t>
            </w:r>
            <w:r w:rsidR="00C96099" w:rsidRPr="004144AB">
              <w:rPr>
                <w:rFonts w:asciiTheme="minorHAnsi" w:hAnsiTheme="minorHAnsi" w:cstheme="minorHAnsi"/>
                <w:bCs/>
                <w:sz w:val="20"/>
                <w:szCs w:val="20"/>
              </w:rPr>
              <w:t xml:space="preserve"> </w:t>
            </w:r>
          </w:p>
        </w:tc>
      </w:tr>
      <w:tr w:rsidR="00C96099" w:rsidRPr="004144AB" w:rsidTr="008633EC">
        <w:tc>
          <w:tcPr>
            <w:tcW w:w="2405" w:type="dxa"/>
          </w:tcPr>
          <w:p w:rsidR="00C96099" w:rsidRPr="004144AB" w:rsidRDefault="00C96099"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Dodržování pravidel státní podpory</w:t>
            </w:r>
          </w:p>
        </w:tc>
        <w:tc>
          <w:tcPr>
            <w:tcW w:w="7223" w:type="dxa"/>
          </w:tcPr>
          <w:p w:rsidR="00A46296" w:rsidRPr="004144AB" w:rsidRDefault="00A46296"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Ministerstvo zdravotnictví, tzn. poskytovatel dotace, je povinno se řídit t. č. platnými právními vztahy a pravidly dotačního titulu. </w:t>
            </w:r>
          </w:p>
          <w:p w:rsidR="00A46296" w:rsidRPr="004144AB" w:rsidRDefault="00A46296"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Ministerstvu zdravotnictví je dále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rsidR="00C96099" w:rsidRPr="004144AB" w:rsidRDefault="00A46296"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rsidR="005B04C0" w:rsidRPr="004144AB" w:rsidRDefault="005B04C0"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Budou podporováni žadatelé vykonávající službu obecného hospodářského zájmu v souladu s Rozhodnutím Komise ze dne 20. prosince 2011 o použití čl. 106 odst. 2 Smlouvy o fungování Evropské unie na státní podporu ve formě vyrovnávací platby za </w:t>
            </w:r>
            <w:r w:rsidRPr="004144AB">
              <w:rPr>
                <w:rFonts w:asciiTheme="minorHAnsi" w:hAnsiTheme="minorHAnsi" w:cstheme="minorHAnsi"/>
                <w:sz w:val="20"/>
                <w:szCs w:val="20"/>
              </w:rPr>
              <w:lastRenderedPageBreak/>
              <w:t>závazek veřejné služby udělené určitým podnikům pověřeným poskytování služeb obecného hospodářského zájmu (2012/21/EU).</w:t>
            </w:r>
          </w:p>
        </w:tc>
      </w:tr>
      <w:tr w:rsidR="00C96099" w:rsidRPr="004144AB" w:rsidTr="008633EC">
        <w:tc>
          <w:tcPr>
            <w:tcW w:w="2405" w:type="dxa"/>
          </w:tcPr>
          <w:p w:rsidR="00C96099" w:rsidRPr="004144AB" w:rsidRDefault="00C96099"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Uveďte dobu implementace</w:t>
            </w:r>
          </w:p>
        </w:tc>
        <w:tc>
          <w:tcPr>
            <w:tcW w:w="7223" w:type="dxa"/>
          </w:tcPr>
          <w:p w:rsidR="00294EFC" w:rsidRPr="004144AB" w:rsidRDefault="00294EFC"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Vypsání a příprava výzev, příprava projektů: 2021</w:t>
            </w:r>
          </w:p>
          <w:p w:rsidR="00294EFC" w:rsidRPr="004144AB" w:rsidRDefault="00294EFC"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Realizace projektů a implementačních programů: </w:t>
            </w:r>
            <w:r w:rsidR="00B54856" w:rsidRPr="004144AB">
              <w:rPr>
                <w:rFonts w:asciiTheme="minorHAnsi" w:hAnsiTheme="minorHAnsi" w:cstheme="minorHAnsi"/>
                <w:sz w:val="20"/>
                <w:szCs w:val="20"/>
              </w:rPr>
              <w:t>2022–2026</w:t>
            </w:r>
            <w:r w:rsidRPr="004144AB">
              <w:rPr>
                <w:rFonts w:asciiTheme="minorHAnsi" w:hAnsiTheme="minorHAnsi" w:cstheme="minorHAnsi"/>
                <w:sz w:val="20"/>
                <w:szCs w:val="20"/>
              </w:rPr>
              <w:t xml:space="preserve">, </w:t>
            </w:r>
          </w:p>
          <w:p w:rsidR="00294EFC" w:rsidRPr="004144AB" w:rsidRDefault="00294EFC"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Termín pro dílčí plnění a hodnocení: ročně </w:t>
            </w:r>
          </w:p>
          <w:p w:rsidR="00C96099" w:rsidRPr="004144AB" w:rsidRDefault="00294EFC" w:rsidP="009B15AE">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Celkové zhodnocení: </w:t>
            </w:r>
            <w:r w:rsidR="00340A1F" w:rsidRPr="004144AB">
              <w:rPr>
                <w:rFonts w:asciiTheme="minorHAnsi" w:hAnsiTheme="minorHAnsi" w:cstheme="minorHAnsi"/>
                <w:sz w:val="20"/>
                <w:szCs w:val="20"/>
              </w:rPr>
              <w:t xml:space="preserve">2Q </w:t>
            </w:r>
            <w:r w:rsidRPr="004144AB">
              <w:rPr>
                <w:rFonts w:asciiTheme="minorHAnsi" w:hAnsiTheme="minorHAnsi" w:cstheme="minorHAnsi"/>
                <w:sz w:val="20"/>
                <w:szCs w:val="20"/>
              </w:rPr>
              <w:t>2026</w:t>
            </w:r>
          </w:p>
        </w:tc>
      </w:tr>
    </w:tbl>
    <w:p w:rsidR="002E19BA" w:rsidRPr="004144AB" w:rsidRDefault="002E19BA" w:rsidP="009B15AE">
      <w:pPr>
        <w:pStyle w:val="K-Tabulka"/>
        <w:rPr>
          <w:rFonts w:asciiTheme="minorHAnsi" w:hAnsiTheme="minorHAnsi" w:cstheme="minorHAnsi"/>
          <w:sz w:val="20"/>
          <w:szCs w:val="20"/>
        </w:rPr>
      </w:pPr>
    </w:p>
    <w:p w:rsidR="002E19BA" w:rsidRPr="004144AB" w:rsidRDefault="0015052B" w:rsidP="009B15AE">
      <w:pPr>
        <w:pStyle w:val="K-Tabulka"/>
        <w:rPr>
          <w:rFonts w:asciiTheme="minorHAnsi" w:hAnsiTheme="minorHAnsi" w:cstheme="minorHAnsi"/>
          <w:sz w:val="20"/>
          <w:szCs w:val="20"/>
        </w:rPr>
      </w:pPr>
      <w:r w:rsidRPr="004144AB">
        <w:rPr>
          <w:rFonts w:asciiTheme="minorHAnsi" w:hAnsiTheme="minorHAnsi" w:cstheme="minorHAnsi"/>
          <w:sz w:val="20"/>
          <w:szCs w:val="20"/>
        </w:rPr>
        <w:t>b</w:t>
      </w:r>
      <w:r w:rsidR="000C0598" w:rsidRPr="004144AB">
        <w:rPr>
          <w:rFonts w:asciiTheme="minorHAnsi" w:hAnsiTheme="minorHAnsi" w:cstheme="minorHAnsi"/>
          <w:sz w:val="20"/>
          <w:szCs w:val="20"/>
        </w:rPr>
        <w:t xml:space="preserve">) Popis </w:t>
      </w:r>
      <w:r w:rsidR="002E19BA" w:rsidRPr="004144AB">
        <w:rPr>
          <w:rFonts w:asciiTheme="minorHAnsi" w:hAnsiTheme="minorHAnsi" w:cstheme="minorHAnsi"/>
          <w:sz w:val="20"/>
          <w:szCs w:val="20"/>
        </w:rPr>
        <w:t>investic</w:t>
      </w:r>
    </w:p>
    <w:p w:rsidR="005E3063" w:rsidRPr="004144AB" w:rsidRDefault="005E3063" w:rsidP="00032678">
      <w:pPr>
        <w:pStyle w:val="K-Tabulka"/>
        <w:rPr>
          <w:rFonts w:asciiTheme="minorHAnsi" w:hAnsiTheme="minorHAnsi" w:cstheme="minorHAnsi"/>
          <w:sz w:val="20"/>
          <w:szCs w:val="20"/>
        </w:rPr>
      </w:pPr>
    </w:p>
    <w:p w:rsidR="00852465"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Investice č. 1. </w:t>
      </w:r>
    </w:p>
    <w:p w:rsidR="00ED612A" w:rsidRPr="004144AB" w:rsidRDefault="00A44C26" w:rsidP="005B3F5C">
      <w:pPr>
        <w:pStyle w:val="K-Tabulka"/>
        <w:rPr>
          <w:rFonts w:asciiTheme="minorHAnsi" w:hAnsiTheme="minorHAnsi" w:cstheme="minorHAnsi"/>
          <w:sz w:val="20"/>
          <w:szCs w:val="20"/>
        </w:rPr>
      </w:pPr>
      <w:r w:rsidRPr="004144AB">
        <w:rPr>
          <w:rFonts w:asciiTheme="minorHAnsi" w:hAnsiTheme="minorHAnsi" w:cstheme="minorHAnsi"/>
          <w:sz w:val="20"/>
          <w:szCs w:val="20"/>
        </w:rPr>
        <w:t xml:space="preserve">Vybudování </w:t>
      </w:r>
      <w:r w:rsidR="00CE1AED" w:rsidRPr="004144AB">
        <w:rPr>
          <w:rFonts w:asciiTheme="minorHAnsi" w:hAnsiTheme="minorHAnsi" w:cstheme="minorHAnsi"/>
          <w:sz w:val="20"/>
          <w:szCs w:val="20"/>
        </w:rPr>
        <w:t>Č</w:t>
      </w:r>
      <w:r w:rsidRPr="004144AB">
        <w:rPr>
          <w:rFonts w:asciiTheme="minorHAnsi" w:hAnsiTheme="minorHAnsi" w:cstheme="minorHAnsi"/>
          <w:sz w:val="20"/>
          <w:szCs w:val="20"/>
        </w:rPr>
        <w:t>eského onkologického institutu</w:t>
      </w:r>
      <w:r w:rsidR="009B15AE" w:rsidRPr="004144AB">
        <w:rPr>
          <w:rFonts w:asciiTheme="minorHAnsi" w:hAnsiTheme="minorHAnsi" w:cstheme="minorHAnsi"/>
          <w:sz w:val="20"/>
          <w:szCs w:val="20"/>
        </w:rPr>
        <w:t xml:space="preserve"> (ČOI)</w:t>
      </w:r>
    </w:p>
    <w:tbl>
      <w:tblPr>
        <w:tblStyle w:val="Mkatabulky"/>
        <w:tblW w:w="0" w:type="auto"/>
        <w:tblLook w:val="04A0" w:firstRow="1" w:lastRow="0" w:firstColumn="1" w:lastColumn="0" w:noHBand="0" w:noVBand="1"/>
      </w:tblPr>
      <w:tblGrid>
        <w:gridCol w:w="2405"/>
        <w:gridCol w:w="7223"/>
      </w:tblGrid>
      <w:tr w:rsidR="005E3063" w:rsidRPr="004144AB" w:rsidTr="00032678">
        <w:tc>
          <w:tcPr>
            <w:tcW w:w="2405"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Výzva</w:t>
            </w:r>
          </w:p>
        </w:tc>
        <w:tc>
          <w:tcPr>
            <w:tcW w:w="7223" w:type="dxa"/>
          </w:tcPr>
          <w:p w:rsidR="005E3063" w:rsidRPr="004144AB" w:rsidRDefault="005E3063" w:rsidP="00032678">
            <w:pPr>
              <w:pStyle w:val="K-Text"/>
              <w:spacing w:line="240" w:lineRule="auto"/>
              <w:rPr>
                <w:rFonts w:asciiTheme="minorHAnsi" w:hAnsiTheme="minorHAnsi" w:cstheme="minorHAnsi"/>
                <w:b/>
                <w:bCs/>
                <w:sz w:val="20"/>
                <w:szCs w:val="20"/>
              </w:rPr>
            </w:pPr>
            <w:r w:rsidRPr="004144AB">
              <w:rPr>
                <w:rFonts w:asciiTheme="minorHAnsi" w:hAnsiTheme="minorHAnsi" w:cstheme="minorHAnsi"/>
                <w:b/>
                <w:bCs/>
                <w:sz w:val="20"/>
                <w:szCs w:val="20"/>
              </w:rPr>
              <w:t xml:space="preserve">1) </w:t>
            </w:r>
            <w:r w:rsidR="009B15AE" w:rsidRPr="004144AB">
              <w:rPr>
                <w:rFonts w:asciiTheme="minorHAnsi" w:hAnsiTheme="minorHAnsi" w:cstheme="minorHAnsi"/>
                <w:b/>
                <w:bCs/>
                <w:sz w:val="20"/>
                <w:szCs w:val="20"/>
              </w:rPr>
              <w:t>Absence komplexního onkologického centra zaměřeného na prevenci, diagnostiku i léčbu všech onkologických diagnóz v Čechách</w:t>
            </w:r>
            <w:r w:rsidRPr="004144AB">
              <w:rPr>
                <w:rFonts w:asciiTheme="minorHAnsi" w:hAnsiTheme="minorHAnsi" w:cstheme="minorHAnsi"/>
                <w:b/>
                <w:bCs/>
                <w:sz w:val="20"/>
                <w:szCs w:val="20"/>
              </w:rPr>
              <w:t xml:space="preserve"> </w:t>
            </w:r>
          </w:p>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Onkologická péče je v </w:t>
            </w:r>
            <w:r w:rsidR="00472D45" w:rsidRPr="004144AB">
              <w:rPr>
                <w:rFonts w:asciiTheme="minorHAnsi" w:hAnsiTheme="minorHAnsi" w:cstheme="minorHAnsi"/>
                <w:sz w:val="20"/>
                <w:szCs w:val="20"/>
              </w:rPr>
              <w:t xml:space="preserve">Praze a Středočeském kraji </w:t>
            </w:r>
            <w:r w:rsidRPr="004144AB">
              <w:rPr>
                <w:rFonts w:asciiTheme="minorHAnsi" w:hAnsiTheme="minorHAnsi" w:cstheme="minorHAnsi"/>
                <w:sz w:val="20"/>
                <w:szCs w:val="20"/>
              </w:rPr>
              <w:t>fragmentovaná do příliš vysokého počtu center (</w:t>
            </w:r>
            <w:r w:rsidR="00472D45" w:rsidRPr="004144AB">
              <w:rPr>
                <w:rFonts w:asciiTheme="minorHAnsi" w:hAnsiTheme="minorHAnsi" w:cstheme="minorHAnsi"/>
                <w:sz w:val="20"/>
                <w:szCs w:val="20"/>
              </w:rPr>
              <w:t>jen v Praze je 10 poskytovatelů zdravotní péče a 3 KOC</w:t>
            </w:r>
            <w:r w:rsidRPr="004144AB">
              <w:rPr>
                <w:rFonts w:asciiTheme="minorHAnsi" w:hAnsiTheme="minorHAnsi" w:cstheme="minorHAnsi"/>
                <w:sz w:val="20"/>
                <w:szCs w:val="20"/>
              </w:rPr>
              <w:t xml:space="preserve">). Onkologická péče je ve fakultních nemocnicích poskytována roztříštěně v rámci mnoha oddělení. Výsledkem je malý objem poskytované péče, nedostatečná centralizace specializované péče, malý počet probíhajících klinických studií, limitovaná možnost přístupu pacientů k inovativní léčbě, nižší efektivita využití vybavení, ale i nedostatek specializovaného personálu.  </w:t>
            </w:r>
          </w:p>
          <w:p w:rsidR="005E3063" w:rsidRPr="004144AB" w:rsidRDefault="009B15AE"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Nutnost r</w:t>
            </w:r>
            <w:r w:rsidR="005E3063" w:rsidRPr="004144AB">
              <w:rPr>
                <w:rFonts w:asciiTheme="minorHAnsi" w:hAnsiTheme="minorHAnsi" w:cstheme="minorHAnsi"/>
                <w:sz w:val="20"/>
                <w:szCs w:val="20"/>
              </w:rPr>
              <w:t xml:space="preserve">estrukturalizace poskytování </w:t>
            </w:r>
            <w:r w:rsidRPr="004144AB">
              <w:rPr>
                <w:rFonts w:asciiTheme="minorHAnsi" w:hAnsiTheme="minorHAnsi" w:cstheme="minorHAnsi"/>
                <w:sz w:val="20"/>
                <w:szCs w:val="20"/>
              </w:rPr>
              <w:t>onkologické</w:t>
            </w:r>
            <w:r w:rsidR="005E3063" w:rsidRPr="004144AB">
              <w:rPr>
                <w:rFonts w:asciiTheme="minorHAnsi" w:hAnsiTheme="minorHAnsi" w:cstheme="minorHAnsi"/>
                <w:sz w:val="20"/>
                <w:szCs w:val="20"/>
              </w:rPr>
              <w:t xml:space="preserve"> péče v</w:t>
            </w:r>
            <w:r w:rsidRPr="004144AB">
              <w:rPr>
                <w:rFonts w:asciiTheme="minorHAnsi" w:hAnsiTheme="minorHAnsi" w:cstheme="minorHAnsi"/>
                <w:sz w:val="20"/>
                <w:szCs w:val="20"/>
              </w:rPr>
              <w:t> </w:t>
            </w:r>
            <w:r w:rsidR="005E3063" w:rsidRPr="004144AB">
              <w:rPr>
                <w:rFonts w:asciiTheme="minorHAnsi" w:hAnsiTheme="minorHAnsi" w:cstheme="minorHAnsi"/>
                <w:sz w:val="20"/>
                <w:szCs w:val="20"/>
              </w:rPr>
              <w:t>regionu</w:t>
            </w:r>
            <w:r w:rsidRPr="004144AB">
              <w:rPr>
                <w:rFonts w:asciiTheme="minorHAnsi" w:hAnsiTheme="minorHAnsi" w:cstheme="minorHAnsi"/>
                <w:sz w:val="20"/>
                <w:szCs w:val="20"/>
              </w:rPr>
              <w:t xml:space="preserve"> hl. města</w:t>
            </w:r>
            <w:r w:rsidR="005E3063" w:rsidRPr="004144AB">
              <w:rPr>
                <w:rFonts w:asciiTheme="minorHAnsi" w:hAnsiTheme="minorHAnsi" w:cstheme="minorHAnsi"/>
                <w:sz w:val="20"/>
                <w:szCs w:val="20"/>
              </w:rPr>
              <w:t xml:space="preserve"> Prahy a Středních Čech</w:t>
            </w:r>
            <w:r w:rsidRPr="004144AB">
              <w:rPr>
                <w:rFonts w:asciiTheme="minorHAnsi" w:hAnsiTheme="minorHAnsi" w:cstheme="minorHAnsi"/>
                <w:sz w:val="20"/>
                <w:szCs w:val="20"/>
              </w:rPr>
              <w:t>. Potřeba</w:t>
            </w:r>
            <w:r w:rsidR="005E3063" w:rsidRPr="004144AB">
              <w:rPr>
                <w:rFonts w:asciiTheme="minorHAnsi" w:hAnsiTheme="minorHAnsi" w:cstheme="minorHAnsi"/>
                <w:sz w:val="20"/>
                <w:szCs w:val="20"/>
              </w:rPr>
              <w:t xml:space="preserve"> zajištění dostatečné kapacity pro pokrytí zvyšujících se nároků na léčebně preventivní péči v onkologii vzhledem k rostoucí incidenci a prevalenci zhoubných nádorů v populaci; centralizace poskytování komplexní a specializované péče, tj. včetně prevence, diagnostiky a všech léčebných modalit, na jednom pracovišti</w:t>
            </w:r>
            <w:r w:rsidRPr="004144AB">
              <w:rPr>
                <w:rFonts w:asciiTheme="minorHAnsi" w:hAnsiTheme="minorHAnsi" w:cstheme="minorHAnsi"/>
                <w:sz w:val="20"/>
                <w:szCs w:val="20"/>
              </w:rPr>
              <w:t>.</w:t>
            </w:r>
          </w:p>
          <w:p w:rsidR="005E3063" w:rsidRPr="004144AB" w:rsidRDefault="005E3063" w:rsidP="00032678">
            <w:pPr>
              <w:pStyle w:val="K-Text"/>
              <w:spacing w:line="240" w:lineRule="auto"/>
              <w:rPr>
                <w:rFonts w:asciiTheme="minorHAnsi" w:hAnsiTheme="minorHAnsi" w:cstheme="minorHAnsi"/>
                <w:b/>
                <w:bCs/>
                <w:sz w:val="20"/>
                <w:szCs w:val="20"/>
              </w:rPr>
            </w:pPr>
            <w:r w:rsidRPr="004144AB">
              <w:rPr>
                <w:rFonts w:asciiTheme="minorHAnsi" w:hAnsiTheme="minorHAnsi" w:cstheme="minorHAnsi"/>
                <w:b/>
                <w:bCs/>
                <w:sz w:val="20"/>
                <w:szCs w:val="20"/>
              </w:rPr>
              <w:t xml:space="preserve">2) </w:t>
            </w:r>
            <w:r w:rsidR="009B15AE" w:rsidRPr="004144AB">
              <w:rPr>
                <w:rFonts w:asciiTheme="minorHAnsi" w:hAnsiTheme="minorHAnsi" w:cstheme="minorHAnsi"/>
                <w:b/>
                <w:bCs/>
                <w:sz w:val="20"/>
                <w:szCs w:val="20"/>
              </w:rPr>
              <w:t>Absence</w:t>
            </w:r>
            <w:r w:rsidRPr="004144AB">
              <w:rPr>
                <w:rFonts w:asciiTheme="minorHAnsi" w:hAnsiTheme="minorHAnsi" w:cstheme="minorHAnsi"/>
                <w:b/>
                <w:bCs/>
                <w:sz w:val="20"/>
                <w:szCs w:val="20"/>
              </w:rPr>
              <w:t xml:space="preserve"> onkologického centra s mezinárodním přesahem v regionu střední a východní Evropy.   </w:t>
            </w:r>
          </w:p>
          <w:p w:rsidR="005E3063" w:rsidRPr="004144AB" w:rsidRDefault="005E3063" w:rsidP="00032678">
            <w:pPr>
              <w:spacing w:after="120" w:line="240" w:lineRule="auto"/>
              <w:ind w:left="-5" w:right="56"/>
              <w:jc w:val="both"/>
              <w:rPr>
                <w:rFonts w:cstheme="minorHAnsi"/>
                <w:sz w:val="20"/>
                <w:szCs w:val="20"/>
              </w:rPr>
            </w:pPr>
            <w:r w:rsidRPr="004144AB">
              <w:rPr>
                <w:rFonts w:cstheme="minorHAnsi"/>
                <w:sz w:val="20"/>
                <w:szCs w:val="20"/>
              </w:rPr>
              <w:t xml:space="preserve">Účinný boj s nádorovými onemocněními představuje globální výzvu, kterou nelze řešit bez mezinárodní spolupráce. </w:t>
            </w:r>
          </w:p>
          <w:p w:rsidR="009B15AE" w:rsidRPr="004144AB" w:rsidRDefault="00AE3612" w:rsidP="00433FE7">
            <w:pPr>
              <w:spacing w:after="120" w:line="240" w:lineRule="auto"/>
              <w:ind w:left="-5" w:right="56"/>
              <w:jc w:val="both"/>
              <w:rPr>
                <w:rFonts w:cstheme="minorHAnsi"/>
                <w:sz w:val="20"/>
                <w:szCs w:val="20"/>
              </w:rPr>
            </w:pPr>
            <w:r w:rsidRPr="004144AB">
              <w:rPr>
                <w:rFonts w:cstheme="minorHAnsi"/>
                <w:sz w:val="20"/>
                <w:szCs w:val="20"/>
              </w:rPr>
              <w:t>V regionu střední a východní Evropy není pracoviště, které by splňovalo kritéria pro moderní onkologické centrum, poskytovalo kompletní spektrum diagnostických a léčebných metod a bylo otevřené zahraničním klientům. Vybudování moderního komplexního onkologického centra disponujícím nejmodernějšími diagnostickými a léčebnými metodami by posílilo i mezinárodní spolupráci se špičkovými odborníky ve všech oborech.</w:t>
            </w:r>
          </w:p>
        </w:tc>
      </w:tr>
      <w:tr w:rsidR="005E3063" w:rsidRPr="004144AB" w:rsidTr="00032678">
        <w:tc>
          <w:tcPr>
            <w:tcW w:w="2405" w:type="dxa"/>
          </w:tcPr>
          <w:p w:rsidR="005E3063" w:rsidRPr="004144AB" w:rsidRDefault="005E3063" w:rsidP="00032678">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w:t>
            </w:r>
          </w:p>
        </w:tc>
        <w:tc>
          <w:tcPr>
            <w:tcW w:w="7223" w:type="dxa"/>
          </w:tcPr>
          <w:p w:rsidR="00AE3612" w:rsidRPr="004144AB" w:rsidRDefault="00AE3612" w:rsidP="00AE361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1) Vybudování samostatného centra zaměřeného na prevenci, diagnostiku a léčbu onkologických onemocnění </w:t>
            </w:r>
            <w:r w:rsidR="00B54856" w:rsidRPr="004144AB">
              <w:rPr>
                <w:rFonts w:asciiTheme="minorHAnsi" w:hAnsiTheme="minorHAnsi" w:cstheme="minorHAnsi"/>
                <w:sz w:val="20"/>
                <w:szCs w:val="20"/>
              </w:rPr>
              <w:t xml:space="preserve">ve </w:t>
            </w:r>
            <w:r w:rsidRPr="004144AB">
              <w:rPr>
                <w:rFonts w:asciiTheme="minorHAnsi" w:hAnsiTheme="minorHAnsi" w:cstheme="minorHAnsi"/>
                <w:sz w:val="20"/>
                <w:szCs w:val="20"/>
              </w:rPr>
              <w:t>všech léčebných modalit</w:t>
            </w:r>
            <w:r w:rsidR="00B54856" w:rsidRPr="004144AB">
              <w:rPr>
                <w:rFonts w:asciiTheme="minorHAnsi" w:hAnsiTheme="minorHAnsi" w:cstheme="minorHAnsi"/>
                <w:sz w:val="20"/>
                <w:szCs w:val="20"/>
              </w:rPr>
              <w:t>ách</w:t>
            </w:r>
            <w:r w:rsidRPr="004144AB">
              <w:rPr>
                <w:rFonts w:asciiTheme="minorHAnsi" w:hAnsiTheme="minorHAnsi" w:cstheme="minorHAnsi"/>
                <w:sz w:val="20"/>
                <w:szCs w:val="20"/>
              </w:rPr>
              <w:t xml:space="preserve">, na jednom pracovišti. </w:t>
            </w:r>
          </w:p>
          <w:p w:rsidR="00AE3612" w:rsidRPr="004144AB" w:rsidRDefault="00AE3612" w:rsidP="00AE361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2) Integrace Centra personalizované onkologické péče.  </w:t>
            </w:r>
          </w:p>
          <w:p w:rsidR="00AE3612" w:rsidRPr="004144AB" w:rsidRDefault="00AE3612" w:rsidP="00AE361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3) Integrace Centra preventivní onkologie pro zdravé klienty i onkologické pacienty s komplexním preventivním programem, centry pro </w:t>
            </w:r>
            <w:proofErr w:type="spellStart"/>
            <w:r w:rsidRPr="004144AB">
              <w:rPr>
                <w:rFonts w:asciiTheme="minorHAnsi" w:hAnsiTheme="minorHAnsi" w:cstheme="minorHAnsi"/>
                <w:sz w:val="20"/>
                <w:szCs w:val="20"/>
              </w:rPr>
              <w:t>screening</w:t>
            </w:r>
            <w:proofErr w:type="spellEnd"/>
            <w:r w:rsidRPr="004144AB">
              <w:rPr>
                <w:rFonts w:asciiTheme="minorHAnsi" w:hAnsiTheme="minorHAnsi" w:cstheme="minorHAnsi"/>
                <w:sz w:val="20"/>
                <w:szCs w:val="20"/>
              </w:rPr>
              <w:t xml:space="preserve">, </w:t>
            </w:r>
            <w:proofErr w:type="spellStart"/>
            <w:r w:rsidRPr="004144AB">
              <w:rPr>
                <w:rFonts w:asciiTheme="minorHAnsi" w:hAnsiTheme="minorHAnsi" w:cstheme="minorHAnsi"/>
                <w:sz w:val="20"/>
                <w:szCs w:val="20"/>
              </w:rPr>
              <w:t>prehabilitaci</w:t>
            </w:r>
            <w:proofErr w:type="spellEnd"/>
            <w:r w:rsidRPr="004144AB">
              <w:rPr>
                <w:rFonts w:asciiTheme="minorHAnsi" w:hAnsiTheme="minorHAnsi" w:cstheme="minorHAnsi"/>
                <w:sz w:val="20"/>
                <w:szCs w:val="20"/>
              </w:rPr>
              <w:t xml:space="preserve">, rehabilitaci, zdravý životní styl. </w:t>
            </w:r>
          </w:p>
          <w:p w:rsidR="00AE3612" w:rsidRPr="004144AB" w:rsidRDefault="00AE3612" w:rsidP="00AE361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4) Koncentrace velkého objemu onkologické péče, který je klíčovou podmínkou pro kvalitu všech oblastí činnosti (spektrum péče, bezpečnost péče, kvalifikace personálu, efektivita využití prostor i vybavení, objem klinických zkoušení nových léků, objem i kvalita výzkumu, praktická výuka mediků i zdravotníků, využití vícezdrojového financování). </w:t>
            </w:r>
          </w:p>
          <w:p w:rsidR="00AE3612" w:rsidRPr="004144AB" w:rsidRDefault="00AE3612" w:rsidP="00AE361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 xml:space="preserve">5) Organizace centra na principech: a) mezioborových týmů, b) centrálního postavení pacienta a jeho potřeb (informovanost, vzdělávání, zapojení do léčby), včetně vývoje standardizovaných algoritmů při poskytování péče o jednotlivé skupiny pacientů. </w:t>
            </w:r>
          </w:p>
          <w:p w:rsidR="005E3063" w:rsidRPr="004144AB" w:rsidRDefault="00AE3612" w:rsidP="00E30223">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6) Dosažení indikátorů kvality pro členství v mezinárodních organizacích sdružujících komplexní onkologická centra </w:t>
            </w:r>
            <w:r w:rsidR="00E30223" w:rsidRPr="004144AB">
              <w:rPr>
                <w:rFonts w:asciiTheme="minorHAnsi" w:hAnsiTheme="minorHAnsi" w:cstheme="minorHAnsi"/>
                <w:sz w:val="20"/>
                <w:szCs w:val="20"/>
              </w:rPr>
              <w:t xml:space="preserve">a špičkové výzkumné instituce v onkologii (např. </w:t>
            </w:r>
            <w:r w:rsidRPr="004144AB">
              <w:rPr>
                <w:rFonts w:asciiTheme="minorHAnsi" w:hAnsiTheme="minorHAnsi" w:cstheme="minorHAnsi"/>
                <w:sz w:val="20"/>
                <w:szCs w:val="20"/>
              </w:rPr>
              <w:t xml:space="preserve">OECI – </w:t>
            </w:r>
            <w:proofErr w:type="spellStart"/>
            <w:r w:rsidRPr="004144AB">
              <w:rPr>
                <w:rFonts w:asciiTheme="minorHAnsi" w:hAnsiTheme="minorHAnsi" w:cstheme="minorHAnsi"/>
                <w:sz w:val="20"/>
                <w:szCs w:val="20"/>
              </w:rPr>
              <w:t>Organisation</w:t>
            </w:r>
            <w:proofErr w:type="spellEnd"/>
            <w:r w:rsidRPr="004144AB">
              <w:rPr>
                <w:rFonts w:asciiTheme="minorHAnsi" w:hAnsiTheme="minorHAnsi" w:cstheme="minorHAnsi"/>
                <w:sz w:val="20"/>
                <w:szCs w:val="20"/>
              </w:rPr>
              <w:t xml:space="preserve"> </w:t>
            </w:r>
            <w:proofErr w:type="spellStart"/>
            <w:r w:rsidRPr="004144AB">
              <w:rPr>
                <w:rFonts w:asciiTheme="minorHAnsi" w:hAnsiTheme="minorHAnsi" w:cstheme="minorHAnsi"/>
                <w:sz w:val="20"/>
                <w:szCs w:val="20"/>
              </w:rPr>
              <w:t>of</w:t>
            </w:r>
            <w:proofErr w:type="spellEnd"/>
            <w:r w:rsidRPr="004144AB">
              <w:rPr>
                <w:rFonts w:asciiTheme="minorHAnsi" w:hAnsiTheme="minorHAnsi" w:cstheme="minorHAnsi"/>
                <w:sz w:val="20"/>
                <w:szCs w:val="20"/>
              </w:rPr>
              <w:t xml:space="preserve"> </w:t>
            </w:r>
            <w:proofErr w:type="spellStart"/>
            <w:r w:rsidRPr="004144AB">
              <w:rPr>
                <w:rFonts w:asciiTheme="minorHAnsi" w:hAnsiTheme="minorHAnsi" w:cstheme="minorHAnsi"/>
                <w:sz w:val="20"/>
                <w:szCs w:val="20"/>
              </w:rPr>
              <w:t>European</w:t>
            </w:r>
            <w:proofErr w:type="spellEnd"/>
            <w:r w:rsidRPr="004144AB">
              <w:rPr>
                <w:rFonts w:asciiTheme="minorHAnsi" w:hAnsiTheme="minorHAnsi" w:cstheme="minorHAnsi"/>
                <w:sz w:val="20"/>
                <w:szCs w:val="20"/>
              </w:rPr>
              <w:t xml:space="preserve"> </w:t>
            </w:r>
            <w:proofErr w:type="spellStart"/>
            <w:r w:rsidRPr="004144AB">
              <w:rPr>
                <w:rFonts w:asciiTheme="minorHAnsi" w:hAnsiTheme="minorHAnsi" w:cstheme="minorHAnsi"/>
                <w:sz w:val="20"/>
                <w:szCs w:val="20"/>
              </w:rPr>
              <w:t>Cancer</w:t>
            </w:r>
            <w:proofErr w:type="spellEnd"/>
            <w:r w:rsidRPr="004144AB">
              <w:rPr>
                <w:rFonts w:asciiTheme="minorHAnsi" w:hAnsiTheme="minorHAnsi" w:cstheme="minorHAnsi"/>
                <w:sz w:val="20"/>
                <w:szCs w:val="20"/>
              </w:rPr>
              <w:t xml:space="preserve"> </w:t>
            </w:r>
            <w:proofErr w:type="spellStart"/>
            <w:r w:rsidRPr="004144AB">
              <w:rPr>
                <w:rFonts w:asciiTheme="minorHAnsi" w:hAnsiTheme="minorHAnsi" w:cstheme="minorHAnsi"/>
                <w:sz w:val="20"/>
                <w:szCs w:val="20"/>
              </w:rPr>
              <w:t>Institutes</w:t>
            </w:r>
            <w:proofErr w:type="spellEnd"/>
            <w:r w:rsidRPr="004144AB">
              <w:rPr>
                <w:rFonts w:asciiTheme="minorHAnsi" w:hAnsiTheme="minorHAnsi" w:cstheme="minorHAnsi"/>
                <w:sz w:val="20"/>
                <w:szCs w:val="20"/>
              </w:rPr>
              <w:t>).</w:t>
            </w:r>
          </w:p>
        </w:tc>
      </w:tr>
      <w:tr w:rsidR="00852465" w:rsidRPr="004144AB" w:rsidTr="00081843">
        <w:tc>
          <w:tcPr>
            <w:tcW w:w="2405" w:type="dxa"/>
          </w:tcPr>
          <w:p w:rsidR="00852465" w:rsidRPr="004144AB" w:rsidRDefault="00852465" w:rsidP="00433FE7">
            <w:pPr>
              <w:pStyle w:val="K-Text"/>
              <w:spacing w:line="240" w:lineRule="auto"/>
              <w:rPr>
                <w:rFonts w:asciiTheme="minorHAnsi" w:hAnsiTheme="minorHAnsi" w:cstheme="minorHAnsi"/>
                <w:sz w:val="20"/>
                <w:szCs w:val="20"/>
              </w:rPr>
            </w:pPr>
            <w:bookmarkStart w:id="6" w:name="_Hlk72087656"/>
            <w:r w:rsidRPr="004144AB">
              <w:rPr>
                <w:rFonts w:asciiTheme="minorHAnsi" w:hAnsiTheme="minorHAnsi" w:cstheme="minorHAnsi"/>
                <w:sz w:val="20"/>
                <w:szCs w:val="20"/>
              </w:rPr>
              <w:lastRenderedPageBreak/>
              <w:t>Implementace</w:t>
            </w:r>
          </w:p>
        </w:tc>
        <w:tc>
          <w:tcPr>
            <w:tcW w:w="7223" w:type="dxa"/>
          </w:tcPr>
          <w:p w:rsidR="00852465" w:rsidRPr="004144AB" w:rsidRDefault="00A46296" w:rsidP="00386397">
            <w:pPr>
              <w:pStyle w:val="K-TextInfo"/>
              <w:spacing w:after="0"/>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Organizace v přímé řídicí působnosti Ministerstva zdravotnictví se sídlem na území hl. města Prahy (podpořen bude vznik jednoho centra, které bude poskytovatel lůžkové zdravotní péče v souladu se zákonem č. 372/2011 Sb.)</w:t>
            </w:r>
          </w:p>
          <w:p w:rsidR="009E2728" w:rsidRPr="004144AB" w:rsidRDefault="009E2728" w:rsidP="00386397">
            <w:pPr>
              <w:pStyle w:val="K-TextInfo"/>
              <w:spacing w:after="0"/>
              <w:rPr>
                <w:rFonts w:asciiTheme="minorHAnsi" w:hAnsiTheme="minorHAnsi" w:cstheme="minorHAnsi"/>
                <w:i w:val="0"/>
                <w:color w:val="000000" w:themeColor="text1"/>
                <w:sz w:val="20"/>
                <w:szCs w:val="20"/>
              </w:rPr>
            </w:pPr>
            <w:r w:rsidRPr="004144AB">
              <w:rPr>
                <w:rFonts w:asciiTheme="minorHAnsi" w:hAnsiTheme="minorHAnsi" w:cstheme="minorHAnsi"/>
                <w:i w:val="0"/>
                <w:color w:val="000000" w:themeColor="text1"/>
                <w:sz w:val="20"/>
                <w:szCs w:val="20"/>
              </w:rPr>
              <w:t>Součástí studie proveditelnosti bude stanovena konkrétní příspěvková organizace MZ ČR, která následně bude plnit roli poskytovatele lůžkové zdravotní péče s názvem Český onkologický institut</w:t>
            </w:r>
            <w:r w:rsidR="00472D45" w:rsidRPr="004144AB">
              <w:rPr>
                <w:rFonts w:asciiTheme="minorHAnsi" w:hAnsiTheme="minorHAnsi" w:cstheme="minorHAnsi"/>
                <w:i w:val="0"/>
                <w:color w:val="000000" w:themeColor="text1"/>
                <w:sz w:val="20"/>
                <w:szCs w:val="20"/>
              </w:rPr>
              <w:t xml:space="preserve"> (ČOI)</w:t>
            </w:r>
            <w:r w:rsidRPr="004144AB">
              <w:rPr>
                <w:rFonts w:asciiTheme="minorHAnsi" w:hAnsiTheme="minorHAnsi" w:cstheme="minorHAnsi"/>
                <w:i w:val="0"/>
                <w:color w:val="000000" w:themeColor="text1"/>
                <w:sz w:val="20"/>
                <w:szCs w:val="20"/>
              </w:rPr>
              <w:t xml:space="preserve">. </w:t>
            </w:r>
          </w:p>
          <w:p w:rsidR="009E2728" w:rsidRPr="004144AB" w:rsidRDefault="009E2728" w:rsidP="00386397">
            <w:pPr>
              <w:spacing w:after="0" w:line="240" w:lineRule="auto"/>
              <w:jc w:val="both"/>
              <w:rPr>
                <w:rFonts w:cstheme="minorHAnsi"/>
                <w:iCs/>
                <w:sz w:val="20"/>
                <w:szCs w:val="20"/>
              </w:rPr>
            </w:pPr>
            <w:r w:rsidRPr="004144AB">
              <w:rPr>
                <w:rFonts w:cstheme="minorHAnsi"/>
                <w:iCs/>
                <w:sz w:val="20"/>
                <w:szCs w:val="20"/>
              </w:rPr>
              <w:t>Zajištění udržitelnosti a personálního zabezpečení</w:t>
            </w:r>
            <w:r w:rsidR="00472D45" w:rsidRPr="004144AB">
              <w:rPr>
                <w:rFonts w:cstheme="minorHAnsi"/>
                <w:iCs/>
                <w:sz w:val="20"/>
                <w:szCs w:val="20"/>
              </w:rPr>
              <w:t>:</w:t>
            </w:r>
          </w:p>
          <w:p w:rsidR="007F502D" w:rsidRPr="004144AB" w:rsidRDefault="007F502D" w:rsidP="00386397">
            <w:pPr>
              <w:spacing w:after="0" w:line="240" w:lineRule="auto"/>
              <w:jc w:val="both"/>
              <w:rPr>
                <w:rFonts w:cstheme="minorHAnsi"/>
                <w:iCs/>
                <w:sz w:val="20"/>
                <w:szCs w:val="20"/>
              </w:rPr>
            </w:pPr>
          </w:p>
          <w:p w:rsidR="009E2728" w:rsidRPr="004144AB" w:rsidRDefault="009E2728" w:rsidP="00386397">
            <w:pPr>
              <w:spacing w:after="0" w:line="240" w:lineRule="auto"/>
              <w:jc w:val="both"/>
              <w:rPr>
                <w:rFonts w:cstheme="minorHAnsi"/>
                <w:iCs/>
                <w:sz w:val="20"/>
                <w:szCs w:val="20"/>
              </w:rPr>
            </w:pPr>
            <w:r w:rsidRPr="004144AB">
              <w:rPr>
                <w:rFonts w:cstheme="minorHAnsi"/>
                <w:b/>
                <w:bCs/>
                <w:iCs/>
                <w:sz w:val="20"/>
                <w:szCs w:val="20"/>
              </w:rPr>
              <w:t>Institucionální udržitelnost</w:t>
            </w:r>
            <w:r w:rsidRPr="004144AB">
              <w:rPr>
                <w:rFonts w:cstheme="minorHAnsi"/>
                <w:iCs/>
                <w:sz w:val="20"/>
                <w:szCs w:val="20"/>
              </w:rPr>
              <w:t xml:space="preserve"> – </w:t>
            </w:r>
            <w:r w:rsidR="00472D45" w:rsidRPr="004144AB">
              <w:rPr>
                <w:rFonts w:cstheme="minorHAnsi"/>
                <w:iCs/>
                <w:sz w:val="20"/>
                <w:szCs w:val="20"/>
              </w:rPr>
              <w:t>MZ</w:t>
            </w:r>
            <w:r w:rsidRPr="004144AB">
              <w:rPr>
                <w:rFonts w:cstheme="minorHAnsi"/>
                <w:iCs/>
                <w:sz w:val="20"/>
                <w:szCs w:val="20"/>
              </w:rPr>
              <w:t xml:space="preserve"> jako zřizovatel organizací v přímé řídící působnosti jsou stabilními institucemi, které plní roli poskytovatelů zdravotní péče. Vybraná příspěvková organizace MZ, která se integruje do Českého onkologického institutu</w:t>
            </w:r>
            <w:r w:rsidR="00E30223" w:rsidRPr="004144AB">
              <w:rPr>
                <w:rFonts w:cstheme="minorHAnsi"/>
                <w:iCs/>
                <w:sz w:val="20"/>
                <w:szCs w:val="20"/>
              </w:rPr>
              <w:t>,</w:t>
            </w:r>
            <w:r w:rsidRPr="004144AB">
              <w:rPr>
                <w:rFonts w:cstheme="minorHAnsi"/>
                <w:iCs/>
                <w:sz w:val="20"/>
                <w:szCs w:val="20"/>
              </w:rPr>
              <w:t xml:space="preserve"> bude pro spádovou oblast hlavního města Prahy a </w:t>
            </w:r>
            <w:r w:rsidR="00E30223" w:rsidRPr="004144AB">
              <w:rPr>
                <w:rFonts w:cstheme="minorHAnsi"/>
                <w:iCs/>
                <w:sz w:val="20"/>
                <w:szCs w:val="20"/>
              </w:rPr>
              <w:t>S</w:t>
            </w:r>
            <w:r w:rsidRPr="004144AB">
              <w:rPr>
                <w:rFonts w:cstheme="minorHAnsi"/>
                <w:iCs/>
                <w:sz w:val="20"/>
                <w:szCs w:val="20"/>
              </w:rPr>
              <w:t xml:space="preserve">tředočeského kraje plnit celým svým spektrem péči zaměřenou na diagnostiku, léčbu onkologických onemocnění, jejich prevenci a aplikovaný výzkum. Jeho spádovou oblastí v určitých oblastech </w:t>
            </w:r>
            <w:proofErr w:type="spellStart"/>
            <w:r w:rsidRPr="004144AB">
              <w:rPr>
                <w:rFonts w:cstheme="minorHAnsi"/>
                <w:iCs/>
                <w:sz w:val="20"/>
                <w:szCs w:val="20"/>
              </w:rPr>
              <w:t>superspecializované</w:t>
            </w:r>
            <w:proofErr w:type="spellEnd"/>
            <w:r w:rsidRPr="004144AB">
              <w:rPr>
                <w:rFonts w:cstheme="minorHAnsi"/>
                <w:iCs/>
                <w:sz w:val="20"/>
                <w:szCs w:val="20"/>
              </w:rPr>
              <w:t xml:space="preserve"> péče je celá </w:t>
            </w:r>
            <w:r w:rsidR="00472D45" w:rsidRPr="004144AB">
              <w:rPr>
                <w:rFonts w:cstheme="minorHAnsi"/>
                <w:iCs/>
                <w:sz w:val="20"/>
                <w:szCs w:val="20"/>
              </w:rPr>
              <w:t>ČR</w:t>
            </w:r>
            <w:r w:rsidRPr="004144AB">
              <w:rPr>
                <w:rFonts w:cstheme="minorHAnsi"/>
                <w:iCs/>
                <w:sz w:val="20"/>
                <w:szCs w:val="20"/>
              </w:rPr>
              <w:t xml:space="preserve">. Český onkologický institut bude </w:t>
            </w:r>
            <w:r w:rsidR="00A30EEC" w:rsidRPr="004144AB">
              <w:rPr>
                <w:rFonts w:cstheme="minorHAnsi"/>
                <w:iCs/>
                <w:sz w:val="20"/>
                <w:szCs w:val="20"/>
              </w:rPr>
              <w:t xml:space="preserve">spolupracovat </w:t>
            </w:r>
            <w:r w:rsidR="004C0470" w:rsidRPr="004144AB">
              <w:rPr>
                <w:rFonts w:cstheme="minorHAnsi"/>
                <w:iCs/>
                <w:sz w:val="20"/>
                <w:szCs w:val="20"/>
              </w:rPr>
              <w:t xml:space="preserve">s mezinárodními organizacemi sdružujícími </w:t>
            </w:r>
            <w:r w:rsidRPr="004144AB">
              <w:rPr>
                <w:rFonts w:cstheme="minorHAnsi"/>
                <w:iCs/>
                <w:sz w:val="20"/>
                <w:szCs w:val="20"/>
              </w:rPr>
              <w:t xml:space="preserve">komplexní onkologická centra (OECI – </w:t>
            </w:r>
            <w:proofErr w:type="spellStart"/>
            <w:r w:rsidRPr="004144AB">
              <w:rPr>
                <w:rFonts w:cstheme="minorHAnsi"/>
                <w:iCs/>
                <w:sz w:val="20"/>
                <w:szCs w:val="20"/>
              </w:rPr>
              <w:t>Organisation</w:t>
            </w:r>
            <w:proofErr w:type="spellEnd"/>
            <w:r w:rsidRPr="004144AB">
              <w:rPr>
                <w:rFonts w:cstheme="minorHAnsi"/>
                <w:iCs/>
                <w:sz w:val="20"/>
                <w:szCs w:val="20"/>
              </w:rPr>
              <w:t xml:space="preserve"> </w:t>
            </w:r>
            <w:proofErr w:type="spellStart"/>
            <w:r w:rsidRPr="004144AB">
              <w:rPr>
                <w:rFonts w:cstheme="minorHAnsi"/>
                <w:iCs/>
                <w:sz w:val="20"/>
                <w:szCs w:val="20"/>
              </w:rPr>
              <w:t>of</w:t>
            </w:r>
            <w:proofErr w:type="spellEnd"/>
            <w:r w:rsidRPr="004144AB">
              <w:rPr>
                <w:rFonts w:cstheme="minorHAnsi"/>
                <w:iCs/>
                <w:sz w:val="20"/>
                <w:szCs w:val="20"/>
              </w:rPr>
              <w:t xml:space="preserve"> </w:t>
            </w:r>
            <w:proofErr w:type="spellStart"/>
            <w:r w:rsidRPr="004144AB">
              <w:rPr>
                <w:rFonts w:cstheme="minorHAnsi"/>
                <w:iCs/>
                <w:sz w:val="20"/>
                <w:szCs w:val="20"/>
              </w:rPr>
              <w:t>European</w:t>
            </w:r>
            <w:proofErr w:type="spellEnd"/>
            <w:r w:rsidRPr="004144AB">
              <w:rPr>
                <w:rFonts w:cstheme="minorHAnsi"/>
                <w:iCs/>
                <w:sz w:val="20"/>
                <w:szCs w:val="20"/>
              </w:rPr>
              <w:t xml:space="preserve"> </w:t>
            </w:r>
            <w:proofErr w:type="spellStart"/>
            <w:r w:rsidRPr="004144AB">
              <w:rPr>
                <w:rFonts w:cstheme="minorHAnsi"/>
                <w:iCs/>
                <w:sz w:val="20"/>
                <w:szCs w:val="20"/>
              </w:rPr>
              <w:t>Cancer</w:t>
            </w:r>
            <w:proofErr w:type="spellEnd"/>
            <w:r w:rsidRPr="004144AB">
              <w:rPr>
                <w:rFonts w:cstheme="minorHAnsi"/>
                <w:iCs/>
                <w:sz w:val="20"/>
                <w:szCs w:val="20"/>
              </w:rPr>
              <w:t xml:space="preserve"> </w:t>
            </w:r>
            <w:proofErr w:type="spellStart"/>
            <w:r w:rsidRPr="004144AB">
              <w:rPr>
                <w:rFonts w:cstheme="minorHAnsi"/>
                <w:iCs/>
                <w:sz w:val="20"/>
                <w:szCs w:val="20"/>
              </w:rPr>
              <w:t>Institutes</w:t>
            </w:r>
            <w:proofErr w:type="spellEnd"/>
            <w:r w:rsidRPr="004144AB">
              <w:rPr>
                <w:rFonts w:cstheme="minorHAnsi"/>
                <w:iCs/>
                <w:sz w:val="20"/>
                <w:szCs w:val="20"/>
              </w:rPr>
              <w:t>)</w:t>
            </w:r>
            <w:r w:rsidR="00A30EEC" w:rsidRPr="004144AB">
              <w:rPr>
                <w:rFonts w:cstheme="minorHAnsi"/>
                <w:iCs/>
                <w:sz w:val="20"/>
                <w:szCs w:val="20"/>
              </w:rPr>
              <w:t xml:space="preserve"> a se špičkovou výzkumnou institucí v onkologii (</w:t>
            </w:r>
            <w:proofErr w:type="spellStart"/>
            <w:r w:rsidR="00A30EEC" w:rsidRPr="004144AB">
              <w:rPr>
                <w:rFonts w:cstheme="minorHAnsi"/>
                <w:iCs/>
                <w:sz w:val="20"/>
                <w:szCs w:val="20"/>
              </w:rPr>
              <w:t>Cancer</w:t>
            </w:r>
            <w:proofErr w:type="spellEnd"/>
            <w:r w:rsidR="00A30EEC" w:rsidRPr="004144AB">
              <w:rPr>
                <w:rFonts w:cstheme="minorHAnsi"/>
                <w:iCs/>
                <w:sz w:val="20"/>
                <w:szCs w:val="20"/>
              </w:rPr>
              <w:t xml:space="preserve"> </w:t>
            </w:r>
            <w:proofErr w:type="spellStart"/>
            <w:r w:rsidR="00A30EEC" w:rsidRPr="004144AB">
              <w:rPr>
                <w:rFonts w:cstheme="minorHAnsi"/>
                <w:iCs/>
                <w:sz w:val="20"/>
                <w:szCs w:val="20"/>
              </w:rPr>
              <w:t>Core</w:t>
            </w:r>
            <w:proofErr w:type="spellEnd"/>
            <w:r w:rsidR="00A30EEC" w:rsidRPr="004144AB">
              <w:rPr>
                <w:rFonts w:cstheme="minorHAnsi"/>
                <w:iCs/>
                <w:sz w:val="20"/>
                <w:szCs w:val="20"/>
              </w:rPr>
              <w:t xml:space="preserve"> </w:t>
            </w:r>
            <w:proofErr w:type="spellStart"/>
            <w:r w:rsidR="00A30EEC" w:rsidRPr="004144AB">
              <w:rPr>
                <w:rFonts w:cstheme="minorHAnsi"/>
                <w:iCs/>
                <w:sz w:val="20"/>
                <w:szCs w:val="20"/>
              </w:rPr>
              <w:t>Europe</w:t>
            </w:r>
            <w:proofErr w:type="spellEnd"/>
            <w:r w:rsidR="00A30EEC" w:rsidRPr="004144AB">
              <w:rPr>
                <w:rFonts w:cstheme="minorHAnsi"/>
                <w:iCs/>
                <w:sz w:val="20"/>
                <w:szCs w:val="20"/>
              </w:rPr>
              <w:t>)</w:t>
            </w:r>
            <w:r w:rsidRPr="004144AB">
              <w:rPr>
                <w:rFonts w:cstheme="minorHAnsi"/>
                <w:iCs/>
                <w:sz w:val="20"/>
                <w:szCs w:val="20"/>
              </w:rPr>
              <w:t xml:space="preserve">. Cílovým stavem je, že se Český onkologický institut stane metodickým garantem organizačních a inovačních změn v oblasti onkologické prevence a péče s celostátním dopadem. </w:t>
            </w:r>
            <w:r w:rsidRPr="004144AB">
              <w:rPr>
                <w:rFonts w:cstheme="minorHAnsi"/>
                <w:iCs/>
                <w:sz w:val="20"/>
                <w:szCs w:val="20"/>
              </w:rPr>
              <w:br/>
            </w:r>
            <w:r w:rsidRPr="004144AB">
              <w:rPr>
                <w:rFonts w:cstheme="minorHAnsi"/>
                <w:iCs/>
                <w:sz w:val="20"/>
                <w:szCs w:val="20"/>
              </w:rPr>
              <w:br/>
            </w:r>
            <w:r w:rsidRPr="004144AB">
              <w:rPr>
                <w:rFonts w:cstheme="minorHAnsi"/>
                <w:b/>
                <w:bCs/>
                <w:iCs/>
                <w:sz w:val="20"/>
                <w:szCs w:val="20"/>
              </w:rPr>
              <w:t>Finanční udržitelnost</w:t>
            </w:r>
            <w:r w:rsidRPr="004144AB">
              <w:rPr>
                <w:rFonts w:cstheme="minorHAnsi"/>
                <w:iCs/>
                <w:sz w:val="20"/>
                <w:szCs w:val="20"/>
              </w:rPr>
              <w:t xml:space="preserve"> – příspěvkové organizace zřízené </w:t>
            </w:r>
            <w:r w:rsidR="00472D45" w:rsidRPr="004144AB">
              <w:rPr>
                <w:rFonts w:cstheme="minorHAnsi"/>
                <w:iCs/>
                <w:sz w:val="20"/>
                <w:szCs w:val="20"/>
              </w:rPr>
              <w:t xml:space="preserve">MZ </w:t>
            </w:r>
            <w:r w:rsidRPr="004144AB">
              <w:rPr>
                <w:rFonts w:cstheme="minorHAnsi"/>
                <w:iCs/>
                <w:sz w:val="20"/>
                <w:szCs w:val="20"/>
              </w:rPr>
              <w:t>u takto institucionalizované specializované péče vykazují dlouhodobě stabilní kladný hospodářský výsledek a Český onkologický institut bude vlastní provoz z převážné většiny hrazen z úhrad veřejného zdravotního pojištění, úhrad screeningových programů zdravotních pojišťoven doplněný o poskytování komerční prevence. Podstatnou složkou bude také projektové financování</w:t>
            </w:r>
            <w:r w:rsidR="007F502D" w:rsidRPr="004144AB">
              <w:rPr>
                <w:rFonts w:cstheme="minorHAnsi"/>
                <w:iCs/>
                <w:sz w:val="20"/>
                <w:szCs w:val="20"/>
              </w:rPr>
              <w:t>,</w:t>
            </w:r>
            <w:r w:rsidRPr="004144AB">
              <w:rPr>
                <w:rFonts w:cstheme="minorHAnsi"/>
                <w:iCs/>
                <w:sz w:val="20"/>
                <w:szCs w:val="20"/>
              </w:rPr>
              <w:t xml:space="preserve"> ať už ve formě grantových projektů</w:t>
            </w:r>
            <w:r w:rsidR="007F502D" w:rsidRPr="004144AB">
              <w:rPr>
                <w:rFonts w:cstheme="minorHAnsi"/>
                <w:iCs/>
                <w:sz w:val="20"/>
                <w:szCs w:val="20"/>
              </w:rPr>
              <w:t>,</w:t>
            </w:r>
            <w:r w:rsidRPr="004144AB">
              <w:rPr>
                <w:rFonts w:cstheme="minorHAnsi"/>
                <w:iCs/>
                <w:sz w:val="20"/>
                <w:szCs w:val="20"/>
              </w:rPr>
              <w:t xml:space="preserve"> tak příjm</w:t>
            </w:r>
            <w:r w:rsidR="007F502D" w:rsidRPr="004144AB">
              <w:rPr>
                <w:rFonts w:cstheme="minorHAnsi"/>
                <w:iCs/>
                <w:sz w:val="20"/>
                <w:szCs w:val="20"/>
              </w:rPr>
              <w:t>ů</w:t>
            </w:r>
            <w:r w:rsidRPr="004144AB">
              <w:rPr>
                <w:rFonts w:cstheme="minorHAnsi"/>
                <w:iCs/>
                <w:sz w:val="20"/>
                <w:szCs w:val="20"/>
              </w:rPr>
              <w:t xml:space="preserve"> z klinických studií. V neposlední řadě budou jedním ze zdrojů financování provozu také dary. Transformací vybrané příspěvkové organizace MZ je garantován rozsah poskytované zdravotní péče s předem definovanými smluvními úhradami od plátců zdravotní péče.</w:t>
            </w:r>
            <w:r w:rsidRPr="004144AB">
              <w:rPr>
                <w:rFonts w:cstheme="minorHAnsi"/>
                <w:iCs/>
                <w:sz w:val="20"/>
                <w:szCs w:val="20"/>
              </w:rPr>
              <w:br/>
            </w:r>
            <w:r w:rsidRPr="004144AB">
              <w:rPr>
                <w:rFonts w:cstheme="minorHAnsi"/>
                <w:iCs/>
                <w:sz w:val="20"/>
                <w:szCs w:val="20"/>
              </w:rPr>
              <w:br/>
            </w:r>
            <w:r w:rsidRPr="004144AB">
              <w:rPr>
                <w:rFonts w:cstheme="minorHAnsi"/>
                <w:b/>
                <w:bCs/>
                <w:iCs/>
                <w:sz w:val="20"/>
                <w:szCs w:val="20"/>
              </w:rPr>
              <w:t>Personální udržitelnost</w:t>
            </w:r>
            <w:r w:rsidRPr="004144AB">
              <w:rPr>
                <w:rFonts w:cstheme="minorHAnsi"/>
                <w:iCs/>
                <w:sz w:val="20"/>
                <w:szCs w:val="20"/>
              </w:rPr>
              <w:t xml:space="preserve"> (zajištění personálního zabezpečení) – Odhad nově vzniklých úvazků v centru činí 1800 včetně podpůrných profesí. Definované nové úvazky budou v centru zabezpečeny transformací jedné z příspěvkových organizací MZ a doplněny o personál vysoce kvalifikovaný. Český onkologický institut, nicméně počítá s oslovením specialistů a jejich přijetí</w:t>
            </w:r>
            <w:r w:rsidR="007F502D" w:rsidRPr="004144AB">
              <w:rPr>
                <w:rFonts w:cstheme="minorHAnsi"/>
                <w:iCs/>
                <w:sz w:val="20"/>
                <w:szCs w:val="20"/>
              </w:rPr>
              <w:t>m</w:t>
            </w:r>
            <w:r w:rsidRPr="004144AB">
              <w:rPr>
                <w:rFonts w:cstheme="minorHAnsi"/>
                <w:iCs/>
                <w:sz w:val="20"/>
                <w:szCs w:val="20"/>
              </w:rPr>
              <w:t xml:space="preserve"> na nové pozice. Dále</w:t>
            </w:r>
            <w:r w:rsidR="00472D45" w:rsidRPr="004144AB">
              <w:rPr>
                <w:rFonts w:cstheme="minorHAnsi"/>
                <w:iCs/>
                <w:sz w:val="20"/>
                <w:szCs w:val="20"/>
              </w:rPr>
              <w:t xml:space="preserve"> je plánováno</w:t>
            </w:r>
            <w:r w:rsidRPr="004144AB">
              <w:rPr>
                <w:rFonts w:cstheme="minorHAnsi"/>
                <w:iCs/>
                <w:sz w:val="20"/>
                <w:szCs w:val="20"/>
              </w:rPr>
              <w:t xml:space="preserve"> využít statutu </w:t>
            </w:r>
            <w:proofErr w:type="spellStart"/>
            <w:r w:rsidRPr="004144AB">
              <w:rPr>
                <w:rFonts w:cstheme="minorHAnsi"/>
                <w:iCs/>
                <w:sz w:val="20"/>
                <w:szCs w:val="20"/>
              </w:rPr>
              <w:t>vědecko</w:t>
            </w:r>
            <w:proofErr w:type="spellEnd"/>
            <w:r w:rsidRPr="004144AB">
              <w:rPr>
                <w:rFonts w:cstheme="minorHAnsi"/>
                <w:iCs/>
                <w:sz w:val="20"/>
                <w:szCs w:val="20"/>
              </w:rPr>
              <w:t xml:space="preserve"> – výzkumného a vzdělávacího pracoviště pro Univerzitu Karlovu s výukovým potenciálem zejména v oblasti primární prevence a podpůrné péče. Ve spolupráci s NCO NZO budou připraveny certifikační kurzy pro zdravotnické i nezdravotnické pracovníky, kteří se budou chtít uplatnit při poskytování primární preventivní péče.</w:t>
            </w:r>
          </w:p>
          <w:p w:rsidR="009E2728" w:rsidRPr="004144AB" w:rsidRDefault="009E2728" w:rsidP="00386397">
            <w:pPr>
              <w:pStyle w:val="K-TextInfo"/>
              <w:spacing w:after="0"/>
              <w:rPr>
                <w:rFonts w:asciiTheme="minorHAnsi" w:hAnsiTheme="minorHAnsi" w:cstheme="minorHAnsi"/>
                <w:sz w:val="20"/>
                <w:szCs w:val="20"/>
              </w:rPr>
            </w:pPr>
            <w:r w:rsidRPr="004144AB">
              <w:rPr>
                <w:rFonts w:asciiTheme="minorHAnsi" w:hAnsiTheme="minorHAnsi" w:cstheme="minorHAnsi"/>
                <w:iCs w:val="0"/>
                <w:sz w:val="20"/>
                <w:szCs w:val="20"/>
              </w:rPr>
              <w:br/>
            </w:r>
            <w:r w:rsidRPr="004144AB">
              <w:rPr>
                <w:rFonts w:asciiTheme="minorHAnsi" w:hAnsiTheme="minorHAnsi" w:cstheme="minorHAnsi"/>
                <w:b/>
                <w:bCs/>
                <w:i w:val="0"/>
                <w:color w:val="000000" w:themeColor="text1"/>
                <w:sz w:val="20"/>
                <w:szCs w:val="20"/>
              </w:rPr>
              <w:t xml:space="preserve">Provozní udržitelnost </w:t>
            </w:r>
            <w:r w:rsidRPr="004144AB">
              <w:rPr>
                <w:rFonts w:asciiTheme="minorHAnsi" w:hAnsiTheme="minorHAnsi" w:cstheme="minorHAnsi"/>
                <w:i w:val="0"/>
                <w:color w:val="000000" w:themeColor="text1"/>
                <w:sz w:val="20"/>
                <w:szCs w:val="20"/>
              </w:rPr>
              <w:t xml:space="preserve">– je daná organizačním začleněním Českého onkologického institutu do dlouhodobě fungujících příspěvkových organizací </w:t>
            </w:r>
            <w:r w:rsidR="00386397" w:rsidRPr="004144AB">
              <w:rPr>
                <w:rFonts w:asciiTheme="minorHAnsi" w:hAnsiTheme="minorHAnsi" w:cstheme="minorHAnsi"/>
                <w:i w:val="0"/>
                <w:color w:val="000000" w:themeColor="text1"/>
                <w:sz w:val="20"/>
                <w:szCs w:val="20"/>
              </w:rPr>
              <w:t>MZ</w:t>
            </w:r>
            <w:r w:rsidRPr="004144AB">
              <w:rPr>
                <w:rFonts w:asciiTheme="minorHAnsi" w:hAnsiTheme="minorHAnsi" w:cstheme="minorHAnsi"/>
                <w:i w:val="0"/>
                <w:color w:val="000000" w:themeColor="text1"/>
                <w:sz w:val="20"/>
                <w:szCs w:val="20"/>
              </w:rPr>
              <w:t>. Vybudováním Českého onkologického institutu a infrastruktury pro poskytování inovativní a podpůrné péče a dalších zdravotnických služeb povede v průměru o 20 % navýšení výkonu v oblasti podpůrné péče, 20 % navýšení výkonu v oblasti inovativní péče (klinická hodnocení) a 20</w:t>
            </w:r>
            <w:r w:rsidR="00582FEB" w:rsidRPr="004144AB">
              <w:rPr>
                <w:rFonts w:asciiTheme="minorHAnsi" w:hAnsiTheme="minorHAnsi" w:cstheme="minorHAnsi"/>
                <w:i w:val="0"/>
                <w:color w:val="000000" w:themeColor="text1"/>
                <w:sz w:val="20"/>
                <w:szCs w:val="20"/>
              </w:rPr>
              <w:t xml:space="preserve"> </w:t>
            </w:r>
            <w:r w:rsidRPr="004144AB">
              <w:rPr>
                <w:rFonts w:asciiTheme="minorHAnsi" w:hAnsiTheme="minorHAnsi" w:cstheme="minorHAnsi"/>
                <w:i w:val="0"/>
                <w:color w:val="000000" w:themeColor="text1"/>
                <w:sz w:val="20"/>
                <w:szCs w:val="20"/>
              </w:rPr>
              <w:t xml:space="preserve">- 30 % navýšení preventivní onkologické péče (posílení kapacit stávajících screeningových programů, nové screeningové programy – karcinom plic, karcinom prsu, program primární onkologické prevence, posílení kapacit pro program onkologické prevence pro každého).  Současná decentralizovaná onkologická péče v hlavním městě Praha neumožnuje navyšovat počet klientů a pacientů v preventivních a podpůrných programech, ani počty klinických hodnocení. Zároveň Český onkologický </w:t>
            </w:r>
            <w:r w:rsidRPr="004144AB">
              <w:rPr>
                <w:rFonts w:asciiTheme="minorHAnsi" w:hAnsiTheme="minorHAnsi" w:cstheme="minorHAnsi"/>
                <w:i w:val="0"/>
                <w:color w:val="000000" w:themeColor="text1"/>
                <w:sz w:val="20"/>
                <w:szCs w:val="20"/>
              </w:rPr>
              <w:lastRenderedPageBreak/>
              <w:t>institut musí zajistit plnění vybrané onkologické péče pro kraj Karlovarský, který Komplexním onkologickým centrem nedisponuje a již aktuálně více, jak 15 % onkologických pacientů vyhledává onkologickou péči v hlavním městě Praha.</w:t>
            </w:r>
          </w:p>
        </w:tc>
      </w:tr>
      <w:bookmarkEnd w:id="6"/>
      <w:tr w:rsidR="00852465" w:rsidRPr="004144AB" w:rsidTr="00081843">
        <w:trPr>
          <w:trHeight w:val="70"/>
        </w:trPr>
        <w:tc>
          <w:tcPr>
            <w:tcW w:w="2405" w:type="dxa"/>
          </w:tcPr>
          <w:p w:rsidR="00852465" w:rsidRPr="004144AB" w:rsidRDefault="005B3F5C"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Spolupráce a z</w:t>
            </w:r>
            <w:r w:rsidR="00852465" w:rsidRPr="004144AB">
              <w:rPr>
                <w:rFonts w:asciiTheme="minorHAnsi" w:hAnsiTheme="minorHAnsi" w:cstheme="minorHAnsi"/>
                <w:sz w:val="20"/>
                <w:szCs w:val="20"/>
              </w:rPr>
              <w:t>apojení zúčastněných stran</w:t>
            </w:r>
          </w:p>
        </w:tc>
        <w:tc>
          <w:tcPr>
            <w:tcW w:w="7223" w:type="dxa"/>
          </w:tcPr>
          <w:p w:rsidR="00852465" w:rsidRPr="004144AB" w:rsidRDefault="00FA2A34"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Na nově vzniklý institut budou napojeny stávající státní a fakultní nemocnice. MZ bude zapojeno z pozice zřizovatele institutu</w:t>
            </w:r>
            <w:r w:rsidR="00A46296" w:rsidRPr="004144AB">
              <w:rPr>
                <w:rFonts w:asciiTheme="minorHAnsi" w:hAnsiTheme="minorHAnsi" w:cstheme="minorHAnsi"/>
                <w:sz w:val="20"/>
                <w:szCs w:val="20"/>
              </w:rPr>
              <w:t>.</w:t>
            </w:r>
          </w:p>
        </w:tc>
      </w:tr>
      <w:tr w:rsidR="00852465" w:rsidRPr="004144AB" w:rsidTr="00081843">
        <w:tc>
          <w:tcPr>
            <w:tcW w:w="2405" w:type="dxa"/>
          </w:tcPr>
          <w:p w:rsidR="00852465" w:rsidRPr="004144AB" w:rsidRDefault="00852465"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Překážky</w:t>
            </w:r>
            <w:r w:rsidR="005B3F5C" w:rsidRPr="004144AB">
              <w:rPr>
                <w:rFonts w:asciiTheme="minorHAnsi" w:hAnsiTheme="minorHAnsi" w:cstheme="minorHAnsi"/>
                <w:sz w:val="20"/>
                <w:szCs w:val="20"/>
              </w:rPr>
              <w:t xml:space="preserve"> a rizika</w:t>
            </w:r>
          </w:p>
        </w:tc>
        <w:tc>
          <w:tcPr>
            <w:tcW w:w="7223" w:type="dxa"/>
          </w:tcPr>
          <w:p w:rsidR="00242A45" w:rsidRPr="004144AB" w:rsidRDefault="00242A45" w:rsidP="00433FE7">
            <w:pPr>
              <w:spacing w:after="120" w:line="240" w:lineRule="auto"/>
              <w:jc w:val="both"/>
              <w:rPr>
                <w:rFonts w:cstheme="minorHAnsi"/>
                <w:sz w:val="20"/>
                <w:szCs w:val="20"/>
              </w:rPr>
            </w:pPr>
            <w:r w:rsidRPr="004144AB">
              <w:rPr>
                <w:rFonts w:cstheme="minorHAnsi"/>
                <w:b/>
                <w:bCs/>
                <w:sz w:val="20"/>
                <w:szCs w:val="20"/>
              </w:rPr>
              <w:t>Finanční riziko</w:t>
            </w:r>
            <w:r w:rsidRPr="004144AB">
              <w:rPr>
                <w:rFonts w:cstheme="minorHAnsi"/>
                <w:sz w:val="20"/>
                <w:szCs w:val="20"/>
              </w:rPr>
              <w:t xml:space="preserve"> – jedná se o rozsáhlý projekt, který je vhodné řešit jako celek a není možné realizovat jen část zamýšleného projektu. Jedná se o reformní postoj k péči o onkologické pacienty, který je svým finančním objemem zásadní, a doposud nebyly nalezeny dostatečné prostředky pro vznik tohoto institut. Financování vzniku centra prostřednictvím RRF je významná příležitost a je proto institut hlavní prioritou celé komponenty. Další riziko představuje ekonomická otázka zahájení činnosti institutu a jeho následný provoz – toto riziko je eliminováno důležitostí existence tohoto institutu, přínos pro onkologické pacienty</w:t>
            </w:r>
            <w:r w:rsidR="00433FE7" w:rsidRPr="004144AB">
              <w:rPr>
                <w:rFonts w:cstheme="minorHAnsi"/>
                <w:sz w:val="20"/>
                <w:szCs w:val="20"/>
              </w:rPr>
              <w:t>,</w:t>
            </w:r>
            <w:r w:rsidRPr="004144AB">
              <w:rPr>
                <w:rFonts w:cstheme="minorHAnsi"/>
                <w:sz w:val="20"/>
                <w:szCs w:val="20"/>
              </w:rPr>
              <w:t xml:space="preserve"> a tedy o občany českého státu a </w:t>
            </w:r>
            <w:proofErr w:type="gramStart"/>
            <w:r w:rsidRPr="004144AB">
              <w:rPr>
                <w:rFonts w:cstheme="minorHAnsi"/>
                <w:sz w:val="20"/>
                <w:szCs w:val="20"/>
              </w:rPr>
              <w:t>s</w:t>
            </w:r>
            <w:proofErr w:type="gramEnd"/>
            <w:r w:rsidRPr="004144AB">
              <w:rPr>
                <w:rFonts w:cstheme="minorHAnsi"/>
                <w:sz w:val="20"/>
                <w:szCs w:val="20"/>
              </w:rPr>
              <w:t xml:space="preserve"> financování provozu centra je počítáno nejprve ze státního rozpočtu a následně </w:t>
            </w:r>
            <w:r w:rsidR="00B84EF5" w:rsidRPr="004144AB">
              <w:rPr>
                <w:rFonts w:cstheme="minorHAnsi"/>
                <w:sz w:val="20"/>
                <w:szCs w:val="20"/>
              </w:rPr>
              <w:t>kapitačními platbami pojišťoven za provedené výkony.</w:t>
            </w:r>
          </w:p>
          <w:p w:rsidR="00242A45" w:rsidRPr="004144AB" w:rsidRDefault="00242A45" w:rsidP="00433FE7">
            <w:pPr>
              <w:spacing w:after="120" w:line="240" w:lineRule="auto"/>
              <w:jc w:val="both"/>
              <w:rPr>
                <w:rFonts w:cstheme="minorHAnsi"/>
                <w:sz w:val="20"/>
                <w:szCs w:val="20"/>
              </w:rPr>
            </w:pPr>
            <w:r w:rsidRPr="004144AB">
              <w:rPr>
                <w:rFonts w:cstheme="minorHAnsi"/>
                <w:b/>
                <w:bCs/>
                <w:sz w:val="20"/>
                <w:szCs w:val="20"/>
              </w:rPr>
              <w:t>Časové riziko</w:t>
            </w:r>
            <w:r w:rsidRPr="004144AB">
              <w:rPr>
                <w:rFonts w:cstheme="minorHAnsi"/>
                <w:sz w:val="20"/>
                <w:szCs w:val="20"/>
              </w:rPr>
              <w:t xml:space="preserve"> – projekt je plánovaný na realizaci přibližně 5</w:t>
            </w:r>
            <w:r w:rsidR="00B84EF5" w:rsidRPr="004144AB">
              <w:rPr>
                <w:rFonts w:cstheme="minorHAnsi"/>
                <w:sz w:val="20"/>
                <w:szCs w:val="20"/>
              </w:rPr>
              <w:t>,5</w:t>
            </w:r>
            <w:r w:rsidRPr="004144AB">
              <w:rPr>
                <w:rFonts w:cstheme="minorHAnsi"/>
                <w:sz w:val="20"/>
                <w:szCs w:val="20"/>
              </w:rPr>
              <w:t xml:space="preserve"> let</w:t>
            </w:r>
            <w:r w:rsidR="00B84EF5" w:rsidRPr="004144AB">
              <w:rPr>
                <w:rFonts w:cstheme="minorHAnsi"/>
                <w:sz w:val="20"/>
                <w:szCs w:val="20"/>
              </w:rPr>
              <w:t xml:space="preserve">. </w:t>
            </w:r>
            <w:r w:rsidR="008E5280" w:rsidRPr="004144AB">
              <w:rPr>
                <w:rFonts w:cstheme="minorHAnsi"/>
                <w:sz w:val="20"/>
                <w:szCs w:val="20"/>
              </w:rPr>
              <w:t>Na</w:t>
            </w:r>
            <w:r w:rsidR="00B84EF5" w:rsidRPr="004144AB">
              <w:rPr>
                <w:rFonts w:cstheme="minorHAnsi"/>
                <w:sz w:val="20"/>
                <w:szCs w:val="20"/>
              </w:rPr>
              <w:t xml:space="preserve"> realizaci</w:t>
            </w:r>
            <w:r w:rsidR="008E5280" w:rsidRPr="004144AB">
              <w:rPr>
                <w:rFonts w:cstheme="minorHAnsi"/>
                <w:sz w:val="20"/>
                <w:szCs w:val="20"/>
              </w:rPr>
              <w:t xml:space="preserve"> projektu</w:t>
            </w:r>
            <w:r w:rsidR="00B84EF5" w:rsidRPr="004144AB">
              <w:rPr>
                <w:rFonts w:cstheme="minorHAnsi"/>
                <w:sz w:val="20"/>
                <w:szCs w:val="20"/>
              </w:rPr>
              <w:t xml:space="preserve"> se budou podílet přední odborníci jak z oblasti onkologických specialistů garantujících odbornou stránku projektu, tak vrcholoví manažeři, včetně specialistů na stavební a provozní otázky celého projektu.</w:t>
            </w:r>
          </w:p>
          <w:p w:rsidR="00852465" w:rsidRPr="004144AB" w:rsidRDefault="00433FE7" w:rsidP="00433FE7">
            <w:pPr>
              <w:spacing w:after="120" w:line="240" w:lineRule="auto"/>
              <w:jc w:val="both"/>
              <w:rPr>
                <w:rFonts w:cstheme="minorHAnsi"/>
                <w:sz w:val="20"/>
                <w:szCs w:val="20"/>
              </w:rPr>
            </w:pPr>
            <w:r w:rsidRPr="004144AB">
              <w:rPr>
                <w:rFonts w:cstheme="minorHAnsi"/>
                <w:b/>
                <w:bCs/>
                <w:sz w:val="20"/>
                <w:szCs w:val="20"/>
              </w:rPr>
              <w:t>Personální riziko – Personální</w:t>
            </w:r>
            <w:r w:rsidR="00242A45" w:rsidRPr="004144AB">
              <w:rPr>
                <w:rFonts w:cstheme="minorHAnsi"/>
                <w:sz w:val="20"/>
                <w:szCs w:val="20"/>
              </w:rPr>
              <w:t xml:space="preserve"> zajištění pro následnou </w:t>
            </w:r>
            <w:r w:rsidR="008E5280" w:rsidRPr="004144AB">
              <w:rPr>
                <w:rFonts w:cstheme="minorHAnsi"/>
                <w:sz w:val="20"/>
                <w:szCs w:val="20"/>
              </w:rPr>
              <w:t>činnost</w:t>
            </w:r>
            <w:r w:rsidR="00242A45" w:rsidRPr="004144AB">
              <w:rPr>
                <w:rFonts w:cstheme="minorHAnsi"/>
                <w:sz w:val="20"/>
                <w:szCs w:val="20"/>
              </w:rPr>
              <w:t xml:space="preserve"> </w:t>
            </w:r>
            <w:r w:rsidR="00B84EF5" w:rsidRPr="004144AB">
              <w:rPr>
                <w:rFonts w:cstheme="minorHAnsi"/>
                <w:sz w:val="20"/>
                <w:szCs w:val="20"/>
              </w:rPr>
              <w:t>Českého onkologického institutu</w:t>
            </w:r>
            <w:r w:rsidR="00242A45" w:rsidRPr="004144AB">
              <w:rPr>
                <w:rFonts w:cstheme="minorHAnsi"/>
                <w:sz w:val="20"/>
                <w:szCs w:val="20"/>
              </w:rPr>
              <w:t xml:space="preserve"> – </w:t>
            </w:r>
            <w:r w:rsidR="00B84EF5" w:rsidRPr="004144AB">
              <w:rPr>
                <w:rFonts w:cstheme="minorHAnsi"/>
                <w:sz w:val="20"/>
                <w:szCs w:val="20"/>
              </w:rPr>
              <w:t>v případě realizace projektu dojde k zásadní změně struktury působení špičkových onkologů v rámci českého zdravotnictví</w:t>
            </w:r>
            <w:r w:rsidR="00474188" w:rsidRPr="004144AB">
              <w:rPr>
                <w:rFonts w:cstheme="minorHAnsi"/>
                <w:sz w:val="20"/>
                <w:szCs w:val="20"/>
              </w:rPr>
              <w:t xml:space="preserve">, primárně v regionu </w:t>
            </w:r>
            <w:r w:rsidR="00472D45" w:rsidRPr="004144AB">
              <w:rPr>
                <w:rFonts w:cstheme="minorHAnsi"/>
                <w:sz w:val="20"/>
                <w:szCs w:val="20"/>
              </w:rPr>
              <w:t>hl. města</w:t>
            </w:r>
            <w:r w:rsidR="00474188" w:rsidRPr="004144AB">
              <w:rPr>
                <w:rFonts w:cstheme="minorHAnsi"/>
                <w:sz w:val="20"/>
                <w:szCs w:val="20"/>
              </w:rPr>
              <w:t xml:space="preserve"> Prahy</w:t>
            </w:r>
            <w:r w:rsidR="00B84EF5" w:rsidRPr="004144AB">
              <w:rPr>
                <w:rFonts w:cstheme="minorHAnsi"/>
                <w:sz w:val="20"/>
                <w:szCs w:val="20"/>
              </w:rPr>
              <w:t xml:space="preserve">. Český onkologický institut bude </w:t>
            </w:r>
            <w:r w:rsidR="008E5280" w:rsidRPr="004144AB">
              <w:rPr>
                <w:rFonts w:cstheme="minorHAnsi"/>
                <w:sz w:val="20"/>
                <w:szCs w:val="20"/>
              </w:rPr>
              <w:t>koncentrovat</w:t>
            </w:r>
            <w:r w:rsidR="00B84EF5" w:rsidRPr="004144AB">
              <w:rPr>
                <w:rFonts w:cstheme="minorHAnsi"/>
                <w:sz w:val="20"/>
                <w:szCs w:val="20"/>
              </w:rPr>
              <w:t xml:space="preserve"> přední špičkové onkology ze stávajících nemocničních zařízení. Zároveň dojde ke zvýšení atraktivity </w:t>
            </w:r>
            <w:r w:rsidR="008E5280" w:rsidRPr="004144AB">
              <w:rPr>
                <w:rFonts w:cstheme="minorHAnsi"/>
                <w:sz w:val="20"/>
                <w:szCs w:val="20"/>
              </w:rPr>
              <w:t xml:space="preserve">oboru </w:t>
            </w:r>
            <w:r w:rsidR="00B84EF5" w:rsidRPr="004144AB">
              <w:rPr>
                <w:rFonts w:cstheme="minorHAnsi"/>
                <w:sz w:val="20"/>
                <w:szCs w:val="20"/>
              </w:rPr>
              <w:t>onkologie, což bude mít za následek většího zájmu o tento obor, dále budou využívány přední onkologické kapacity ze zahraniční, předpokládáme snížení odchodu českých onkologů do zahraničí.</w:t>
            </w:r>
          </w:p>
        </w:tc>
      </w:tr>
      <w:tr w:rsidR="00996DF6" w:rsidRPr="004144AB" w:rsidTr="00081843">
        <w:tc>
          <w:tcPr>
            <w:tcW w:w="2405" w:type="dxa"/>
          </w:tcPr>
          <w:p w:rsidR="00996DF6" w:rsidRPr="004144AB" w:rsidRDefault="00996DF6"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Cílové skupiny populace a ekonomické subjekty</w:t>
            </w:r>
          </w:p>
        </w:tc>
        <w:tc>
          <w:tcPr>
            <w:tcW w:w="7223" w:type="dxa"/>
          </w:tcPr>
          <w:p w:rsidR="00996DF6" w:rsidRPr="004144AB" w:rsidRDefault="00FA2A34"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Onkologičtí pacienti, lékaři, studenti lékařských oborů pregraduálního a postgraduálního studia, kraje.</w:t>
            </w:r>
          </w:p>
        </w:tc>
      </w:tr>
      <w:tr w:rsidR="00996DF6" w:rsidRPr="004144AB" w:rsidTr="00081843">
        <w:tc>
          <w:tcPr>
            <w:tcW w:w="2405" w:type="dxa"/>
          </w:tcPr>
          <w:p w:rsidR="00996DF6" w:rsidRPr="004144AB" w:rsidRDefault="00996DF6"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Souhrnné náklady realizace financované z RRF za celé období</w:t>
            </w:r>
          </w:p>
        </w:tc>
        <w:tc>
          <w:tcPr>
            <w:tcW w:w="7223" w:type="dxa"/>
          </w:tcPr>
          <w:p w:rsidR="00996DF6" w:rsidRPr="004144AB" w:rsidRDefault="004144AB" w:rsidP="00433FE7">
            <w:pPr>
              <w:pStyle w:val="K-Text"/>
              <w:spacing w:line="240" w:lineRule="auto"/>
              <w:rPr>
                <w:rFonts w:asciiTheme="minorHAnsi" w:hAnsiTheme="minorHAnsi" w:cstheme="minorHAnsi"/>
                <w:bCs/>
                <w:sz w:val="20"/>
                <w:szCs w:val="20"/>
                <w:highlight w:val="yellow"/>
              </w:rPr>
            </w:pPr>
            <w:r>
              <w:rPr>
                <w:rFonts w:asciiTheme="minorHAnsi" w:hAnsiTheme="minorHAnsi" w:cstheme="minorHAnsi"/>
                <w:bCs/>
                <w:sz w:val="20"/>
                <w:szCs w:val="20"/>
              </w:rPr>
              <w:t>5 661</w:t>
            </w:r>
            <w:r w:rsidR="00963EB4" w:rsidRPr="004144AB">
              <w:rPr>
                <w:rFonts w:asciiTheme="minorHAnsi" w:hAnsiTheme="minorHAnsi" w:cstheme="minorHAnsi"/>
                <w:bCs/>
                <w:sz w:val="20"/>
                <w:szCs w:val="20"/>
              </w:rPr>
              <w:t> mil.</w:t>
            </w:r>
            <w:r w:rsidR="00FA51DE" w:rsidRPr="004144AB">
              <w:rPr>
                <w:rFonts w:asciiTheme="minorHAnsi" w:hAnsiTheme="minorHAnsi" w:cstheme="minorHAnsi"/>
                <w:bCs/>
                <w:sz w:val="20"/>
                <w:szCs w:val="20"/>
              </w:rPr>
              <w:t xml:space="preserve"> CZK</w:t>
            </w:r>
          </w:p>
        </w:tc>
      </w:tr>
      <w:tr w:rsidR="00852465" w:rsidRPr="004144AB" w:rsidTr="00081843">
        <w:tc>
          <w:tcPr>
            <w:tcW w:w="2405" w:type="dxa"/>
          </w:tcPr>
          <w:p w:rsidR="00852465" w:rsidRPr="004144AB" w:rsidRDefault="00852465"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Dodržování pravidel státní podpory</w:t>
            </w:r>
          </w:p>
        </w:tc>
        <w:tc>
          <w:tcPr>
            <w:tcW w:w="7223" w:type="dxa"/>
          </w:tcPr>
          <w:p w:rsidR="00A46296" w:rsidRPr="004144AB" w:rsidRDefault="00A46296" w:rsidP="00A46296">
            <w:pPr>
              <w:pStyle w:val="K-TextInfo"/>
              <w:rPr>
                <w:rFonts w:asciiTheme="minorHAnsi" w:hAnsiTheme="minorHAnsi" w:cstheme="minorHAnsi"/>
                <w:i w:val="0"/>
                <w:iCs w:val="0"/>
                <w:color w:val="auto"/>
                <w:sz w:val="20"/>
                <w:szCs w:val="20"/>
              </w:rPr>
            </w:pPr>
            <w:r w:rsidRPr="004144AB">
              <w:rPr>
                <w:rFonts w:asciiTheme="minorHAnsi" w:hAnsiTheme="minorHAnsi" w:cstheme="minorHAnsi"/>
                <w:i w:val="0"/>
                <w:iCs w:val="0"/>
                <w:color w:val="auto"/>
                <w:sz w:val="20"/>
                <w:szCs w:val="20"/>
              </w:rPr>
              <w:t xml:space="preserve">Ministerstvo zdravotnictví, tzn. poskytovatel dotace, je povinno se řídit t. č. platnými právními vztahy a pravidly dotačního titulu. </w:t>
            </w:r>
          </w:p>
          <w:p w:rsidR="00A46296" w:rsidRPr="004144AB" w:rsidRDefault="00A46296" w:rsidP="00A46296">
            <w:pPr>
              <w:pStyle w:val="K-TextInfo"/>
              <w:rPr>
                <w:rFonts w:asciiTheme="minorHAnsi" w:hAnsiTheme="minorHAnsi" w:cstheme="minorHAnsi"/>
                <w:i w:val="0"/>
                <w:color w:val="auto"/>
                <w:sz w:val="20"/>
                <w:szCs w:val="20"/>
              </w:rPr>
            </w:pPr>
            <w:r w:rsidRPr="004144AB">
              <w:rPr>
                <w:rFonts w:asciiTheme="minorHAnsi" w:hAnsiTheme="minorHAnsi" w:cstheme="minorHAnsi"/>
                <w:i w:val="0"/>
                <w:iCs w:val="0"/>
                <w:color w:val="auto"/>
                <w:sz w:val="20"/>
                <w:szCs w:val="20"/>
              </w:rPr>
              <w:t>Ministerstvu zdravotnictví je dále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rsidR="00852465" w:rsidRPr="004144AB" w:rsidRDefault="00A46296" w:rsidP="00852465">
            <w:pPr>
              <w:pStyle w:val="K-TextInfo"/>
              <w:rPr>
                <w:rFonts w:asciiTheme="minorHAnsi" w:hAnsiTheme="minorHAnsi" w:cstheme="minorHAnsi"/>
                <w:i w:val="0"/>
                <w:iCs w:val="0"/>
                <w:color w:val="auto"/>
                <w:sz w:val="20"/>
                <w:szCs w:val="20"/>
              </w:rPr>
            </w:pPr>
            <w:r w:rsidRPr="004144AB">
              <w:rPr>
                <w:rFonts w:asciiTheme="minorHAnsi" w:hAnsiTheme="minorHAnsi" w:cstheme="minorHAnsi"/>
                <w:i w:val="0"/>
                <w:iCs w:val="0"/>
                <w:color w:val="auto"/>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rsidR="005B04C0" w:rsidRPr="004144AB" w:rsidRDefault="005B04C0" w:rsidP="00852465">
            <w:pPr>
              <w:pStyle w:val="K-TextInfo"/>
              <w:rPr>
                <w:rFonts w:asciiTheme="minorHAnsi" w:hAnsiTheme="minorHAnsi" w:cstheme="minorHAnsi"/>
                <w:i w:val="0"/>
                <w:iCs w:val="0"/>
                <w:color w:val="8496B0"/>
                <w:sz w:val="20"/>
                <w:szCs w:val="20"/>
              </w:rPr>
            </w:pPr>
            <w:r w:rsidRPr="004144AB">
              <w:rPr>
                <w:rFonts w:asciiTheme="minorHAnsi" w:hAnsiTheme="minorHAnsi" w:cstheme="minorHAnsi"/>
                <w:i w:val="0"/>
                <w:iCs w:val="0"/>
                <w:color w:val="auto"/>
                <w:sz w:val="20"/>
                <w:szCs w:val="20"/>
              </w:rPr>
              <w:t xml:space="preserve">Budou podporováni žadatelé vykonávající službu obecného hospodářského zájmu v souladu s Rozhodnutím Komise ze dne 20. prosince 2011 o použití čl. 106 odst. 2 Smlouvy o fungování Evropské unie na státní podporu ve formě vyrovnávací platby za </w:t>
            </w:r>
            <w:r w:rsidRPr="004144AB">
              <w:rPr>
                <w:rFonts w:asciiTheme="minorHAnsi" w:hAnsiTheme="minorHAnsi" w:cstheme="minorHAnsi"/>
                <w:i w:val="0"/>
                <w:iCs w:val="0"/>
                <w:color w:val="auto"/>
                <w:sz w:val="20"/>
                <w:szCs w:val="20"/>
              </w:rPr>
              <w:lastRenderedPageBreak/>
              <w:t>závazek veřejné služby udělené určitým podnikům pověřeným poskytování služeb obecného hospodářského zájmu (2012/21/EU).</w:t>
            </w:r>
          </w:p>
        </w:tc>
      </w:tr>
      <w:tr w:rsidR="00852465" w:rsidRPr="004144AB" w:rsidTr="00081843">
        <w:tc>
          <w:tcPr>
            <w:tcW w:w="2405" w:type="dxa"/>
          </w:tcPr>
          <w:p w:rsidR="00852465" w:rsidRPr="004144AB" w:rsidRDefault="00996DF6"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Uveďte dobu implementace</w:t>
            </w:r>
          </w:p>
        </w:tc>
        <w:tc>
          <w:tcPr>
            <w:tcW w:w="7223" w:type="dxa"/>
          </w:tcPr>
          <w:p w:rsidR="00A44C26" w:rsidRPr="004144AB" w:rsidRDefault="00A44C26"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1) Příprava a schválení investičního záměru (</w:t>
            </w:r>
            <w:r w:rsidR="00B54856" w:rsidRPr="004144AB">
              <w:rPr>
                <w:rFonts w:asciiTheme="minorHAnsi" w:hAnsiTheme="minorHAnsi" w:cstheme="minorHAnsi"/>
                <w:sz w:val="20"/>
                <w:szCs w:val="20"/>
              </w:rPr>
              <w:t>4Q</w:t>
            </w:r>
            <w:r w:rsidRPr="004144AB">
              <w:rPr>
                <w:rFonts w:asciiTheme="minorHAnsi" w:hAnsiTheme="minorHAnsi" w:cstheme="minorHAnsi"/>
                <w:sz w:val="20"/>
                <w:szCs w:val="20"/>
              </w:rPr>
              <w:t xml:space="preserve">2021). </w:t>
            </w:r>
          </w:p>
          <w:p w:rsidR="00A44C26" w:rsidRPr="004144AB" w:rsidRDefault="00A44C26"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2) Příprava kompletní dokumentace o provedení stavby (</w:t>
            </w:r>
            <w:r w:rsidR="00B54856" w:rsidRPr="004144AB">
              <w:rPr>
                <w:rFonts w:asciiTheme="minorHAnsi" w:hAnsiTheme="minorHAnsi" w:cstheme="minorHAnsi"/>
                <w:sz w:val="20"/>
                <w:szCs w:val="20"/>
              </w:rPr>
              <w:t>3Q</w:t>
            </w:r>
            <w:r w:rsidRPr="004144AB">
              <w:rPr>
                <w:rFonts w:asciiTheme="minorHAnsi" w:hAnsiTheme="minorHAnsi" w:cstheme="minorHAnsi"/>
                <w:sz w:val="20"/>
                <w:szCs w:val="20"/>
              </w:rPr>
              <w:t xml:space="preserve"> 2022). </w:t>
            </w:r>
          </w:p>
          <w:p w:rsidR="00B54856" w:rsidRPr="004144AB" w:rsidRDefault="00A44C26">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3) Realizace projektu (</w:t>
            </w:r>
            <w:r w:rsidR="00B54856" w:rsidRPr="004144AB">
              <w:rPr>
                <w:rFonts w:asciiTheme="minorHAnsi" w:hAnsiTheme="minorHAnsi" w:cstheme="minorHAnsi"/>
                <w:sz w:val="20"/>
                <w:szCs w:val="20"/>
              </w:rPr>
              <w:t>2023–</w:t>
            </w:r>
            <w:r w:rsidR="00340A1F" w:rsidRPr="004144AB">
              <w:rPr>
                <w:rFonts w:asciiTheme="minorHAnsi" w:hAnsiTheme="minorHAnsi" w:cstheme="minorHAnsi"/>
                <w:sz w:val="20"/>
                <w:szCs w:val="20"/>
              </w:rPr>
              <w:t>2025</w:t>
            </w:r>
            <w:r w:rsidRPr="004144AB">
              <w:rPr>
                <w:rFonts w:asciiTheme="minorHAnsi" w:hAnsiTheme="minorHAnsi" w:cstheme="minorHAnsi"/>
                <w:sz w:val="20"/>
                <w:szCs w:val="20"/>
              </w:rPr>
              <w:t>)</w:t>
            </w:r>
          </w:p>
          <w:p w:rsidR="00A44C26" w:rsidRPr="004144AB" w:rsidRDefault="00B54856" w:rsidP="00B54856">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4) Dokončení stavebních prací </w:t>
            </w:r>
            <w:r w:rsidR="00433FE7" w:rsidRPr="004144AB">
              <w:rPr>
                <w:rFonts w:asciiTheme="minorHAnsi" w:hAnsiTheme="minorHAnsi" w:cstheme="minorHAnsi"/>
                <w:sz w:val="20"/>
                <w:szCs w:val="20"/>
              </w:rPr>
              <w:t>(</w:t>
            </w:r>
            <w:r w:rsidR="00340A1F" w:rsidRPr="004144AB">
              <w:rPr>
                <w:rFonts w:asciiTheme="minorHAnsi" w:hAnsiTheme="minorHAnsi" w:cstheme="minorHAnsi"/>
                <w:sz w:val="20"/>
                <w:szCs w:val="20"/>
              </w:rPr>
              <w:t>4Q2025</w:t>
            </w:r>
            <w:r w:rsidR="00433FE7" w:rsidRPr="004144AB">
              <w:rPr>
                <w:rFonts w:asciiTheme="minorHAnsi" w:hAnsiTheme="minorHAnsi" w:cstheme="minorHAnsi"/>
                <w:sz w:val="20"/>
                <w:szCs w:val="20"/>
              </w:rPr>
              <w:t>)</w:t>
            </w:r>
            <w:r w:rsidR="00A44C26" w:rsidRPr="004144AB">
              <w:rPr>
                <w:rFonts w:asciiTheme="minorHAnsi" w:hAnsiTheme="minorHAnsi" w:cstheme="minorHAnsi"/>
                <w:sz w:val="20"/>
                <w:szCs w:val="20"/>
              </w:rPr>
              <w:t xml:space="preserve"> </w:t>
            </w:r>
          </w:p>
          <w:p w:rsidR="00852465" w:rsidRPr="004144AB" w:rsidRDefault="00B54856" w:rsidP="00433FE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5</w:t>
            </w:r>
            <w:r w:rsidR="00A44C26" w:rsidRPr="004144AB">
              <w:rPr>
                <w:rFonts w:asciiTheme="minorHAnsi" w:hAnsiTheme="minorHAnsi" w:cstheme="minorHAnsi"/>
                <w:sz w:val="20"/>
                <w:szCs w:val="20"/>
              </w:rPr>
              <w:t>) Instalace technologií, testování a zahájení provozu (</w:t>
            </w:r>
            <w:r w:rsidR="00011204">
              <w:rPr>
                <w:rFonts w:asciiTheme="minorHAnsi" w:hAnsiTheme="minorHAnsi" w:cstheme="minorHAnsi"/>
                <w:sz w:val="20"/>
                <w:szCs w:val="20"/>
              </w:rPr>
              <w:t>2</w:t>
            </w:r>
            <w:r w:rsidR="00340A1F" w:rsidRPr="004144AB">
              <w:rPr>
                <w:rFonts w:asciiTheme="minorHAnsi" w:hAnsiTheme="minorHAnsi" w:cstheme="minorHAnsi"/>
                <w:sz w:val="20"/>
                <w:szCs w:val="20"/>
              </w:rPr>
              <w:t>Q202</w:t>
            </w:r>
            <w:r w:rsidR="00011204">
              <w:rPr>
                <w:rFonts w:asciiTheme="minorHAnsi" w:hAnsiTheme="minorHAnsi" w:cstheme="minorHAnsi"/>
                <w:sz w:val="20"/>
                <w:szCs w:val="20"/>
              </w:rPr>
              <w:t>6</w:t>
            </w:r>
            <w:bookmarkStart w:id="7" w:name="_GoBack"/>
            <w:bookmarkEnd w:id="7"/>
            <w:r w:rsidR="00A44C26" w:rsidRPr="004144AB">
              <w:rPr>
                <w:rFonts w:asciiTheme="minorHAnsi" w:hAnsiTheme="minorHAnsi" w:cstheme="minorHAnsi"/>
                <w:sz w:val="20"/>
                <w:szCs w:val="20"/>
              </w:rPr>
              <w:t>)</w:t>
            </w:r>
          </w:p>
        </w:tc>
      </w:tr>
    </w:tbl>
    <w:p w:rsidR="000C0598" w:rsidRPr="004144AB" w:rsidRDefault="000C0598" w:rsidP="00433FE7">
      <w:pPr>
        <w:pStyle w:val="K-Text"/>
        <w:spacing w:line="240" w:lineRule="auto"/>
        <w:rPr>
          <w:rFonts w:asciiTheme="minorHAnsi" w:hAnsiTheme="minorHAnsi" w:cstheme="minorHAnsi"/>
          <w:sz w:val="20"/>
          <w:szCs w:val="20"/>
        </w:rPr>
      </w:pPr>
    </w:p>
    <w:p w:rsidR="00A70B67" w:rsidRPr="004144AB" w:rsidRDefault="00A70B67" w:rsidP="00A70B67">
      <w:pPr>
        <w:pStyle w:val="K-Tabulka"/>
        <w:rPr>
          <w:rFonts w:asciiTheme="minorHAnsi" w:hAnsiTheme="minorHAnsi" w:cstheme="minorHAnsi"/>
          <w:sz w:val="20"/>
          <w:szCs w:val="20"/>
        </w:rPr>
      </w:pPr>
      <w:r w:rsidRPr="004144AB">
        <w:rPr>
          <w:rFonts w:asciiTheme="minorHAnsi" w:hAnsiTheme="minorHAnsi" w:cstheme="minorHAnsi"/>
          <w:sz w:val="20"/>
          <w:szCs w:val="20"/>
        </w:rPr>
        <w:t xml:space="preserve">Investice č. 2.1.2 </w:t>
      </w:r>
      <w:r w:rsidRPr="004144AB">
        <w:rPr>
          <w:rStyle w:val="K-TextChar"/>
          <w:rFonts w:asciiTheme="minorHAnsi" w:hAnsiTheme="minorHAnsi" w:cstheme="minorHAnsi"/>
          <w:sz w:val="20"/>
          <w:szCs w:val="20"/>
        </w:rPr>
        <w:t xml:space="preserve">Rozvoj vysoce specializované </w:t>
      </w:r>
      <w:proofErr w:type="spellStart"/>
      <w:r w:rsidRPr="004144AB">
        <w:rPr>
          <w:rStyle w:val="K-TextChar"/>
          <w:rFonts w:asciiTheme="minorHAnsi" w:hAnsiTheme="minorHAnsi" w:cstheme="minorHAnsi"/>
          <w:sz w:val="20"/>
          <w:szCs w:val="20"/>
        </w:rPr>
        <w:t>hematoonkologické</w:t>
      </w:r>
      <w:proofErr w:type="spellEnd"/>
      <w:r w:rsidRPr="004144AB">
        <w:rPr>
          <w:rStyle w:val="K-TextChar"/>
          <w:rFonts w:asciiTheme="minorHAnsi" w:hAnsiTheme="minorHAnsi" w:cstheme="minorHAnsi"/>
          <w:sz w:val="20"/>
          <w:szCs w:val="20"/>
        </w:rPr>
        <w:t xml:space="preserve"> a onkologické péče</w:t>
      </w:r>
    </w:p>
    <w:p w:rsidR="00A70B67" w:rsidRPr="004144AB" w:rsidRDefault="00A70B67" w:rsidP="00A70B67">
      <w:pPr>
        <w:pStyle w:val="K-Tabulka"/>
        <w:rPr>
          <w:rFonts w:asciiTheme="minorHAnsi" w:hAnsiTheme="minorHAnsi" w:cstheme="minorHAnsi"/>
          <w:sz w:val="20"/>
          <w:szCs w:val="20"/>
        </w:rPr>
      </w:pPr>
    </w:p>
    <w:tbl>
      <w:tblPr>
        <w:tblStyle w:val="Mkatabulky"/>
        <w:tblW w:w="0" w:type="auto"/>
        <w:tblLook w:val="04A0" w:firstRow="1" w:lastRow="0" w:firstColumn="1" w:lastColumn="0" w:noHBand="0" w:noVBand="1"/>
      </w:tblPr>
      <w:tblGrid>
        <w:gridCol w:w="2405"/>
        <w:gridCol w:w="7223"/>
      </w:tblGrid>
      <w:tr w:rsidR="00A70B67" w:rsidRPr="004144AB" w:rsidTr="007356A2">
        <w:tc>
          <w:tcPr>
            <w:tcW w:w="2405" w:type="dxa"/>
          </w:tcPr>
          <w:p w:rsidR="00A70B67" w:rsidRPr="004144AB" w:rsidRDefault="00A70B67" w:rsidP="007356A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Výzva</w:t>
            </w:r>
          </w:p>
        </w:tc>
        <w:tc>
          <w:tcPr>
            <w:tcW w:w="7223" w:type="dxa"/>
          </w:tcPr>
          <w:p w:rsidR="00A70B67" w:rsidRPr="004144AB" w:rsidRDefault="00A70B67" w:rsidP="00A70B67">
            <w:pPr>
              <w:spacing w:after="120" w:line="240" w:lineRule="auto"/>
              <w:ind w:left="-5" w:right="56"/>
              <w:jc w:val="both"/>
              <w:rPr>
                <w:rFonts w:cstheme="minorHAnsi"/>
                <w:sz w:val="20"/>
                <w:szCs w:val="20"/>
              </w:rPr>
            </w:pPr>
            <w:r w:rsidRPr="004144AB">
              <w:rPr>
                <w:rFonts w:cstheme="minorHAnsi"/>
                <w:sz w:val="20"/>
                <w:szCs w:val="20"/>
              </w:rPr>
              <w:t xml:space="preserve">Klinická onkologie v České republice je organizována v systému Komplexních onkologických center, stejně jako </w:t>
            </w:r>
            <w:proofErr w:type="spellStart"/>
            <w:r w:rsidRPr="004144AB">
              <w:rPr>
                <w:rFonts w:cstheme="minorHAnsi"/>
                <w:sz w:val="20"/>
                <w:szCs w:val="20"/>
              </w:rPr>
              <w:t>hematoonkologie</w:t>
            </w:r>
            <w:proofErr w:type="spellEnd"/>
            <w:r w:rsidRPr="004144AB">
              <w:rPr>
                <w:rFonts w:cstheme="minorHAnsi"/>
                <w:sz w:val="20"/>
                <w:szCs w:val="20"/>
              </w:rPr>
              <w:t xml:space="preserve"> je organizována v systému Center vysoce specializované </w:t>
            </w:r>
            <w:proofErr w:type="spellStart"/>
            <w:r w:rsidRPr="004144AB">
              <w:rPr>
                <w:rFonts w:cstheme="minorHAnsi"/>
                <w:sz w:val="20"/>
                <w:szCs w:val="20"/>
              </w:rPr>
              <w:t>hematoonkologické</w:t>
            </w:r>
            <w:proofErr w:type="spellEnd"/>
            <w:r w:rsidRPr="004144AB">
              <w:rPr>
                <w:rFonts w:cstheme="minorHAnsi"/>
                <w:sz w:val="20"/>
                <w:szCs w:val="20"/>
              </w:rPr>
              <w:t xml:space="preserve"> péče. Komplexní onkologická centra organizují ve svých spádových regionech tzv. Regionální onkologické skupiny, v </w:t>
            </w:r>
            <w:proofErr w:type="gramStart"/>
            <w:r w:rsidRPr="004144AB">
              <w:rPr>
                <w:rFonts w:cstheme="minorHAnsi"/>
                <w:sz w:val="20"/>
                <w:szCs w:val="20"/>
              </w:rPr>
              <w:t>rámci</w:t>
            </w:r>
            <w:proofErr w:type="gramEnd"/>
            <w:r w:rsidRPr="004144AB">
              <w:rPr>
                <w:rFonts w:cstheme="minorHAnsi"/>
                <w:sz w:val="20"/>
                <w:szCs w:val="20"/>
              </w:rPr>
              <w:t xml:space="preserve"> nichž vzájemně spolupracují zejména poskytovatelé lůžkové protinádorové péče. </w:t>
            </w:r>
          </w:p>
          <w:p w:rsidR="00A70B67" w:rsidRPr="004144AB" w:rsidRDefault="00A70B67" w:rsidP="00A70B67">
            <w:pPr>
              <w:spacing w:after="120" w:line="240" w:lineRule="auto"/>
              <w:ind w:left="-5" w:right="56"/>
              <w:jc w:val="both"/>
              <w:rPr>
                <w:rFonts w:cstheme="minorHAnsi"/>
                <w:sz w:val="20"/>
                <w:szCs w:val="20"/>
              </w:rPr>
            </w:pPr>
            <w:r w:rsidRPr="004144AB">
              <w:rPr>
                <w:rFonts w:cstheme="minorHAnsi"/>
                <w:sz w:val="20"/>
                <w:szCs w:val="20"/>
              </w:rPr>
              <w:t xml:space="preserve">Onkologická péče je tedy značně decentralizovaná a úroveň </w:t>
            </w:r>
            <w:r w:rsidR="00416834" w:rsidRPr="004144AB">
              <w:rPr>
                <w:rFonts w:cstheme="minorHAnsi"/>
                <w:sz w:val="20"/>
                <w:szCs w:val="20"/>
              </w:rPr>
              <w:t xml:space="preserve">poskytované </w:t>
            </w:r>
            <w:r w:rsidRPr="004144AB">
              <w:rPr>
                <w:rFonts w:cstheme="minorHAnsi"/>
                <w:sz w:val="20"/>
                <w:szCs w:val="20"/>
              </w:rPr>
              <w:t>péče je rozdílná. Komplexní onkologická centra sice dosahují jistého standardu péče, nicméně tento zdaleka nedostačuje např. na diagnostiku a léčbu vzácných druhů onkologických onemocnění. Z toho důvodu je v RRF plánována podpora technologií</w:t>
            </w:r>
            <w:r w:rsidR="00416834" w:rsidRPr="004144AB">
              <w:rPr>
                <w:rFonts w:cstheme="minorHAnsi"/>
                <w:sz w:val="20"/>
                <w:szCs w:val="20"/>
              </w:rPr>
              <w:t xml:space="preserve"> včetně těch špičkových</w:t>
            </w:r>
            <w:r w:rsidRPr="004144AB">
              <w:rPr>
                <w:rFonts w:cstheme="minorHAnsi"/>
                <w:sz w:val="20"/>
                <w:szCs w:val="20"/>
              </w:rPr>
              <w:t xml:space="preserve">, které zajistí péči právě o tyto pacienty.  </w:t>
            </w:r>
          </w:p>
          <w:p w:rsidR="00A70B67" w:rsidRPr="004144AB" w:rsidRDefault="00A70B67" w:rsidP="007356A2">
            <w:pPr>
              <w:spacing w:after="120" w:line="240" w:lineRule="auto"/>
              <w:ind w:left="-5" w:right="56"/>
              <w:jc w:val="both"/>
              <w:rPr>
                <w:rFonts w:cstheme="minorHAnsi"/>
                <w:iCs/>
                <w:color w:val="auto"/>
                <w:sz w:val="20"/>
                <w:szCs w:val="20"/>
              </w:rPr>
            </w:pPr>
            <w:r w:rsidRPr="004144AB">
              <w:rPr>
                <w:rFonts w:cstheme="minorHAnsi"/>
                <w:iCs/>
                <w:color w:val="auto"/>
                <w:sz w:val="20"/>
                <w:szCs w:val="20"/>
              </w:rPr>
              <w:t>Základním předpokladem pro řešení budoucích výzev ve zdravotnictví a schopnost systému onkologické péče reagovat na krize je rozvoj národní stěžejní sítě (</w:t>
            </w:r>
            <w:proofErr w:type="spellStart"/>
            <w:r w:rsidRPr="004144AB">
              <w:rPr>
                <w:rFonts w:cstheme="minorHAnsi"/>
                <w:iCs/>
                <w:color w:val="auto"/>
                <w:sz w:val="20"/>
                <w:szCs w:val="20"/>
              </w:rPr>
              <w:t>core</w:t>
            </w:r>
            <w:proofErr w:type="spellEnd"/>
            <w:r w:rsidRPr="004144AB">
              <w:rPr>
                <w:rFonts w:cstheme="minorHAnsi"/>
                <w:iCs/>
                <w:color w:val="auto"/>
                <w:sz w:val="20"/>
                <w:szCs w:val="20"/>
              </w:rPr>
              <w:t xml:space="preserve"> network) inovativních center vysoce specializované </w:t>
            </w:r>
            <w:proofErr w:type="spellStart"/>
            <w:r w:rsidRPr="004144AB">
              <w:rPr>
                <w:rFonts w:cstheme="minorHAnsi"/>
                <w:iCs/>
                <w:color w:val="auto"/>
                <w:sz w:val="20"/>
                <w:szCs w:val="20"/>
              </w:rPr>
              <w:t>hematoonkologické</w:t>
            </w:r>
            <w:proofErr w:type="spellEnd"/>
            <w:r w:rsidR="00416834" w:rsidRPr="004144AB">
              <w:rPr>
                <w:rFonts w:cstheme="minorHAnsi"/>
                <w:iCs/>
                <w:color w:val="auto"/>
                <w:sz w:val="20"/>
                <w:szCs w:val="20"/>
              </w:rPr>
              <w:t xml:space="preserve"> a onkologické</w:t>
            </w:r>
            <w:r w:rsidRPr="004144AB">
              <w:rPr>
                <w:rFonts w:cstheme="minorHAnsi"/>
                <w:iCs/>
                <w:color w:val="auto"/>
                <w:sz w:val="20"/>
                <w:szCs w:val="20"/>
              </w:rPr>
              <w:t xml:space="preserve"> péče, která, skrze napojení na plánovaný Národní ústav pro výzkum rakoviny, zajistí efektivní přenos poznatků a inovací do klinické praxe. Toto je důležité zejména v oblasti precizní a personalizované medicíny (</w:t>
            </w:r>
            <w:proofErr w:type="spellStart"/>
            <w:r w:rsidRPr="004144AB">
              <w:rPr>
                <w:rFonts w:cstheme="minorHAnsi"/>
                <w:iCs/>
                <w:color w:val="auto"/>
                <w:sz w:val="20"/>
                <w:szCs w:val="20"/>
              </w:rPr>
              <w:t>Precision</w:t>
            </w:r>
            <w:proofErr w:type="spellEnd"/>
            <w:r w:rsidRPr="004144AB">
              <w:rPr>
                <w:rFonts w:cstheme="minorHAnsi"/>
                <w:iCs/>
                <w:color w:val="auto"/>
                <w:sz w:val="20"/>
                <w:szCs w:val="20"/>
              </w:rPr>
              <w:t xml:space="preserve"> and </w:t>
            </w:r>
            <w:proofErr w:type="spellStart"/>
            <w:r w:rsidRPr="004144AB">
              <w:rPr>
                <w:rFonts w:cstheme="minorHAnsi"/>
                <w:iCs/>
                <w:color w:val="auto"/>
                <w:sz w:val="20"/>
                <w:szCs w:val="20"/>
              </w:rPr>
              <w:t>Personalized</w:t>
            </w:r>
            <w:proofErr w:type="spellEnd"/>
            <w:r w:rsidRPr="004144AB">
              <w:rPr>
                <w:rFonts w:cstheme="minorHAnsi"/>
                <w:iCs/>
                <w:color w:val="auto"/>
                <w:sz w:val="20"/>
                <w:szCs w:val="20"/>
              </w:rPr>
              <w:t xml:space="preserve"> </w:t>
            </w:r>
            <w:proofErr w:type="spellStart"/>
            <w:r w:rsidRPr="004144AB">
              <w:rPr>
                <w:rFonts w:cstheme="minorHAnsi"/>
                <w:iCs/>
                <w:color w:val="auto"/>
                <w:sz w:val="20"/>
                <w:szCs w:val="20"/>
              </w:rPr>
              <w:t>Medicine</w:t>
            </w:r>
            <w:proofErr w:type="spellEnd"/>
            <w:r w:rsidRPr="004144AB">
              <w:rPr>
                <w:rFonts w:cstheme="minorHAnsi"/>
                <w:iCs/>
                <w:color w:val="auto"/>
                <w:sz w:val="20"/>
                <w:szCs w:val="20"/>
              </w:rPr>
              <w:t xml:space="preserve">), zahrnující včasnou diagnostiku, cílenou léčbu a personalizovanou podpůrnou péči. Do konceptu precizní medicíny spadá zejména </w:t>
            </w:r>
            <w:proofErr w:type="spellStart"/>
            <w:r w:rsidRPr="004144AB">
              <w:rPr>
                <w:rFonts w:cstheme="minorHAnsi"/>
                <w:iCs/>
                <w:color w:val="auto"/>
                <w:sz w:val="20"/>
                <w:szCs w:val="20"/>
              </w:rPr>
              <w:t>teranostika</w:t>
            </w:r>
            <w:proofErr w:type="spellEnd"/>
            <w:r w:rsidRPr="004144AB">
              <w:rPr>
                <w:rFonts w:cstheme="minorHAnsi"/>
                <w:iCs/>
                <w:color w:val="auto"/>
                <w:sz w:val="20"/>
                <w:szCs w:val="20"/>
              </w:rPr>
              <w:t>, pokročilé zobrazovací metody, individualizované buněčné a genové terapie a moderní radioterapeutické přístupy. Aplikace principů precizní medicíny je rovněž podmínkou efektivního vynakládání finančních prostředků na inovativní diagnostiku a léčbu a vede ke snížení zátěže pacientů nežádoucími účinky necílené indikované terapie.</w:t>
            </w:r>
          </w:p>
        </w:tc>
      </w:tr>
      <w:tr w:rsidR="00A70B67" w:rsidRPr="004144AB" w:rsidTr="007356A2">
        <w:tc>
          <w:tcPr>
            <w:tcW w:w="2405" w:type="dxa"/>
          </w:tcPr>
          <w:p w:rsidR="00A70B67" w:rsidRPr="004144AB" w:rsidRDefault="00A70B67" w:rsidP="007356A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w:t>
            </w:r>
          </w:p>
        </w:tc>
        <w:tc>
          <w:tcPr>
            <w:tcW w:w="7223"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Cílem aktivity je rozvoj vysoce specializované péče v Komplexních onkologických centrech a Centrech vysoce specializované </w:t>
            </w:r>
            <w:proofErr w:type="spellStart"/>
            <w:r w:rsidRPr="004144AB">
              <w:rPr>
                <w:rFonts w:asciiTheme="minorHAnsi" w:hAnsiTheme="minorHAnsi" w:cstheme="minorHAnsi"/>
                <w:sz w:val="20"/>
                <w:szCs w:val="20"/>
              </w:rPr>
              <w:t>hematoonkologické</w:t>
            </w:r>
            <w:proofErr w:type="spellEnd"/>
            <w:r w:rsidRPr="004144AB">
              <w:rPr>
                <w:rFonts w:asciiTheme="minorHAnsi" w:hAnsiTheme="minorHAnsi" w:cstheme="minorHAnsi"/>
                <w:sz w:val="20"/>
                <w:szCs w:val="20"/>
              </w:rPr>
              <w:t xml:space="preserve"> péče prostřednictvím podpory rozvoje diagnostiky a léčby specifických typů onkologických diagnóz za pomoci špičkových technologií.</w:t>
            </w:r>
          </w:p>
          <w:p w:rsidR="00A70B67" w:rsidRPr="004144AB" w:rsidRDefault="00A70B67" w:rsidP="007356A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V ČR by pak následně měla vzniknout síť poskytovatelů péče o onkologické pacienty, kteří neježe plní podmínky a indikátory stanovené Ministerstvem zdravotnictví pro Komplexní onkologická centra a Centra vysoce specializované onkologické péče, ale budou tyto standardy převyšovat. Rozvoj špičkových technologií podpořených subjektů pak umožní diagnostiku a léčbu pacientů s onkologickými onemocněními s nízkou prevalencí a povede ke zvýšení úrovně jako oblasti onkologie, tak celého českého zdravotnictví.</w:t>
            </w:r>
          </w:p>
          <w:p w:rsidR="00A70B67" w:rsidRPr="004144AB" w:rsidRDefault="00A70B67" w:rsidP="007356A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 xml:space="preserve">Rozvoj špičkových technologií podpořených subjektů pak umožní diagnostiku a protinádorovou i podpůrnou léčbu pacientů s nádorovými onemocněními na principech precizní a personalizované medicíny, což povede ke zvýšení úrovně jak oblasti onkologie, tak celého českého zdravotnictví. </w:t>
            </w:r>
          </w:p>
          <w:p w:rsidR="00A70B67" w:rsidRPr="004144AB" w:rsidRDefault="00A70B67" w:rsidP="007356A2">
            <w:pPr>
              <w:spacing w:after="120" w:line="240" w:lineRule="auto"/>
              <w:ind w:left="-5" w:right="56"/>
              <w:jc w:val="both"/>
              <w:rPr>
                <w:rFonts w:cstheme="minorHAnsi"/>
                <w:sz w:val="20"/>
                <w:szCs w:val="20"/>
              </w:rPr>
            </w:pPr>
            <w:r w:rsidRPr="004144AB">
              <w:rPr>
                <w:rFonts w:cstheme="minorHAnsi"/>
                <w:iCs/>
                <w:color w:val="auto"/>
                <w:sz w:val="20"/>
                <w:szCs w:val="20"/>
              </w:rPr>
              <w:t xml:space="preserve">Stěžejní síť inovativních center vysoce specializované onkologické a </w:t>
            </w:r>
            <w:proofErr w:type="spellStart"/>
            <w:r w:rsidRPr="004144AB">
              <w:rPr>
                <w:rFonts w:cstheme="minorHAnsi"/>
                <w:iCs/>
                <w:color w:val="auto"/>
                <w:sz w:val="20"/>
                <w:szCs w:val="20"/>
              </w:rPr>
              <w:t>hematoonkologické</w:t>
            </w:r>
            <w:proofErr w:type="spellEnd"/>
            <w:r w:rsidRPr="004144AB">
              <w:rPr>
                <w:rFonts w:cstheme="minorHAnsi"/>
                <w:iCs/>
                <w:color w:val="auto"/>
                <w:sz w:val="20"/>
                <w:szCs w:val="20"/>
              </w:rPr>
              <w:t xml:space="preserve"> péče bude svou koordinovanou spoluprací s akademickými pracovišti garantem dalšího rozvoje oborů zapojených do péče onkologické pacienty, </w:t>
            </w:r>
            <w:r w:rsidRPr="004144AB">
              <w:rPr>
                <w:rFonts w:cstheme="minorHAnsi"/>
                <w:iCs/>
                <w:color w:val="auto"/>
                <w:sz w:val="20"/>
                <w:szCs w:val="20"/>
              </w:rPr>
              <w:lastRenderedPageBreak/>
              <w:t xml:space="preserve">včetně vzdělávání a přípravy příslušných specialistů a spolupráce s neziskovým sektorem a pacientskými organizacemi.  </w:t>
            </w:r>
          </w:p>
        </w:tc>
      </w:tr>
      <w:tr w:rsidR="00A70B67" w:rsidRPr="004144AB" w:rsidTr="007356A2">
        <w:tc>
          <w:tcPr>
            <w:tcW w:w="2405" w:type="dxa"/>
          </w:tcPr>
          <w:p w:rsidR="00A70B67" w:rsidRPr="004144AB" w:rsidRDefault="00A70B67" w:rsidP="007356A2">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Implementace</w:t>
            </w:r>
          </w:p>
        </w:tc>
        <w:tc>
          <w:tcPr>
            <w:tcW w:w="7223" w:type="dxa"/>
          </w:tcPr>
          <w:p w:rsidR="00A70B67" w:rsidRPr="004144AB" w:rsidRDefault="00A70B67" w:rsidP="007356A2">
            <w:pPr>
              <w:pStyle w:val="K-TextInfo"/>
              <w:rPr>
                <w:rFonts w:asciiTheme="minorHAnsi" w:hAnsiTheme="minorHAnsi" w:cstheme="minorHAnsi"/>
                <w:sz w:val="20"/>
                <w:szCs w:val="20"/>
              </w:rPr>
            </w:pPr>
            <w:r w:rsidRPr="004144AB">
              <w:rPr>
                <w:rFonts w:asciiTheme="minorHAnsi" w:hAnsiTheme="minorHAnsi" w:cstheme="minorHAnsi"/>
                <w:i w:val="0"/>
                <w:color w:val="auto"/>
                <w:sz w:val="20"/>
                <w:szCs w:val="20"/>
              </w:rPr>
              <w:t xml:space="preserve">MZ vypíše dotační program, na jehož základě budou jednotlivé projekty realizovat přímo Komplexní onkologická centra a Centra vysoce specializované </w:t>
            </w:r>
            <w:proofErr w:type="spellStart"/>
            <w:r w:rsidRPr="004144AB">
              <w:rPr>
                <w:rFonts w:asciiTheme="minorHAnsi" w:hAnsiTheme="minorHAnsi" w:cstheme="minorHAnsi"/>
                <w:i w:val="0"/>
                <w:color w:val="auto"/>
                <w:sz w:val="20"/>
                <w:szCs w:val="20"/>
              </w:rPr>
              <w:t>hematoonkologické</w:t>
            </w:r>
            <w:proofErr w:type="spellEnd"/>
            <w:r w:rsidRPr="004144AB">
              <w:rPr>
                <w:rFonts w:asciiTheme="minorHAnsi" w:hAnsiTheme="minorHAnsi" w:cstheme="minorHAnsi"/>
                <w:i w:val="0"/>
                <w:color w:val="auto"/>
                <w:sz w:val="20"/>
                <w:szCs w:val="20"/>
              </w:rPr>
              <w:t xml:space="preserve"> péče.</w:t>
            </w:r>
            <w:r w:rsidRPr="004144AB">
              <w:rPr>
                <w:rFonts w:asciiTheme="minorHAnsi" w:hAnsiTheme="minorHAnsi" w:cstheme="minorHAnsi"/>
                <w:i w:val="0"/>
                <w:sz w:val="20"/>
                <w:szCs w:val="20"/>
              </w:rPr>
              <w:t xml:space="preserve"> </w:t>
            </w:r>
          </w:p>
        </w:tc>
      </w:tr>
      <w:tr w:rsidR="00A70B67" w:rsidRPr="004144AB" w:rsidTr="007356A2">
        <w:trPr>
          <w:trHeight w:val="70"/>
        </w:trPr>
        <w:tc>
          <w:tcPr>
            <w:tcW w:w="2405"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Spolupráce a zapojení zúčastněných stran</w:t>
            </w:r>
          </w:p>
        </w:tc>
        <w:tc>
          <w:tcPr>
            <w:tcW w:w="7223" w:type="dxa"/>
          </w:tcPr>
          <w:p w:rsidR="00A70B67" w:rsidRPr="004144AB" w:rsidRDefault="00A70B67" w:rsidP="007356A2">
            <w:pPr>
              <w:pStyle w:val="K-TextInfo"/>
              <w:rPr>
                <w:rFonts w:asciiTheme="minorHAnsi" w:hAnsiTheme="minorHAnsi" w:cstheme="minorHAnsi"/>
                <w:sz w:val="20"/>
                <w:szCs w:val="20"/>
              </w:rPr>
            </w:pPr>
            <w:r w:rsidRPr="004144AB">
              <w:rPr>
                <w:rFonts w:asciiTheme="minorHAnsi" w:hAnsiTheme="minorHAnsi" w:cstheme="minorHAnsi"/>
                <w:i w:val="0"/>
                <w:color w:val="auto"/>
                <w:sz w:val="20"/>
                <w:szCs w:val="20"/>
              </w:rPr>
              <w:t>MZ vypíše dotační program, v jehož rámci budou poskytovatelé realizovat projekty</w:t>
            </w:r>
            <w:r w:rsidRPr="004144AB">
              <w:rPr>
                <w:rFonts w:asciiTheme="minorHAnsi" w:hAnsiTheme="minorHAnsi" w:cstheme="minorHAnsi"/>
                <w:sz w:val="20"/>
                <w:szCs w:val="20"/>
              </w:rPr>
              <w:t xml:space="preserve">  </w:t>
            </w:r>
          </w:p>
        </w:tc>
      </w:tr>
      <w:tr w:rsidR="00A70B67" w:rsidRPr="004144AB" w:rsidTr="007356A2">
        <w:tc>
          <w:tcPr>
            <w:tcW w:w="2405"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Překážky a rizika</w:t>
            </w:r>
          </w:p>
        </w:tc>
        <w:tc>
          <w:tcPr>
            <w:tcW w:w="7223" w:type="dxa"/>
          </w:tcPr>
          <w:p w:rsidR="00A70B67" w:rsidRPr="004144AB" w:rsidRDefault="00A70B67" w:rsidP="00A70B67">
            <w:pPr>
              <w:spacing w:after="120" w:line="240" w:lineRule="auto"/>
              <w:jc w:val="both"/>
              <w:rPr>
                <w:rFonts w:cstheme="minorHAnsi"/>
                <w:color w:val="000000"/>
                <w:sz w:val="20"/>
                <w:szCs w:val="20"/>
              </w:rPr>
            </w:pPr>
            <w:r w:rsidRPr="004144AB">
              <w:rPr>
                <w:rFonts w:cstheme="minorHAnsi"/>
                <w:b/>
                <w:bCs/>
                <w:sz w:val="20"/>
                <w:szCs w:val="20"/>
              </w:rPr>
              <w:t>Riziko spojené s realizací dotačního titulu</w:t>
            </w:r>
            <w:r w:rsidRPr="004144AB">
              <w:rPr>
                <w:rFonts w:cstheme="minorHAnsi"/>
                <w:sz w:val="20"/>
                <w:szCs w:val="20"/>
              </w:rPr>
              <w:t xml:space="preserve"> – u plánovaných výzev může docházet ke zpoždění při jejich vyhlášení, což bude mít vliv na realizaci cílů v čase. Zároveň může realizaci dotačního titulu ohrozit nestabilita prostředí, kam lze zařadit legislativní změny atd. </w:t>
            </w:r>
          </w:p>
          <w:p w:rsidR="00A70B67" w:rsidRPr="004144AB" w:rsidRDefault="00A70B67" w:rsidP="00A70B67">
            <w:pPr>
              <w:spacing w:after="120" w:line="240" w:lineRule="auto"/>
              <w:jc w:val="both"/>
              <w:rPr>
                <w:rFonts w:cstheme="minorHAnsi"/>
                <w:sz w:val="20"/>
                <w:szCs w:val="20"/>
              </w:rPr>
            </w:pPr>
            <w:r w:rsidRPr="004144AB">
              <w:rPr>
                <w:rFonts w:cstheme="minorHAnsi"/>
                <w:b/>
                <w:bCs/>
                <w:sz w:val="20"/>
                <w:szCs w:val="20"/>
              </w:rPr>
              <w:t>Riziko spojené s nepřipraveností žadatelů</w:t>
            </w:r>
            <w:r w:rsidRPr="004144AB">
              <w:rPr>
                <w:rFonts w:cstheme="minorHAnsi"/>
                <w:sz w:val="20"/>
                <w:szCs w:val="20"/>
              </w:rPr>
              <w:t xml:space="preserve"> – s ohledem na aktuální epidemiologickou situaci je toto riziko spojeno především s nedostatečnou časovou a personální kapacitou potencionálních žadatelů o podporu, kteří aktuálně směřují svou pozornost nejen na boj s onemocněním COVID-19 a jeho dopady, ale i na jiné běžné činnosti.</w:t>
            </w:r>
          </w:p>
          <w:p w:rsidR="00A70B67" w:rsidRPr="004144AB" w:rsidRDefault="00A70B67" w:rsidP="00A70B67">
            <w:pPr>
              <w:spacing w:after="120" w:line="240" w:lineRule="auto"/>
              <w:jc w:val="both"/>
              <w:rPr>
                <w:rFonts w:cstheme="minorHAnsi"/>
                <w:sz w:val="20"/>
                <w:szCs w:val="20"/>
              </w:rPr>
            </w:pPr>
            <w:r w:rsidRPr="004144AB">
              <w:rPr>
                <w:rFonts w:cstheme="minorHAnsi"/>
                <w:b/>
                <w:bCs/>
                <w:sz w:val="20"/>
                <w:szCs w:val="20"/>
              </w:rPr>
              <w:t>Riziko spojené s absorpční kapacitou</w:t>
            </w:r>
            <w:r w:rsidRPr="004144AB">
              <w:rPr>
                <w:rFonts w:cstheme="minorHAnsi"/>
                <w:sz w:val="20"/>
                <w:szCs w:val="20"/>
              </w:rPr>
              <w:t xml:space="preserve"> – je spatřováno z důvodu, že poptávka po dotačním titulu může značně převyšovat alokované prostředky výzvy. V souvislosti s tím by pak nemuselo dojít k podpoře všech žadatelů, kde byla identifikována potřeba zvýšení odolnosti systému zdravotní péče, což by mohlo ohrozit stanovené cíle.  </w:t>
            </w:r>
          </w:p>
          <w:p w:rsidR="00A70B67" w:rsidRPr="004144AB" w:rsidRDefault="00A70B67" w:rsidP="007356A2">
            <w:pPr>
              <w:pStyle w:val="K-TextInfo"/>
              <w:rPr>
                <w:rFonts w:asciiTheme="minorHAnsi" w:hAnsiTheme="minorHAnsi" w:cstheme="minorHAnsi"/>
                <w:sz w:val="20"/>
                <w:szCs w:val="20"/>
              </w:rPr>
            </w:pPr>
            <w:r w:rsidRPr="004144AB">
              <w:rPr>
                <w:rFonts w:asciiTheme="minorHAnsi" w:hAnsiTheme="minorHAnsi" w:cstheme="minorHAnsi"/>
                <w:b/>
                <w:bCs/>
                <w:i w:val="0"/>
                <w:iCs w:val="0"/>
                <w:color w:val="000000" w:themeColor="text1"/>
                <w:sz w:val="20"/>
                <w:szCs w:val="20"/>
              </w:rPr>
              <w:t>Další rizika</w:t>
            </w:r>
            <w:r w:rsidRPr="004144AB">
              <w:rPr>
                <w:rFonts w:asciiTheme="minorHAnsi" w:hAnsiTheme="minorHAnsi" w:cstheme="minorHAnsi"/>
                <w:i w:val="0"/>
                <w:iCs w:val="0"/>
                <w:color w:val="000000" w:themeColor="text1"/>
                <w:sz w:val="20"/>
                <w:szCs w:val="20"/>
              </w:rPr>
              <w:t>: implementace bude v době, kdy probíhá realizace dalších finančních nástrojů zaměřených na oblast onkologie, proto je rizikem omezená administrativní kapacita poskytovatelů a případně také omezená kapacita výrobců požadovaných technologií.</w:t>
            </w:r>
            <w:r w:rsidRPr="004144AB">
              <w:rPr>
                <w:rFonts w:asciiTheme="minorHAnsi" w:hAnsiTheme="minorHAnsi" w:cstheme="minorHAnsi"/>
                <w:sz w:val="20"/>
                <w:szCs w:val="20"/>
              </w:rPr>
              <w:t xml:space="preserve"> </w:t>
            </w:r>
          </w:p>
        </w:tc>
      </w:tr>
      <w:tr w:rsidR="00A70B67" w:rsidRPr="004144AB" w:rsidTr="007356A2">
        <w:trPr>
          <w:trHeight w:val="1146"/>
        </w:trPr>
        <w:tc>
          <w:tcPr>
            <w:tcW w:w="2405"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Cílové skupiny populace a ekonomické subjekty</w:t>
            </w:r>
          </w:p>
        </w:tc>
        <w:tc>
          <w:tcPr>
            <w:tcW w:w="7223" w:type="dxa"/>
          </w:tcPr>
          <w:p w:rsidR="00A70B67" w:rsidRPr="004144AB" w:rsidRDefault="00A70B67" w:rsidP="007356A2">
            <w:pPr>
              <w:pStyle w:val="K-TextInfo"/>
              <w:rPr>
                <w:rFonts w:asciiTheme="minorHAnsi" w:hAnsiTheme="minorHAnsi" w:cstheme="minorHAnsi"/>
                <w:sz w:val="20"/>
                <w:szCs w:val="20"/>
              </w:rPr>
            </w:pPr>
            <w:r w:rsidRPr="004144AB">
              <w:rPr>
                <w:rFonts w:asciiTheme="minorHAnsi" w:hAnsiTheme="minorHAnsi" w:cstheme="minorHAnsi"/>
                <w:i w:val="0"/>
                <w:color w:val="auto"/>
                <w:sz w:val="20"/>
                <w:szCs w:val="20"/>
              </w:rPr>
              <w:t>Onkologičtí pacienti, lékaři, studenti lékařských oborů pregraduálního a postgraduálního studia, kraje.</w:t>
            </w:r>
          </w:p>
        </w:tc>
      </w:tr>
      <w:tr w:rsidR="00A70B67" w:rsidRPr="004144AB" w:rsidTr="007356A2">
        <w:tc>
          <w:tcPr>
            <w:tcW w:w="2405"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Souhrnné náklady realizace financované z RRF za celé období</w:t>
            </w:r>
          </w:p>
        </w:tc>
        <w:tc>
          <w:tcPr>
            <w:tcW w:w="7223" w:type="dxa"/>
          </w:tcPr>
          <w:p w:rsidR="00A70B67" w:rsidRPr="004144AB" w:rsidRDefault="004144AB" w:rsidP="00A70B67">
            <w:pPr>
              <w:pStyle w:val="K-Text"/>
              <w:spacing w:line="240" w:lineRule="auto"/>
              <w:rPr>
                <w:rFonts w:asciiTheme="minorHAnsi" w:hAnsiTheme="minorHAnsi" w:cstheme="minorHAnsi"/>
                <w:bCs/>
                <w:sz w:val="20"/>
                <w:szCs w:val="20"/>
              </w:rPr>
            </w:pPr>
            <w:r>
              <w:rPr>
                <w:rFonts w:asciiTheme="minorHAnsi" w:hAnsiTheme="minorHAnsi" w:cstheme="minorHAnsi"/>
                <w:bCs/>
                <w:sz w:val="20"/>
                <w:szCs w:val="20"/>
              </w:rPr>
              <w:t xml:space="preserve">1 </w:t>
            </w:r>
            <w:proofErr w:type="gramStart"/>
            <w:r>
              <w:rPr>
                <w:rFonts w:asciiTheme="minorHAnsi" w:hAnsiTheme="minorHAnsi" w:cstheme="minorHAnsi"/>
                <w:bCs/>
                <w:sz w:val="20"/>
                <w:szCs w:val="20"/>
              </w:rPr>
              <w:t>653</w:t>
            </w:r>
            <w:r w:rsidR="00A70B67" w:rsidRPr="004144AB">
              <w:rPr>
                <w:rFonts w:asciiTheme="minorHAnsi" w:hAnsiTheme="minorHAnsi" w:cstheme="minorHAnsi"/>
                <w:bCs/>
                <w:sz w:val="20"/>
                <w:szCs w:val="20"/>
              </w:rPr>
              <w:t> </w:t>
            </w:r>
            <w:r w:rsidR="00963EB4" w:rsidRPr="004144AB">
              <w:rPr>
                <w:rFonts w:asciiTheme="minorHAnsi" w:hAnsiTheme="minorHAnsi" w:cstheme="minorHAnsi"/>
                <w:bCs/>
                <w:sz w:val="20"/>
                <w:szCs w:val="20"/>
              </w:rPr>
              <w:t> mil.</w:t>
            </w:r>
            <w:proofErr w:type="gramEnd"/>
            <w:r w:rsidR="00A70B67" w:rsidRPr="004144AB">
              <w:rPr>
                <w:rFonts w:asciiTheme="minorHAnsi" w:hAnsiTheme="minorHAnsi" w:cstheme="minorHAnsi"/>
                <w:bCs/>
                <w:sz w:val="20"/>
                <w:szCs w:val="20"/>
              </w:rPr>
              <w:t xml:space="preserve"> CZK</w:t>
            </w:r>
          </w:p>
        </w:tc>
      </w:tr>
      <w:tr w:rsidR="00A70B67" w:rsidRPr="004144AB" w:rsidTr="007356A2">
        <w:tc>
          <w:tcPr>
            <w:tcW w:w="2405"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t>Dodržování pravidel státní podpory</w:t>
            </w:r>
          </w:p>
        </w:tc>
        <w:tc>
          <w:tcPr>
            <w:tcW w:w="7223" w:type="dxa"/>
          </w:tcPr>
          <w:p w:rsidR="00A70B67" w:rsidRPr="004144AB" w:rsidRDefault="00A70B67" w:rsidP="007356A2">
            <w:pPr>
              <w:pStyle w:val="K-TextInfo"/>
              <w:rPr>
                <w:rFonts w:asciiTheme="minorHAnsi" w:hAnsiTheme="minorHAnsi" w:cstheme="minorHAnsi"/>
                <w:i w:val="0"/>
                <w:iCs w:val="0"/>
                <w:color w:val="auto"/>
                <w:sz w:val="20"/>
                <w:szCs w:val="20"/>
              </w:rPr>
            </w:pPr>
            <w:r w:rsidRPr="004144AB">
              <w:rPr>
                <w:rFonts w:asciiTheme="minorHAnsi" w:hAnsiTheme="minorHAnsi" w:cstheme="minorHAnsi"/>
                <w:i w:val="0"/>
                <w:iCs w:val="0"/>
                <w:color w:val="auto"/>
                <w:sz w:val="20"/>
                <w:szCs w:val="20"/>
              </w:rPr>
              <w:t xml:space="preserve">Ministerstvo zdravotnictví, tzn. poskytovatel dotace, je povinno se řídit t. č. platnými právními vztahy a pravidly dotačního titulu. </w:t>
            </w:r>
          </w:p>
          <w:p w:rsidR="00A70B67" w:rsidRPr="004144AB" w:rsidRDefault="00A70B67" w:rsidP="007356A2">
            <w:pPr>
              <w:pStyle w:val="K-TextInfo"/>
              <w:rPr>
                <w:rFonts w:asciiTheme="minorHAnsi" w:hAnsiTheme="minorHAnsi" w:cstheme="minorHAnsi"/>
                <w:i w:val="0"/>
                <w:color w:val="auto"/>
                <w:sz w:val="20"/>
                <w:szCs w:val="20"/>
              </w:rPr>
            </w:pPr>
            <w:r w:rsidRPr="004144AB">
              <w:rPr>
                <w:rFonts w:asciiTheme="minorHAnsi" w:hAnsiTheme="minorHAnsi" w:cstheme="minorHAnsi"/>
                <w:i w:val="0"/>
                <w:iCs w:val="0"/>
                <w:color w:val="auto"/>
                <w:sz w:val="20"/>
                <w:szCs w:val="20"/>
              </w:rPr>
              <w:t>Ministerstvu zdravotnictví je dále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rsidR="00A70B67" w:rsidRPr="004144AB" w:rsidRDefault="00A70B67" w:rsidP="007356A2">
            <w:pPr>
              <w:pStyle w:val="K-TextInfo"/>
              <w:rPr>
                <w:rFonts w:asciiTheme="minorHAnsi" w:hAnsiTheme="minorHAnsi" w:cstheme="minorHAnsi"/>
                <w:i w:val="0"/>
                <w:iCs w:val="0"/>
                <w:color w:val="auto"/>
                <w:sz w:val="20"/>
                <w:szCs w:val="20"/>
              </w:rPr>
            </w:pPr>
            <w:r w:rsidRPr="004144AB">
              <w:rPr>
                <w:rFonts w:asciiTheme="minorHAnsi" w:hAnsiTheme="minorHAnsi" w:cstheme="minorHAnsi"/>
                <w:i w:val="0"/>
                <w:iCs w:val="0"/>
                <w:color w:val="auto"/>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rsidR="005B04C0" w:rsidRPr="004144AB" w:rsidRDefault="005B04C0" w:rsidP="007356A2">
            <w:pPr>
              <w:pStyle w:val="K-TextInfo"/>
              <w:rPr>
                <w:rFonts w:asciiTheme="minorHAnsi" w:hAnsiTheme="minorHAnsi" w:cstheme="minorHAnsi"/>
                <w:i w:val="0"/>
                <w:iCs w:val="0"/>
                <w:sz w:val="20"/>
                <w:szCs w:val="20"/>
              </w:rPr>
            </w:pPr>
            <w:r w:rsidRPr="004144AB">
              <w:rPr>
                <w:rFonts w:asciiTheme="minorHAnsi" w:hAnsiTheme="minorHAnsi" w:cstheme="minorHAnsi"/>
                <w:i w:val="0"/>
                <w:iCs w:val="0"/>
                <w:color w:val="auto"/>
                <w:sz w:val="20"/>
                <w:szCs w:val="20"/>
              </w:rPr>
              <w:t xml:space="preserve">Budou podporováni žadatelé vykonávající službu obecného hospodářského zájmu v souladu s Rozhodnutím Komise ze dne 20. prosince 2011 o použití čl. 106 odst. 2 Smlouvy o fungování Evropské unie na státní podporu ve formě vyrovnávací platby za </w:t>
            </w:r>
            <w:r w:rsidRPr="004144AB">
              <w:rPr>
                <w:rFonts w:asciiTheme="minorHAnsi" w:hAnsiTheme="minorHAnsi" w:cstheme="minorHAnsi"/>
                <w:i w:val="0"/>
                <w:iCs w:val="0"/>
                <w:color w:val="auto"/>
                <w:sz w:val="20"/>
                <w:szCs w:val="20"/>
              </w:rPr>
              <w:lastRenderedPageBreak/>
              <w:t>závazek veřejné služby udělené určitým podnikům pověřeným poskytování služeb obecného hospodářského zájmu (2012/21/EU).</w:t>
            </w:r>
          </w:p>
        </w:tc>
      </w:tr>
      <w:tr w:rsidR="00A70B67" w:rsidRPr="004144AB" w:rsidTr="007356A2">
        <w:tc>
          <w:tcPr>
            <w:tcW w:w="2405" w:type="dxa"/>
          </w:tcPr>
          <w:p w:rsidR="00A70B67" w:rsidRPr="004144AB" w:rsidRDefault="00A70B67" w:rsidP="00A70B67">
            <w:pPr>
              <w:pStyle w:val="K-Text"/>
              <w:spacing w:line="240" w:lineRule="auto"/>
              <w:rPr>
                <w:rFonts w:asciiTheme="minorHAnsi" w:hAnsiTheme="minorHAnsi" w:cstheme="minorHAnsi"/>
                <w:sz w:val="20"/>
                <w:szCs w:val="20"/>
              </w:rPr>
            </w:pPr>
            <w:r w:rsidRPr="004144AB">
              <w:rPr>
                <w:rFonts w:asciiTheme="minorHAnsi" w:hAnsiTheme="minorHAnsi" w:cstheme="minorHAnsi"/>
                <w:sz w:val="20"/>
                <w:szCs w:val="20"/>
              </w:rPr>
              <w:lastRenderedPageBreak/>
              <w:t>Uveďte dobu implementace</w:t>
            </w:r>
          </w:p>
        </w:tc>
        <w:tc>
          <w:tcPr>
            <w:tcW w:w="7223" w:type="dxa"/>
          </w:tcPr>
          <w:p w:rsidR="00A70B67" w:rsidRPr="004144AB" w:rsidRDefault="00A70B67" w:rsidP="00A70B67">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Zahájení dotačního titulu – vypsání výzev 3Q – 4Q 2021</w:t>
            </w:r>
          </w:p>
          <w:p w:rsidR="00A70B67" w:rsidRPr="004144AB" w:rsidRDefault="00A70B67" w:rsidP="00A70B67">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Příjem žádostí 2Q 2022</w:t>
            </w:r>
          </w:p>
          <w:p w:rsidR="00A70B67" w:rsidRPr="004144AB" w:rsidRDefault="00A70B67" w:rsidP="007356A2">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Hodnocení včetně rozhodnutí o poskytnutí dotace 2Q – 3Q 2022</w:t>
            </w:r>
          </w:p>
          <w:p w:rsidR="00A70B67" w:rsidRPr="004144AB" w:rsidRDefault="00A70B67" w:rsidP="007356A2">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Realizace projektů (včetně jejich ukončení) 3Q 2022 – 4Q 2025</w:t>
            </w:r>
          </w:p>
          <w:p w:rsidR="00A70B67" w:rsidRPr="004144AB" w:rsidRDefault="00A70B67" w:rsidP="007356A2">
            <w:pPr>
              <w:pStyle w:val="K-TextInfo"/>
              <w:rPr>
                <w:rFonts w:asciiTheme="minorHAnsi" w:hAnsiTheme="minorHAnsi" w:cstheme="minorHAnsi"/>
                <w:sz w:val="20"/>
                <w:szCs w:val="20"/>
              </w:rPr>
            </w:pPr>
            <w:r w:rsidRPr="004144AB">
              <w:rPr>
                <w:rFonts w:asciiTheme="minorHAnsi" w:hAnsiTheme="minorHAnsi" w:cstheme="minorHAnsi"/>
                <w:i w:val="0"/>
                <w:color w:val="auto"/>
                <w:sz w:val="20"/>
                <w:szCs w:val="20"/>
              </w:rPr>
              <w:t>Ukončení/vyhodnocení dotačního titulu 2Q 2026</w:t>
            </w:r>
          </w:p>
        </w:tc>
      </w:tr>
    </w:tbl>
    <w:p w:rsidR="007C0788" w:rsidRPr="004144AB" w:rsidRDefault="007C0788" w:rsidP="00433FE7">
      <w:pPr>
        <w:pStyle w:val="K-Text"/>
        <w:spacing w:line="240" w:lineRule="auto"/>
        <w:rPr>
          <w:rFonts w:asciiTheme="minorHAnsi" w:hAnsiTheme="minorHAnsi" w:cstheme="minorHAnsi"/>
          <w:sz w:val="20"/>
          <w:szCs w:val="20"/>
        </w:rPr>
      </w:pPr>
    </w:p>
    <w:p w:rsidR="00D61B16" w:rsidRPr="004144AB" w:rsidRDefault="00D61B16" w:rsidP="00433FE7">
      <w:pPr>
        <w:pStyle w:val="K-Text"/>
        <w:spacing w:line="240" w:lineRule="auto"/>
        <w:rPr>
          <w:rFonts w:asciiTheme="minorHAnsi" w:hAnsiTheme="minorHAnsi" w:cstheme="minorHAnsi"/>
          <w:sz w:val="20"/>
          <w:szCs w:val="20"/>
        </w:rPr>
      </w:pPr>
    </w:p>
    <w:p w:rsidR="00D61B16" w:rsidRPr="004144AB" w:rsidRDefault="00D61B16" w:rsidP="00433FE7">
      <w:pPr>
        <w:pStyle w:val="K-Text"/>
        <w:spacing w:line="240" w:lineRule="auto"/>
        <w:rPr>
          <w:rFonts w:asciiTheme="minorHAnsi" w:hAnsiTheme="minorHAnsi" w:cstheme="minorHAnsi"/>
          <w:sz w:val="20"/>
          <w:szCs w:val="20"/>
        </w:rPr>
      </w:pPr>
    </w:p>
    <w:p w:rsidR="005E3063" w:rsidRPr="004144AB" w:rsidRDefault="005E3063" w:rsidP="00032678">
      <w:pPr>
        <w:pStyle w:val="K-Tabulka"/>
        <w:rPr>
          <w:rFonts w:asciiTheme="minorHAnsi" w:hAnsiTheme="minorHAnsi" w:cstheme="minorHAnsi"/>
          <w:sz w:val="20"/>
          <w:szCs w:val="20"/>
        </w:rPr>
      </w:pPr>
      <w:r w:rsidRPr="004144AB">
        <w:rPr>
          <w:rFonts w:asciiTheme="minorHAnsi" w:hAnsiTheme="minorHAnsi" w:cstheme="minorHAnsi"/>
          <w:sz w:val="20"/>
          <w:szCs w:val="20"/>
        </w:rPr>
        <w:t xml:space="preserve">Investice č. </w:t>
      </w:r>
      <w:r w:rsidR="001F4D39" w:rsidRPr="004144AB">
        <w:rPr>
          <w:rFonts w:asciiTheme="minorHAnsi" w:hAnsiTheme="minorHAnsi" w:cstheme="minorHAnsi"/>
          <w:sz w:val="20"/>
          <w:szCs w:val="20"/>
        </w:rPr>
        <w:t>3</w:t>
      </w:r>
      <w:r w:rsidRPr="004144AB">
        <w:rPr>
          <w:rFonts w:asciiTheme="minorHAnsi" w:hAnsiTheme="minorHAnsi" w:cstheme="minorHAnsi"/>
          <w:sz w:val="20"/>
          <w:szCs w:val="20"/>
        </w:rPr>
        <w:t>. Vznik a rozvoj Centra onkologické prevence</w:t>
      </w:r>
      <w:r w:rsidR="00CC2B46" w:rsidRPr="004144AB">
        <w:rPr>
          <w:rFonts w:asciiTheme="minorHAnsi" w:hAnsiTheme="minorHAnsi" w:cstheme="minorHAnsi"/>
          <w:sz w:val="20"/>
          <w:szCs w:val="20"/>
        </w:rPr>
        <w:t xml:space="preserve"> a </w:t>
      </w:r>
      <w:r w:rsidR="009B04D1" w:rsidRPr="004144AB">
        <w:rPr>
          <w:rFonts w:asciiTheme="minorHAnsi" w:hAnsiTheme="minorHAnsi" w:cstheme="minorHAnsi"/>
          <w:sz w:val="20"/>
          <w:szCs w:val="20"/>
        </w:rPr>
        <w:t>infrastruktury pro ino</w:t>
      </w:r>
      <w:r w:rsidR="00CC2B46" w:rsidRPr="004144AB">
        <w:rPr>
          <w:rFonts w:asciiTheme="minorHAnsi" w:hAnsiTheme="minorHAnsi" w:cstheme="minorHAnsi"/>
          <w:sz w:val="20"/>
          <w:szCs w:val="20"/>
        </w:rPr>
        <w:t xml:space="preserve">vativní </w:t>
      </w:r>
      <w:r w:rsidR="009B04D1" w:rsidRPr="004144AB">
        <w:rPr>
          <w:rFonts w:asciiTheme="minorHAnsi" w:hAnsiTheme="minorHAnsi" w:cstheme="minorHAnsi"/>
          <w:sz w:val="20"/>
          <w:szCs w:val="20"/>
        </w:rPr>
        <w:t xml:space="preserve">a podpůrnou </w:t>
      </w:r>
      <w:r w:rsidR="00CC2B46" w:rsidRPr="004144AB">
        <w:rPr>
          <w:rFonts w:asciiTheme="minorHAnsi" w:hAnsiTheme="minorHAnsi" w:cstheme="minorHAnsi"/>
          <w:sz w:val="20"/>
          <w:szCs w:val="20"/>
        </w:rPr>
        <w:t>péč</w:t>
      </w:r>
      <w:r w:rsidR="009B04D1" w:rsidRPr="004144AB">
        <w:rPr>
          <w:rFonts w:asciiTheme="minorHAnsi" w:hAnsiTheme="minorHAnsi" w:cstheme="minorHAnsi"/>
          <w:sz w:val="20"/>
          <w:szCs w:val="20"/>
        </w:rPr>
        <w:t>i</w:t>
      </w:r>
      <w:r w:rsidR="00CC2B46" w:rsidRPr="004144AB">
        <w:rPr>
          <w:rFonts w:asciiTheme="minorHAnsi" w:hAnsiTheme="minorHAnsi" w:cstheme="minorHAnsi"/>
          <w:sz w:val="20"/>
          <w:szCs w:val="20"/>
        </w:rPr>
        <w:t xml:space="preserve"> M</w:t>
      </w:r>
      <w:r w:rsidR="001F4D39" w:rsidRPr="004144AB">
        <w:rPr>
          <w:rFonts w:asciiTheme="minorHAnsi" w:hAnsiTheme="minorHAnsi" w:cstheme="minorHAnsi"/>
          <w:sz w:val="20"/>
          <w:szCs w:val="20"/>
        </w:rPr>
        <w:t xml:space="preserve">asarykova onkologického </w:t>
      </w:r>
      <w:r w:rsidR="00D502B6" w:rsidRPr="004144AB">
        <w:rPr>
          <w:rFonts w:asciiTheme="minorHAnsi" w:hAnsiTheme="minorHAnsi" w:cstheme="minorHAnsi"/>
          <w:sz w:val="20"/>
          <w:szCs w:val="20"/>
        </w:rPr>
        <w:t>ústavu</w:t>
      </w:r>
    </w:p>
    <w:tbl>
      <w:tblPr>
        <w:tblStyle w:val="Mkatabulky"/>
        <w:tblW w:w="0" w:type="auto"/>
        <w:tblLook w:val="04A0" w:firstRow="1" w:lastRow="0" w:firstColumn="1" w:lastColumn="0" w:noHBand="0" w:noVBand="1"/>
      </w:tblPr>
      <w:tblGrid>
        <w:gridCol w:w="2315"/>
        <w:gridCol w:w="7307"/>
        <w:gridCol w:w="6"/>
      </w:tblGrid>
      <w:tr w:rsidR="00C96099" w:rsidRPr="004144AB" w:rsidTr="007F510C">
        <w:tc>
          <w:tcPr>
            <w:tcW w:w="2315" w:type="dxa"/>
          </w:tcPr>
          <w:p w:rsidR="00C96099" w:rsidRPr="004144AB" w:rsidRDefault="002C2F95" w:rsidP="001F4D39">
            <w:pPr>
              <w:pStyle w:val="K-Tabulka"/>
              <w:rPr>
                <w:rFonts w:asciiTheme="minorHAnsi" w:hAnsiTheme="minorHAnsi" w:cstheme="minorHAnsi"/>
                <w:sz w:val="20"/>
                <w:szCs w:val="20"/>
              </w:rPr>
            </w:pPr>
            <w:r w:rsidRPr="004144AB">
              <w:rPr>
                <w:rFonts w:asciiTheme="minorHAnsi" w:hAnsiTheme="minorHAnsi" w:cstheme="minorHAnsi"/>
                <w:b w:val="0"/>
                <w:iCs/>
                <w:sz w:val="20"/>
                <w:szCs w:val="20"/>
              </w:rPr>
              <w:t>Výzva</w:t>
            </w:r>
          </w:p>
        </w:tc>
        <w:tc>
          <w:tcPr>
            <w:tcW w:w="7313" w:type="dxa"/>
            <w:gridSpan w:val="2"/>
          </w:tcPr>
          <w:p w:rsidR="0061131D" w:rsidRPr="004144AB" w:rsidRDefault="00905A2E" w:rsidP="00032678">
            <w:pPr>
              <w:pStyle w:val="K-Tabulka"/>
              <w:rPr>
                <w:rFonts w:asciiTheme="minorHAnsi" w:hAnsiTheme="minorHAnsi" w:cstheme="minorHAnsi"/>
                <w:b w:val="0"/>
                <w:bCs w:val="0"/>
                <w:iCs/>
                <w:sz w:val="20"/>
                <w:szCs w:val="20"/>
              </w:rPr>
            </w:pPr>
            <w:r w:rsidRPr="004144AB">
              <w:rPr>
                <w:rFonts w:asciiTheme="minorHAnsi" w:hAnsiTheme="minorHAnsi" w:cstheme="minorHAnsi"/>
                <w:b w:val="0"/>
                <w:bCs w:val="0"/>
                <w:sz w:val="20"/>
                <w:szCs w:val="20"/>
              </w:rPr>
              <w:t xml:space="preserve">1. Onkologická onemocnění dlouhodobě představují závažnou zdravotní hrozbu pro občany </w:t>
            </w:r>
            <w:r w:rsidR="001F4D39" w:rsidRPr="004144AB">
              <w:rPr>
                <w:rFonts w:asciiTheme="minorHAnsi" w:hAnsiTheme="minorHAnsi" w:cstheme="minorHAnsi"/>
                <w:b w:val="0"/>
                <w:bCs w:val="0"/>
                <w:sz w:val="20"/>
                <w:szCs w:val="20"/>
              </w:rPr>
              <w:t>ČR</w:t>
            </w:r>
            <w:r w:rsidR="00B16582" w:rsidRPr="004144AB">
              <w:rPr>
                <w:rFonts w:asciiTheme="minorHAnsi" w:hAnsiTheme="minorHAnsi" w:cstheme="minorHAnsi"/>
                <w:b w:val="0"/>
                <w:bCs w:val="0"/>
                <w:sz w:val="20"/>
                <w:szCs w:val="20"/>
              </w:rPr>
              <w:t xml:space="preserve"> a dalších zemí EU</w:t>
            </w:r>
            <w:r w:rsidRPr="004144AB">
              <w:rPr>
                <w:rFonts w:asciiTheme="minorHAnsi" w:hAnsiTheme="minorHAnsi" w:cstheme="minorHAnsi"/>
                <w:b w:val="0"/>
                <w:bCs w:val="0"/>
                <w:sz w:val="20"/>
                <w:szCs w:val="20"/>
              </w:rPr>
              <w:t>.</w:t>
            </w:r>
            <w:r w:rsidR="00B16582" w:rsidRPr="004144AB">
              <w:rPr>
                <w:rFonts w:asciiTheme="minorHAnsi" w:hAnsiTheme="minorHAnsi" w:cstheme="minorHAnsi"/>
                <w:b w:val="0"/>
                <w:bCs w:val="0"/>
                <w:iCs/>
                <w:sz w:val="20"/>
                <w:szCs w:val="20"/>
              </w:rPr>
              <w:t xml:space="preserve"> Řešení onkologické problematiky je prioritou Evropské komise i </w:t>
            </w:r>
            <w:r w:rsidR="001F4D39" w:rsidRPr="004144AB">
              <w:rPr>
                <w:rFonts w:asciiTheme="minorHAnsi" w:hAnsiTheme="minorHAnsi" w:cstheme="minorHAnsi"/>
                <w:b w:val="0"/>
                <w:bCs w:val="0"/>
                <w:iCs/>
                <w:sz w:val="20"/>
                <w:szCs w:val="20"/>
              </w:rPr>
              <w:t>ČR</w:t>
            </w:r>
            <w:r w:rsidR="00B16582" w:rsidRPr="004144AB">
              <w:rPr>
                <w:rFonts w:asciiTheme="minorHAnsi" w:hAnsiTheme="minorHAnsi" w:cstheme="minorHAnsi"/>
                <w:b w:val="0"/>
                <w:bCs w:val="0"/>
                <w:iCs/>
                <w:sz w:val="20"/>
                <w:szCs w:val="20"/>
              </w:rPr>
              <w:t>.</w:t>
            </w:r>
          </w:p>
          <w:p w:rsidR="00EB28CB" w:rsidRPr="004144AB" w:rsidRDefault="00905A2E" w:rsidP="00EB28CB">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U</w:t>
            </w:r>
            <w:r w:rsidR="002C2F95" w:rsidRPr="004144AB">
              <w:rPr>
                <w:rFonts w:asciiTheme="minorHAnsi" w:hAnsiTheme="minorHAnsi" w:cstheme="minorHAnsi"/>
                <w:b w:val="0"/>
                <w:iCs/>
                <w:sz w:val="20"/>
                <w:szCs w:val="20"/>
              </w:rPr>
              <w:t xml:space="preserve"> každého třetího občana </w:t>
            </w:r>
            <w:r w:rsidR="001F4D39" w:rsidRPr="004144AB">
              <w:rPr>
                <w:rFonts w:asciiTheme="minorHAnsi" w:hAnsiTheme="minorHAnsi" w:cstheme="minorHAnsi"/>
                <w:b w:val="0"/>
                <w:iCs/>
                <w:sz w:val="20"/>
                <w:szCs w:val="20"/>
              </w:rPr>
              <w:t>ČR</w:t>
            </w:r>
            <w:r w:rsidR="002C2F95" w:rsidRPr="004144AB">
              <w:rPr>
                <w:rFonts w:asciiTheme="minorHAnsi" w:hAnsiTheme="minorHAnsi" w:cstheme="minorHAnsi"/>
                <w:b w:val="0"/>
                <w:iCs/>
                <w:sz w:val="20"/>
                <w:szCs w:val="20"/>
              </w:rPr>
              <w:t xml:space="preserve"> je v průběhu života diagnostikováno nádorové onemocnění. Jejich incidence</w:t>
            </w:r>
            <w:r w:rsidR="0049799C" w:rsidRPr="004144AB">
              <w:rPr>
                <w:rFonts w:asciiTheme="minorHAnsi" w:hAnsiTheme="minorHAnsi" w:cstheme="minorHAnsi"/>
                <w:b w:val="0"/>
                <w:iCs/>
                <w:sz w:val="20"/>
                <w:szCs w:val="20"/>
              </w:rPr>
              <w:t xml:space="preserve"> a prevalence</w:t>
            </w:r>
            <w:r w:rsidR="002C2F95" w:rsidRPr="004144AB">
              <w:rPr>
                <w:rFonts w:asciiTheme="minorHAnsi" w:hAnsiTheme="minorHAnsi" w:cstheme="minorHAnsi"/>
                <w:b w:val="0"/>
                <w:iCs/>
                <w:sz w:val="20"/>
                <w:szCs w:val="20"/>
              </w:rPr>
              <w:t xml:space="preserve"> stále narůstá. Do roku 2035 bude rakovina hlavní příčinou úmrtí obyvatel v EU. </w:t>
            </w:r>
          </w:p>
          <w:p w:rsidR="009739F8" w:rsidRPr="004144AB" w:rsidRDefault="009739F8" w:rsidP="009739F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2. Onkologická prevence je nejúčinnější a nejefektivnější strategií boje proti rakovině, ale současně i nejvíce ohrožena v době krize a nadměrné zátěže zdravotního systému. </w:t>
            </w:r>
          </w:p>
          <w:p w:rsidR="009739F8" w:rsidRPr="004144AB" w:rsidRDefault="009739F8" w:rsidP="009739F8">
            <w:pPr>
              <w:pStyle w:val="K-Tabulka"/>
              <w:rPr>
                <w:rFonts w:asciiTheme="minorHAnsi" w:hAnsiTheme="minorHAnsi" w:cstheme="minorHAnsi"/>
                <w:b w:val="0"/>
                <w:bCs w:val="0"/>
                <w:iCs/>
                <w:sz w:val="20"/>
                <w:szCs w:val="20"/>
              </w:rPr>
            </w:pPr>
            <w:r w:rsidRPr="004144AB">
              <w:rPr>
                <w:rFonts w:asciiTheme="minorHAnsi" w:hAnsiTheme="minorHAnsi" w:cstheme="minorHAnsi"/>
                <w:b w:val="0"/>
                <w:iCs/>
                <w:sz w:val="20"/>
                <w:szCs w:val="20"/>
              </w:rPr>
              <w:t xml:space="preserve">Dle dat Národního registru zdravotních služeb ČR bylo provedeno v prvním pololetí roku 2020 (v porovnání s 2019) až o 20 % méně screeningových vyšetření. Celoroční pokles bude významně větší, neboť největší vlna COVID-19 zasáhla ČR ve druhé polovině roku 2020. </w:t>
            </w:r>
          </w:p>
          <w:p w:rsidR="00536D68" w:rsidRPr="004144AB" w:rsidRDefault="009739F8" w:rsidP="00032678">
            <w:pPr>
              <w:pStyle w:val="K-Tabulka"/>
              <w:rPr>
                <w:rFonts w:asciiTheme="minorHAnsi" w:hAnsiTheme="minorHAnsi" w:cstheme="minorHAnsi"/>
                <w:b w:val="0"/>
                <w:bCs w:val="0"/>
                <w:iCs/>
                <w:sz w:val="20"/>
                <w:szCs w:val="20"/>
              </w:rPr>
            </w:pPr>
            <w:r w:rsidRPr="004144AB">
              <w:rPr>
                <w:rFonts w:asciiTheme="minorHAnsi" w:hAnsiTheme="minorHAnsi" w:cstheme="minorHAnsi"/>
                <w:b w:val="0"/>
                <w:bCs w:val="0"/>
                <w:color w:val="202020"/>
                <w:sz w:val="20"/>
                <w:szCs w:val="20"/>
              </w:rPr>
              <w:t>3</w:t>
            </w:r>
            <w:r w:rsidR="00AD45E4" w:rsidRPr="004144AB">
              <w:rPr>
                <w:rFonts w:asciiTheme="minorHAnsi" w:hAnsiTheme="minorHAnsi" w:cstheme="minorHAnsi"/>
                <w:b w:val="0"/>
                <w:bCs w:val="0"/>
                <w:color w:val="202020"/>
                <w:sz w:val="20"/>
                <w:szCs w:val="20"/>
              </w:rPr>
              <w:t xml:space="preserve">. Rozvoj </w:t>
            </w:r>
            <w:r w:rsidR="001F4D39" w:rsidRPr="004144AB">
              <w:rPr>
                <w:rFonts w:asciiTheme="minorHAnsi" w:hAnsiTheme="minorHAnsi" w:cstheme="minorHAnsi"/>
                <w:b w:val="0"/>
                <w:bCs w:val="0"/>
                <w:color w:val="202020"/>
                <w:sz w:val="20"/>
                <w:szCs w:val="20"/>
              </w:rPr>
              <w:t>Masarykova onkologického ústavu jako poskytovatele</w:t>
            </w:r>
            <w:r w:rsidR="00AD45E4" w:rsidRPr="004144AB">
              <w:rPr>
                <w:rFonts w:asciiTheme="minorHAnsi" w:hAnsiTheme="minorHAnsi" w:cstheme="minorHAnsi"/>
                <w:b w:val="0"/>
                <w:bCs w:val="0"/>
                <w:color w:val="202020"/>
                <w:sz w:val="20"/>
                <w:szCs w:val="20"/>
              </w:rPr>
              <w:t xml:space="preserve"> vysoce specializované onkologické péče </w:t>
            </w:r>
            <w:r w:rsidR="00DA652A" w:rsidRPr="004144AB">
              <w:rPr>
                <w:rFonts w:asciiTheme="minorHAnsi" w:hAnsiTheme="minorHAnsi" w:cstheme="minorHAnsi"/>
                <w:b w:val="0"/>
                <w:bCs w:val="0"/>
                <w:color w:val="202020"/>
                <w:sz w:val="20"/>
                <w:szCs w:val="20"/>
              </w:rPr>
              <w:t xml:space="preserve">významně </w:t>
            </w:r>
            <w:r w:rsidR="00AD45E4" w:rsidRPr="004144AB">
              <w:rPr>
                <w:rFonts w:asciiTheme="minorHAnsi" w:hAnsiTheme="minorHAnsi" w:cstheme="minorHAnsi"/>
                <w:b w:val="0"/>
                <w:bCs w:val="0"/>
                <w:color w:val="202020"/>
                <w:sz w:val="20"/>
                <w:szCs w:val="20"/>
              </w:rPr>
              <w:t xml:space="preserve">zvýší odolnost systému onkologické </w:t>
            </w:r>
            <w:r w:rsidRPr="004144AB">
              <w:rPr>
                <w:rFonts w:asciiTheme="minorHAnsi" w:hAnsiTheme="minorHAnsi" w:cstheme="minorHAnsi"/>
                <w:b w:val="0"/>
                <w:bCs w:val="0"/>
                <w:color w:val="202020"/>
                <w:sz w:val="20"/>
                <w:szCs w:val="20"/>
              </w:rPr>
              <w:t xml:space="preserve">prevence </w:t>
            </w:r>
            <w:r w:rsidR="00AD45E4" w:rsidRPr="004144AB">
              <w:rPr>
                <w:rFonts w:asciiTheme="minorHAnsi" w:hAnsiTheme="minorHAnsi" w:cstheme="minorHAnsi"/>
                <w:b w:val="0"/>
                <w:bCs w:val="0"/>
                <w:color w:val="202020"/>
                <w:sz w:val="20"/>
                <w:szCs w:val="20"/>
              </w:rPr>
              <w:t>a péče</w:t>
            </w:r>
            <w:r w:rsidR="002C1839" w:rsidRPr="004144AB">
              <w:rPr>
                <w:rFonts w:asciiTheme="minorHAnsi" w:hAnsiTheme="minorHAnsi" w:cstheme="minorHAnsi"/>
                <w:b w:val="0"/>
                <w:bCs w:val="0"/>
                <w:color w:val="202020"/>
                <w:sz w:val="20"/>
                <w:szCs w:val="20"/>
              </w:rPr>
              <w:t xml:space="preserve"> a jeho připravenost na krize.</w:t>
            </w:r>
            <w:r w:rsidR="00AD45E4" w:rsidRPr="004144AB">
              <w:rPr>
                <w:rFonts w:asciiTheme="minorHAnsi" w:hAnsiTheme="minorHAnsi" w:cstheme="minorHAnsi"/>
                <w:b w:val="0"/>
                <w:bCs w:val="0"/>
                <w:color w:val="202020"/>
                <w:sz w:val="20"/>
                <w:szCs w:val="20"/>
              </w:rPr>
              <w:t xml:space="preserve"> </w:t>
            </w:r>
          </w:p>
          <w:p w:rsidR="001B330F" w:rsidRPr="004144AB" w:rsidRDefault="00F171EA" w:rsidP="002C1839">
            <w:pPr>
              <w:pStyle w:val="K-Tabulka"/>
              <w:rPr>
                <w:rFonts w:asciiTheme="minorHAnsi" w:hAnsiTheme="minorHAnsi" w:cstheme="minorHAnsi"/>
                <w:b w:val="0"/>
                <w:bCs w:val="0"/>
                <w:sz w:val="20"/>
                <w:szCs w:val="20"/>
              </w:rPr>
            </w:pPr>
            <w:r w:rsidRPr="004144AB">
              <w:rPr>
                <w:rFonts w:asciiTheme="minorHAnsi" w:hAnsiTheme="minorHAnsi" w:cstheme="minorHAnsi"/>
                <w:b w:val="0"/>
                <w:bCs w:val="0"/>
                <w:sz w:val="20"/>
                <w:szCs w:val="20"/>
              </w:rPr>
              <w:t>V důsledku</w:t>
            </w:r>
            <w:r w:rsidR="00AD45E4" w:rsidRPr="004144AB">
              <w:rPr>
                <w:rFonts w:asciiTheme="minorHAnsi" w:hAnsiTheme="minorHAnsi" w:cstheme="minorHAnsi"/>
                <w:b w:val="0"/>
                <w:bCs w:val="0"/>
                <w:sz w:val="20"/>
                <w:szCs w:val="20"/>
              </w:rPr>
              <w:t xml:space="preserve"> stárnutí a nepříznivých změn životního stylu obyvatelstva, stejně tak i následků pandemie COVID-19, </w:t>
            </w:r>
            <w:r w:rsidRPr="004144AB">
              <w:rPr>
                <w:rFonts w:asciiTheme="minorHAnsi" w:hAnsiTheme="minorHAnsi" w:cstheme="minorHAnsi"/>
                <w:b w:val="0"/>
                <w:bCs w:val="0"/>
                <w:sz w:val="20"/>
                <w:szCs w:val="20"/>
              </w:rPr>
              <w:t>b</w:t>
            </w:r>
            <w:r w:rsidR="00AD45E4" w:rsidRPr="004144AB">
              <w:rPr>
                <w:rFonts w:asciiTheme="minorHAnsi" w:hAnsiTheme="minorHAnsi" w:cstheme="minorHAnsi"/>
                <w:b w:val="0"/>
                <w:bCs w:val="0"/>
                <w:sz w:val="20"/>
                <w:szCs w:val="20"/>
              </w:rPr>
              <w:t xml:space="preserve">ude nutné systém onkologické prevence a péče adaptovat </w:t>
            </w:r>
            <w:r w:rsidR="002C1839" w:rsidRPr="004144AB">
              <w:rPr>
                <w:rFonts w:asciiTheme="minorHAnsi" w:hAnsiTheme="minorHAnsi" w:cstheme="minorHAnsi"/>
                <w:b w:val="0"/>
                <w:bCs w:val="0"/>
                <w:sz w:val="20"/>
                <w:szCs w:val="20"/>
              </w:rPr>
              <w:t xml:space="preserve">na </w:t>
            </w:r>
            <w:r w:rsidR="00AD45E4" w:rsidRPr="004144AB">
              <w:rPr>
                <w:rFonts w:asciiTheme="minorHAnsi" w:hAnsiTheme="minorHAnsi" w:cstheme="minorHAnsi"/>
                <w:b w:val="0"/>
                <w:bCs w:val="0"/>
                <w:sz w:val="20"/>
                <w:szCs w:val="20"/>
              </w:rPr>
              <w:t>očekávatelný nárůst počtu nádorových onemocnění i jejich vyšší pokročilosti</w:t>
            </w:r>
            <w:r w:rsidR="002C1839" w:rsidRPr="004144AB">
              <w:rPr>
                <w:rFonts w:asciiTheme="minorHAnsi" w:hAnsiTheme="minorHAnsi" w:cstheme="minorHAnsi"/>
                <w:b w:val="0"/>
                <w:bCs w:val="0"/>
                <w:i/>
                <w:iCs/>
                <w:sz w:val="20"/>
                <w:szCs w:val="20"/>
              </w:rPr>
              <w:t>.</w:t>
            </w:r>
            <w:r w:rsidR="002C1839" w:rsidRPr="004144AB">
              <w:rPr>
                <w:rFonts w:asciiTheme="minorHAnsi" w:hAnsiTheme="minorHAnsi" w:cstheme="minorHAnsi"/>
                <w:b w:val="0"/>
                <w:bCs w:val="0"/>
                <w:sz w:val="20"/>
                <w:szCs w:val="20"/>
              </w:rPr>
              <w:t xml:space="preserve"> </w:t>
            </w:r>
          </w:p>
          <w:p w:rsidR="00EA72A7" w:rsidRPr="004144AB" w:rsidRDefault="001B330F" w:rsidP="00EA72A7">
            <w:pPr>
              <w:pStyle w:val="K-Tabulka"/>
              <w:rPr>
                <w:rFonts w:asciiTheme="minorHAnsi" w:hAnsiTheme="minorHAnsi" w:cstheme="minorHAnsi"/>
                <w:b w:val="0"/>
                <w:iCs/>
                <w:sz w:val="20"/>
                <w:szCs w:val="20"/>
              </w:rPr>
            </w:pPr>
            <w:r w:rsidRPr="004144AB">
              <w:rPr>
                <w:rFonts w:asciiTheme="minorHAnsi" w:hAnsiTheme="minorHAnsi" w:cstheme="minorHAnsi"/>
                <w:b w:val="0"/>
                <w:bCs w:val="0"/>
                <w:sz w:val="20"/>
                <w:szCs w:val="20"/>
              </w:rPr>
              <w:t>Specifické postavení v síti onkologických center má Masarykův onkologický ústav (MOÚ</w:t>
            </w:r>
            <w:r w:rsidR="001F4D39" w:rsidRPr="004144AB">
              <w:rPr>
                <w:rFonts w:asciiTheme="minorHAnsi" w:hAnsiTheme="minorHAnsi" w:cstheme="minorHAnsi"/>
                <w:b w:val="0"/>
                <w:bCs w:val="0"/>
                <w:sz w:val="20"/>
                <w:szCs w:val="20"/>
              </w:rPr>
              <w:t xml:space="preserve">). </w:t>
            </w:r>
            <w:r w:rsidR="00EB28CB" w:rsidRPr="004144AB">
              <w:rPr>
                <w:rFonts w:asciiTheme="minorHAnsi" w:hAnsiTheme="minorHAnsi" w:cstheme="minorHAnsi"/>
                <w:b w:val="0"/>
                <w:bCs w:val="0"/>
                <w:sz w:val="20"/>
                <w:szCs w:val="20"/>
              </w:rPr>
              <w:t xml:space="preserve">MOÚ je </w:t>
            </w:r>
            <w:r w:rsidRPr="004144AB">
              <w:rPr>
                <w:rFonts w:asciiTheme="minorHAnsi" w:hAnsiTheme="minorHAnsi" w:cstheme="minorHAnsi"/>
                <w:b w:val="0"/>
                <w:bCs w:val="0"/>
                <w:sz w:val="20"/>
                <w:szCs w:val="20"/>
              </w:rPr>
              <w:t xml:space="preserve">největší, </w:t>
            </w:r>
            <w:r w:rsidRPr="004144AB">
              <w:rPr>
                <w:rFonts w:asciiTheme="minorHAnsi" w:hAnsiTheme="minorHAnsi" w:cstheme="minorHAnsi"/>
                <w:b w:val="0"/>
                <w:iCs/>
                <w:sz w:val="20"/>
                <w:szCs w:val="20"/>
              </w:rPr>
              <w:t xml:space="preserve">co do počtu primárně léčených dospělých pacientů s nádory a poskytování preventivní onkologické, </w:t>
            </w:r>
            <w:r w:rsidRPr="004144AB">
              <w:rPr>
                <w:rFonts w:asciiTheme="minorHAnsi" w:hAnsiTheme="minorHAnsi" w:cstheme="minorHAnsi"/>
                <w:b w:val="0"/>
                <w:bCs w:val="0"/>
                <w:sz w:val="20"/>
                <w:szCs w:val="20"/>
              </w:rPr>
              <w:t xml:space="preserve">a dosud i jediný samostatně působící onkologický ústav v ČR. MOÚ má </w:t>
            </w:r>
            <w:r w:rsidR="001F4D39" w:rsidRPr="004144AB">
              <w:rPr>
                <w:rFonts w:asciiTheme="minorHAnsi" w:hAnsiTheme="minorHAnsi" w:cstheme="minorHAnsi"/>
                <w:b w:val="0"/>
                <w:bCs w:val="0"/>
                <w:sz w:val="20"/>
                <w:szCs w:val="20"/>
              </w:rPr>
              <w:t xml:space="preserve">také </w:t>
            </w:r>
            <w:r w:rsidRPr="004144AB">
              <w:rPr>
                <w:rFonts w:asciiTheme="minorHAnsi" w:hAnsiTheme="minorHAnsi" w:cstheme="minorHAnsi"/>
                <w:b w:val="0"/>
                <w:bCs w:val="0"/>
                <w:sz w:val="20"/>
                <w:szCs w:val="20"/>
              </w:rPr>
              <w:t xml:space="preserve">statut národního onkologického centra. </w:t>
            </w:r>
            <w:r w:rsidRPr="004144AB">
              <w:rPr>
                <w:rFonts w:asciiTheme="minorHAnsi" w:hAnsiTheme="minorHAnsi" w:cstheme="minorHAnsi"/>
                <w:b w:val="0"/>
                <w:iCs/>
                <w:sz w:val="20"/>
                <w:szCs w:val="20"/>
              </w:rPr>
              <w:t>Při svém postavení navíc soustřeďuje pacienty s pokročilejšími formami nádorů, vyžadujícími náročnější a dlouhodobou léčbu</w:t>
            </w:r>
            <w:r w:rsidR="00815CD9" w:rsidRPr="004144AB">
              <w:rPr>
                <w:rFonts w:asciiTheme="minorHAnsi" w:hAnsiTheme="minorHAnsi" w:cstheme="minorHAnsi"/>
                <w:b w:val="0"/>
                <w:iCs/>
                <w:sz w:val="20"/>
                <w:szCs w:val="20"/>
              </w:rPr>
              <w:t xml:space="preserve">. </w:t>
            </w:r>
            <w:r w:rsidR="00DA652A" w:rsidRPr="004144AB">
              <w:rPr>
                <w:rFonts w:asciiTheme="minorHAnsi" w:hAnsiTheme="minorHAnsi" w:cstheme="minorHAnsi"/>
                <w:b w:val="0"/>
                <w:iCs/>
                <w:sz w:val="20"/>
                <w:szCs w:val="20"/>
              </w:rPr>
              <w:t xml:space="preserve"> </w:t>
            </w:r>
            <w:r w:rsidR="00BC0AD8" w:rsidRPr="004144AB">
              <w:rPr>
                <w:rFonts w:asciiTheme="minorHAnsi" w:hAnsiTheme="minorHAnsi" w:cstheme="minorHAnsi"/>
                <w:b w:val="0"/>
                <w:iCs/>
                <w:sz w:val="20"/>
                <w:szCs w:val="20"/>
              </w:rPr>
              <w:t xml:space="preserve">V době pandemie COVID-19 se úzká profilace MOÚ ukázala jako výhoda. Provoz MOÚ nebyl pandemií nebyl tolik ovlivněn a ústav mohl dokonce dočasně převzít onkologické pacienty z jiných nemocnic a realizovat i preventivní péči. Bohužel, prostorové kapacity MOÚ jsou již natolik omezené, že neumožňují reagovat na krize ani nové výzvy. </w:t>
            </w:r>
            <w:r w:rsidR="00EA72A7" w:rsidRPr="004144AB">
              <w:rPr>
                <w:rFonts w:asciiTheme="minorHAnsi" w:hAnsiTheme="minorHAnsi" w:cstheme="minorHAnsi"/>
                <w:b w:val="0"/>
                <w:iCs/>
                <w:sz w:val="20"/>
                <w:szCs w:val="20"/>
              </w:rPr>
              <w:t xml:space="preserve">Současně se jako důležité protiepidemické opatření ukázala potřeba oddělit onkologicky nemocné, ohrožené COVID-19, od osob v preventivní péči, </w:t>
            </w:r>
            <w:r w:rsidR="0084355E" w:rsidRPr="004144AB">
              <w:rPr>
                <w:rFonts w:asciiTheme="minorHAnsi" w:hAnsiTheme="minorHAnsi" w:cstheme="minorHAnsi"/>
                <w:b w:val="0"/>
                <w:iCs/>
                <w:sz w:val="20"/>
                <w:szCs w:val="20"/>
              </w:rPr>
              <w:t>jež</w:t>
            </w:r>
            <w:r w:rsidR="00EA72A7" w:rsidRPr="004144AB">
              <w:rPr>
                <w:rFonts w:asciiTheme="minorHAnsi" w:hAnsiTheme="minorHAnsi" w:cstheme="minorHAnsi"/>
                <w:b w:val="0"/>
                <w:iCs/>
                <w:sz w:val="20"/>
                <w:szCs w:val="20"/>
              </w:rPr>
              <w:t xml:space="preserve"> mohou být bezpříznakovými přenašeči infekcí.</w:t>
            </w:r>
          </w:p>
          <w:p w:rsidR="00EB28CB" w:rsidRPr="004144AB" w:rsidRDefault="00EA72A7" w:rsidP="00EB28CB">
            <w:pPr>
              <w:pStyle w:val="K-Tabulka"/>
              <w:rPr>
                <w:rFonts w:asciiTheme="minorHAnsi" w:hAnsiTheme="minorHAnsi" w:cstheme="minorHAnsi"/>
                <w:b w:val="0"/>
                <w:color w:val="202020"/>
                <w:sz w:val="20"/>
                <w:szCs w:val="20"/>
              </w:rPr>
            </w:pPr>
            <w:r w:rsidRPr="004144AB">
              <w:rPr>
                <w:rFonts w:asciiTheme="minorHAnsi" w:hAnsiTheme="minorHAnsi" w:cstheme="minorHAnsi"/>
                <w:b w:val="0"/>
                <w:iCs/>
                <w:sz w:val="20"/>
                <w:szCs w:val="20"/>
              </w:rPr>
              <w:t>4</w:t>
            </w:r>
            <w:r w:rsidR="00EB28CB" w:rsidRPr="004144AB">
              <w:rPr>
                <w:rFonts w:asciiTheme="minorHAnsi" w:hAnsiTheme="minorHAnsi" w:cstheme="minorHAnsi"/>
                <w:b w:val="0"/>
                <w:iCs/>
                <w:sz w:val="20"/>
                <w:szCs w:val="20"/>
              </w:rPr>
              <w:t xml:space="preserve">. </w:t>
            </w:r>
            <w:r w:rsidR="00E2406D" w:rsidRPr="004144AB">
              <w:rPr>
                <w:rFonts w:asciiTheme="minorHAnsi" w:hAnsiTheme="minorHAnsi" w:cstheme="minorHAnsi"/>
                <w:b w:val="0"/>
                <w:color w:val="202020"/>
                <w:sz w:val="20"/>
                <w:szCs w:val="20"/>
              </w:rPr>
              <w:t>E</w:t>
            </w:r>
            <w:r w:rsidR="00EB28CB" w:rsidRPr="004144AB">
              <w:rPr>
                <w:rFonts w:asciiTheme="minorHAnsi" w:hAnsiTheme="minorHAnsi" w:cstheme="minorHAnsi"/>
                <w:b w:val="0"/>
                <w:color w:val="202020"/>
                <w:sz w:val="20"/>
                <w:szCs w:val="20"/>
              </w:rPr>
              <w:t xml:space="preserve">fektivní přenos poznatků </w:t>
            </w:r>
            <w:r w:rsidR="004E6C54" w:rsidRPr="004144AB">
              <w:rPr>
                <w:rFonts w:asciiTheme="minorHAnsi" w:hAnsiTheme="minorHAnsi" w:cstheme="minorHAnsi"/>
                <w:b w:val="0"/>
                <w:color w:val="202020"/>
                <w:sz w:val="20"/>
                <w:szCs w:val="20"/>
              </w:rPr>
              <w:t xml:space="preserve">z výzkumu </w:t>
            </w:r>
            <w:r w:rsidR="00EB28CB" w:rsidRPr="004144AB">
              <w:rPr>
                <w:rFonts w:asciiTheme="minorHAnsi" w:hAnsiTheme="minorHAnsi" w:cstheme="minorHAnsi"/>
                <w:b w:val="0"/>
                <w:color w:val="202020"/>
                <w:sz w:val="20"/>
                <w:szCs w:val="20"/>
              </w:rPr>
              <w:t>a inovací do klinické praxe</w:t>
            </w:r>
            <w:r w:rsidR="00E2406D" w:rsidRPr="004144AB">
              <w:rPr>
                <w:rFonts w:asciiTheme="minorHAnsi" w:hAnsiTheme="minorHAnsi" w:cstheme="minorHAnsi"/>
                <w:b w:val="0"/>
                <w:color w:val="202020"/>
                <w:sz w:val="20"/>
                <w:szCs w:val="20"/>
              </w:rPr>
              <w:t xml:space="preserve">, jako </w:t>
            </w:r>
            <w:r w:rsidR="00EB28CB" w:rsidRPr="004144AB">
              <w:rPr>
                <w:rFonts w:asciiTheme="minorHAnsi" w:hAnsiTheme="minorHAnsi" w:cstheme="minorHAnsi"/>
                <w:b w:val="0"/>
                <w:color w:val="202020"/>
                <w:sz w:val="20"/>
                <w:szCs w:val="20"/>
              </w:rPr>
              <w:t>základní předpoklad pro řešení budoucích výzev v</w:t>
            </w:r>
            <w:r w:rsidR="004E6C54" w:rsidRPr="004144AB">
              <w:rPr>
                <w:rFonts w:asciiTheme="minorHAnsi" w:hAnsiTheme="minorHAnsi" w:cstheme="minorHAnsi"/>
                <w:b w:val="0"/>
                <w:color w:val="202020"/>
                <w:sz w:val="20"/>
                <w:szCs w:val="20"/>
              </w:rPr>
              <w:t xml:space="preserve"> onkologii</w:t>
            </w:r>
            <w:r w:rsidR="00EB28CB" w:rsidRPr="004144AB">
              <w:rPr>
                <w:rFonts w:asciiTheme="minorHAnsi" w:hAnsiTheme="minorHAnsi" w:cstheme="minorHAnsi"/>
                <w:b w:val="0"/>
                <w:color w:val="202020"/>
                <w:sz w:val="20"/>
                <w:szCs w:val="20"/>
              </w:rPr>
              <w:t>.</w:t>
            </w:r>
          </w:p>
          <w:p w:rsidR="00802CD9" w:rsidRPr="004144AB" w:rsidRDefault="004E6C54" w:rsidP="00B06990">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Výzkum rakoviny a jeho převedení do každodenní klinické praxe je zásadní pro zajištění neustálého zlepšování prevence rakoviny, diagnostiky, léčby a následné péče o přeživší.</w:t>
            </w:r>
            <w:r w:rsidR="00B06990" w:rsidRPr="004144AB">
              <w:rPr>
                <w:rFonts w:asciiTheme="minorHAnsi" w:hAnsiTheme="minorHAnsi" w:cstheme="minorHAnsi"/>
                <w:b w:val="0"/>
                <w:iCs/>
                <w:sz w:val="20"/>
                <w:szCs w:val="20"/>
              </w:rPr>
              <w:t xml:space="preserve"> Toto konstatuje i z</w:t>
            </w:r>
            <w:r w:rsidR="00B06990" w:rsidRPr="004144AB">
              <w:rPr>
                <w:rFonts w:asciiTheme="minorHAnsi" w:hAnsiTheme="minorHAnsi" w:cstheme="minorHAnsi"/>
                <w:b w:val="0"/>
                <w:bCs w:val="0"/>
                <w:sz w:val="20"/>
                <w:szCs w:val="20"/>
              </w:rPr>
              <w:t>ákladní koncepční dokument Evropského parlamentu „</w:t>
            </w:r>
            <w:proofErr w:type="spellStart"/>
            <w:r w:rsidR="00B06990" w:rsidRPr="004144AB">
              <w:rPr>
                <w:rFonts w:asciiTheme="minorHAnsi" w:hAnsiTheme="minorHAnsi" w:cstheme="minorHAnsi"/>
                <w:b w:val="0"/>
                <w:bCs w:val="0"/>
                <w:sz w:val="20"/>
                <w:szCs w:val="20"/>
              </w:rPr>
              <w:t>Strengthening</w:t>
            </w:r>
            <w:proofErr w:type="spellEnd"/>
            <w:r w:rsidR="00B06990" w:rsidRPr="004144AB">
              <w:rPr>
                <w:rFonts w:asciiTheme="minorHAnsi" w:hAnsiTheme="minorHAnsi" w:cstheme="minorHAnsi"/>
                <w:b w:val="0"/>
                <w:bCs w:val="0"/>
                <w:sz w:val="20"/>
                <w:szCs w:val="20"/>
              </w:rPr>
              <w:t xml:space="preserve"> </w:t>
            </w:r>
            <w:proofErr w:type="spellStart"/>
            <w:r w:rsidR="00B06990" w:rsidRPr="004144AB">
              <w:rPr>
                <w:rFonts w:asciiTheme="minorHAnsi" w:hAnsiTheme="minorHAnsi" w:cstheme="minorHAnsi"/>
                <w:b w:val="0"/>
                <w:bCs w:val="0"/>
                <w:sz w:val="20"/>
                <w:szCs w:val="20"/>
              </w:rPr>
              <w:t>Europe</w:t>
            </w:r>
            <w:proofErr w:type="spellEnd"/>
            <w:r w:rsidR="00B06990" w:rsidRPr="004144AB">
              <w:rPr>
                <w:rFonts w:asciiTheme="minorHAnsi" w:hAnsiTheme="minorHAnsi" w:cstheme="minorHAnsi"/>
                <w:b w:val="0"/>
                <w:bCs w:val="0"/>
                <w:sz w:val="20"/>
                <w:szCs w:val="20"/>
              </w:rPr>
              <w:t xml:space="preserve"> in </w:t>
            </w:r>
            <w:proofErr w:type="spellStart"/>
            <w:r w:rsidR="00B06990" w:rsidRPr="004144AB">
              <w:rPr>
                <w:rFonts w:asciiTheme="minorHAnsi" w:hAnsiTheme="minorHAnsi" w:cstheme="minorHAnsi"/>
                <w:b w:val="0"/>
                <w:bCs w:val="0"/>
                <w:sz w:val="20"/>
                <w:szCs w:val="20"/>
              </w:rPr>
              <w:t>the</w:t>
            </w:r>
            <w:proofErr w:type="spellEnd"/>
            <w:r w:rsidR="00B06990" w:rsidRPr="004144AB">
              <w:rPr>
                <w:rFonts w:asciiTheme="minorHAnsi" w:hAnsiTheme="minorHAnsi" w:cstheme="minorHAnsi"/>
                <w:b w:val="0"/>
                <w:bCs w:val="0"/>
                <w:sz w:val="20"/>
                <w:szCs w:val="20"/>
              </w:rPr>
              <w:t xml:space="preserve"> </w:t>
            </w:r>
            <w:proofErr w:type="spellStart"/>
            <w:r w:rsidR="00B06990" w:rsidRPr="004144AB">
              <w:rPr>
                <w:rFonts w:asciiTheme="minorHAnsi" w:hAnsiTheme="minorHAnsi" w:cstheme="minorHAnsi"/>
                <w:b w:val="0"/>
                <w:bCs w:val="0"/>
                <w:sz w:val="20"/>
                <w:szCs w:val="20"/>
              </w:rPr>
              <w:t>fight</w:t>
            </w:r>
            <w:proofErr w:type="spellEnd"/>
            <w:r w:rsidR="00B06990" w:rsidRPr="004144AB">
              <w:rPr>
                <w:rFonts w:asciiTheme="minorHAnsi" w:hAnsiTheme="minorHAnsi" w:cstheme="minorHAnsi"/>
                <w:b w:val="0"/>
                <w:bCs w:val="0"/>
                <w:sz w:val="20"/>
                <w:szCs w:val="20"/>
              </w:rPr>
              <w:t xml:space="preserve"> </w:t>
            </w:r>
            <w:proofErr w:type="spellStart"/>
            <w:r w:rsidR="00B06990" w:rsidRPr="004144AB">
              <w:rPr>
                <w:rFonts w:asciiTheme="minorHAnsi" w:hAnsiTheme="minorHAnsi" w:cstheme="minorHAnsi"/>
                <w:b w:val="0"/>
                <w:bCs w:val="0"/>
                <w:sz w:val="20"/>
                <w:szCs w:val="20"/>
              </w:rPr>
              <w:t>against</w:t>
            </w:r>
            <w:proofErr w:type="spellEnd"/>
            <w:r w:rsidR="00B06990" w:rsidRPr="004144AB">
              <w:rPr>
                <w:rFonts w:asciiTheme="minorHAnsi" w:hAnsiTheme="minorHAnsi" w:cstheme="minorHAnsi"/>
                <w:b w:val="0"/>
                <w:bCs w:val="0"/>
                <w:sz w:val="20"/>
                <w:szCs w:val="20"/>
              </w:rPr>
              <w:t xml:space="preserve"> </w:t>
            </w:r>
            <w:proofErr w:type="spellStart"/>
            <w:r w:rsidR="00B06990" w:rsidRPr="004144AB">
              <w:rPr>
                <w:rFonts w:asciiTheme="minorHAnsi" w:hAnsiTheme="minorHAnsi" w:cstheme="minorHAnsi"/>
                <w:b w:val="0"/>
                <w:bCs w:val="0"/>
                <w:sz w:val="20"/>
                <w:szCs w:val="20"/>
              </w:rPr>
              <w:t>cancer</w:t>
            </w:r>
            <w:proofErr w:type="spellEnd"/>
            <w:r w:rsidR="00B06990" w:rsidRPr="004144AB">
              <w:rPr>
                <w:rFonts w:asciiTheme="minorHAnsi" w:hAnsiTheme="minorHAnsi" w:cstheme="minorHAnsi"/>
                <w:b w:val="0"/>
                <w:bCs w:val="0"/>
                <w:sz w:val="20"/>
                <w:szCs w:val="20"/>
              </w:rPr>
              <w:t xml:space="preserve">“ z července 2020. </w:t>
            </w:r>
            <w:r w:rsidR="00B06990" w:rsidRPr="004144AB">
              <w:rPr>
                <w:rFonts w:asciiTheme="minorHAnsi" w:hAnsiTheme="minorHAnsi" w:cstheme="minorHAnsi"/>
                <w:sz w:val="20"/>
                <w:szCs w:val="20"/>
              </w:rPr>
              <w:t xml:space="preserve"> </w:t>
            </w:r>
            <w:r w:rsidR="00B06990" w:rsidRPr="004144AB">
              <w:rPr>
                <w:rFonts w:asciiTheme="minorHAnsi" w:hAnsiTheme="minorHAnsi" w:cstheme="minorHAnsi"/>
                <w:b w:val="0"/>
                <w:bCs w:val="0"/>
                <w:sz w:val="20"/>
                <w:szCs w:val="20"/>
              </w:rPr>
              <w:t>MOÚ disponuje základnou translačního onkologického výzkumu</w:t>
            </w:r>
            <w:r w:rsidR="001F4D39" w:rsidRPr="004144AB">
              <w:rPr>
                <w:rFonts w:asciiTheme="minorHAnsi" w:hAnsiTheme="minorHAnsi" w:cstheme="minorHAnsi"/>
                <w:b w:val="0"/>
                <w:bCs w:val="0"/>
                <w:sz w:val="20"/>
                <w:szCs w:val="20"/>
              </w:rPr>
              <w:t>.</w:t>
            </w:r>
            <w:r w:rsidR="00B06990" w:rsidRPr="004144AB">
              <w:rPr>
                <w:rFonts w:asciiTheme="minorHAnsi" w:hAnsiTheme="minorHAnsi" w:cstheme="minorHAnsi"/>
                <w:b w:val="0"/>
                <w:bCs w:val="0"/>
                <w:sz w:val="20"/>
                <w:szCs w:val="20"/>
              </w:rPr>
              <w:t xml:space="preserve"> </w:t>
            </w:r>
            <w:r w:rsidR="002A1B65" w:rsidRPr="004144AB">
              <w:rPr>
                <w:rFonts w:asciiTheme="minorHAnsi" w:hAnsiTheme="minorHAnsi" w:cstheme="minorHAnsi"/>
                <w:b w:val="0"/>
                <w:iCs/>
                <w:sz w:val="20"/>
                <w:szCs w:val="20"/>
              </w:rPr>
              <w:t xml:space="preserve">Realizace inovativní onkologické péče (minimálně </w:t>
            </w:r>
            <w:r w:rsidR="002A1B65" w:rsidRPr="004144AB">
              <w:rPr>
                <w:rFonts w:asciiTheme="minorHAnsi" w:hAnsiTheme="minorHAnsi" w:cstheme="minorHAnsi"/>
                <w:b w:val="0"/>
                <w:iCs/>
                <w:sz w:val="20"/>
                <w:szCs w:val="20"/>
              </w:rPr>
              <w:lastRenderedPageBreak/>
              <w:t xml:space="preserve">10 % léčených pacientů zařazených do klinických hodnocení a minimálně 75 klinických hodnocení s aktivním náborem) je i podmínkou </w:t>
            </w:r>
            <w:proofErr w:type="spellStart"/>
            <w:r w:rsidR="002A1B65" w:rsidRPr="004144AB">
              <w:rPr>
                <w:rFonts w:asciiTheme="minorHAnsi" w:hAnsiTheme="minorHAnsi" w:cstheme="minorHAnsi"/>
                <w:b w:val="0"/>
                <w:iCs/>
                <w:sz w:val="20"/>
                <w:szCs w:val="20"/>
              </w:rPr>
              <w:t>Organisation</w:t>
            </w:r>
            <w:proofErr w:type="spellEnd"/>
            <w:r w:rsidR="002A1B65" w:rsidRPr="004144AB">
              <w:rPr>
                <w:rFonts w:asciiTheme="minorHAnsi" w:hAnsiTheme="minorHAnsi" w:cstheme="minorHAnsi"/>
                <w:b w:val="0"/>
                <w:iCs/>
                <w:sz w:val="20"/>
                <w:szCs w:val="20"/>
              </w:rPr>
              <w:t xml:space="preserve"> </w:t>
            </w:r>
            <w:proofErr w:type="spellStart"/>
            <w:r w:rsidR="002A1B65" w:rsidRPr="004144AB">
              <w:rPr>
                <w:rFonts w:asciiTheme="minorHAnsi" w:hAnsiTheme="minorHAnsi" w:cstheme="minorHAnsi"/>
                <w:b w:val="0"/>
                <w:iCs/>
                <w:sz w:val="20"/>
                <w:szCs w:val="20"/>
              </w:rPr>
              <w:t>of</w:t>
            </w:r>
            <w:proofErr w:type="spellEnd"/>
            <w:r w:rsidR="002A1B65" w:rsidRPr="004144AB">
              <w:rPr>
                <w:rFonts w:asciiTheme="minorHAnsi" w:hAnsiTheme="minorHAnsi" w:cstheme="minorHAnsi"/>
                <w:b w:val="0"/>
                <w:iCs/>
                <w:sz w:val="20"/>
                <w:szCs w:val="20"/>
              </w:rPr>
              <w:t xml:space="preserve"> </w:t>
            </w:r>
            <w:proofErr w:type="spellStart"/>
            <w:r w:rsidR="002A1B65" w:rsidRPr="004144AB">
              <w:rPr>
                <w:rFonts w:asciiTheme="minorHAnsi" w:hAnsiTheme="minorHAnsi" w:cstheme="minorHAnsi"/>
                <w:b w:val="0"/>
                <w:iCs/>
                <w:sz w:val="20"/>
                <w:szCs w:val="20"/>
              </w:rPr>
              <w:t>European</w:t>
            </w:r>
            <w:proofErr w:type="spellEnd"/>
            <w:r w:rsidR="002A1B65" w:rsidRPr="004144AB">
              <w:rPr>
                <w:rFonts w:asciiTheme="minorHAnsi" w:hAnsiTheme="minorHAnsi" w:cstheme="minorHAnsi"/>
                <w:b w:val="0"/>
                <w:iCs/>
                <w:sz w:val="20"/>
                <w:szCs w:val="20"/>
              </w:rPr>
              <w:t xml:space="preserve"> </w:t>
            </w:r>
            <w:proofErr w:type="spellStart"/>
            <w:r w:rsidR="002A1B65" w:rsidRPr="004144AB">
              <w:rPr>
                <w:rFonts w:asciiTheme="minorHAnsi" w:hAnsiTheme="minorHAnsi" w:cstheme="minorHAnsi"/>
                <w:b w:val="0"/>
                <w:iCs/>
                <w:sz w:val="20"/>
                <w:szCs w:val="20"/>
              </w:rPr>
              <w:t>Cancer</w:t>
            </w:r>
            <w:proofErr w:type="spellEnd"/>
            <w:r w:rsidR="002A1B65" w:rsidRPr="004144AB">
              <w:rPr>
                <w:rFonts w:asciiTheme="minorHAnsi" w:hAnsiTheme="minorHAnsi" w:cstheme="minorHAnsi"/>
                <w:b w:val="0"/>
                <w:iCs/>
                <w:sz w:val="20"/>
                <w:szCs w:val="20"/>
              </w:rPr>
              <w:t xml:space="preserve"> </w:t>
            </w:r>
            <w:proofErr w:type="spellStart"/>
            <w:r w:rsidR="002A1B65" w:rsidRPr="004144AB">
              <w:rPr>
                <w:rFonts w:asciiTheme="minorHAnsi" w:hAnsiTheme="minorHAnsi" w:cstheme="minorHAnsi"/>
                <w:b w:val="0"/>
                <w:iCs/>
                <w:sz w:val="20"/>
                <w:szCs w:val="20"/>
              </w:rPr>
              <w:t>Institutes</w:t>
            </w:r>
            <w:proofErr w:type="spellEnd"/>
            <w:r w:rsidR="002A1B65" w:rsidRPr="004144AB">
              <w:rPr>
                <w:rFonts w:asciiTheme="minorHAnsi" w:hAnsiTheme="minorHAnsi" w:cstheme="minorHAnsi"/>
                <w:b w:val="0"/>
                <w:iCs/>
                <w:sz w:val="20"/>
                <w:szCs w:val="20"/>
              </w:rPr>
              <w:t xml:space="preserve"> k udělení statutu </w:t>
            </w:r>
            <w:proofErr w:type="spellStart"/>
            <w:r w:rsidR="002A1B65" w:rsidRPr="004144AB">
              <w:rPr>
                <w:rFonts w:asciiTheme="minorHAnsi" w:hAnsiTheme="minorHAnsi" w:cstheme="minorHAnsi"/>
                <w:b w:val="0"/>
                <w:iCs/>
                <w:sz w:val="20"/>
                <w:szCs w:val="20"/>
              </w:rPr>
              <w:t>Comprehensive</w:t>
            </w:r>
            <w:proofErr w:type="spellEnd"/>
            <w:r w:rsidR="002A1B65" w:rsidRPr="004144AB">
              <w:rPr>
                <w:rFonts w:asciiTheme="minorHAnsi" w:hAnsiTheme="minorHAnsi" w:cstheme="minorHAnsi"/>
                <w:b w:val="0"/>
                <w:iCs/>
                <w:sz w:val="20"/>
                <w:szCs w:val="20"/>
              </w:rPr>
              <w:t xml:space="preserve"> </w:t>
            </w:r>
            <w:proofErr w:type="spellStart"/>
            <w:r w:rsidR="002A1B65" w:rsidRPr="004144AB">
              <w:rPr>
                <w:rFonts w:asciiTheme="minorHAnsi" w:hAnsiTheme="minorHAnsi" w:cstheme="minorHAnsi"/>
                <w:b w:val="0"/>
                <w:iCs/>
                <w:sz w:val="20"/>
                <w:szCs w:val="20"/>
              </w:rPr>
              <w:t>Cancer</w:t>
            </w:r>
            <w:proofErr w:type="spellEnd"/>
            <w:r w:rsidR="002A1B65" w:rsidRPr="004144AB">
              <w:rPr>
                <w:rFonts w:asciiTheme="minorHAnsi" w:hAnsiTheme="minorHAnsi" w:cstheme="minorHAnsi"/>
                <w:b w:val="0"/>
                <w:iCs/>
                <w:sz w:val="20"/>
                <w:szCs w:val="20"/>
              </w:rPr>
              <w:t xml:space="preserve"> Centre v rámci jejich akreditace. V MOÚ je v současnosti zařazeno do klinických hodnocení necelých 11 % pacientů, každoročně probíhá cca 50 klinických studií s aktivním náborem. </w:t>
            </w:r>
            <w:r w:rsidR="0098385E" w:rsidRPr="004144AB">
              <w:rPr>
                <w:rFonts w:asciiTheme="minorHAnsi" w:hAnsiTheme="minorHAnsi" w:cstheme="minorHAnsi"/>
                <w:b w:val="0"/>
                <w:iCs/>
                <w:sz w:val="20"/>
                <w:szCs w:val="20"/>
              </w:rPr>
              <w:t xml:space="preserve">MOÚ chce v oblasti inovací a klinického výzkumu patřit mezi přední evropská pracoviště. </w:t>
            </w:r>
            <w:r w:rsidR="00802CD9" w:rsidRPr="004144AB">
              <w:rPr>
                <w:rFonts w:asciiTheme="minorHAnsi" w:hAnsiTheme="minorHAnsi" w:cstheme="minorHAnsi"/>
                <w:b w:val="0"/>
                <w:iCs/>
                <w:sz w:val="20"/>
                <w:szCs w:val="20"/>
              </w:rPr>
              <w:t>K</w:t>
            </w:r>
            <w:r w:rsidR="0098385E" w:rsidRPr="004144AB">
              <w:rPr>
                <w:rFonts w:asciiTheme="minorHAnsi" w:hAnsiTheme="minorHAnsi" w:cstheme="minorHAnsi"/>
                <w:b w:val="0"/>
                <w:iCs/>
                <w:sz w:val="20"/>
                <w:szCs w:val="20"/>
              </w:rPr>
              <w:t xml:space="preserve"> dosažení výše uvedených </w:t>
            </w:r>
            <w:r w:rsidR="00802CD9" w:rsidRPr="004144AB">
              <w:rPr>
                <w:rFonts w:asciiTheme="minorHAnsi" w:hAnsiTheme="minorHAnsi" w:cstheme="minorHAnsi"/>
                <w:b w:val="0"/>
                <w:iCs/>
                <w:sz w:val="20"/>
                <w:szCs w:val="20"/>
              </w:rPr>
              <w:t>parametrů brání zejména prostorové kapacity</w:t>
            </w:r>
            <w:r w:rsidR="0098385E" w:rsidRPr="004144AB">
              <w:rPr>
                <w:rFonts w:asciiTheme="minorHAnsi" w:hAnsiTheme="minorHAnsi" w:cstheme="minorHAnsi"/>
                <w:b w:val="0"/>
                <w:iCs/>
                <w:sz w:val="20"/>
                <w:szCs w:val="20"/>
              </w:rPr>
              <w:t xml:space="preserve">, </w:t>
            </w:r>
            <w:r w:rsidR="00853D96" w:rsidRPr="004144AB">
              <w:rPr>
                <w:rFonts w:asciiTheme="minorHAnsi" w:hAnsiTheme="minorHAnsi" w:cstheme="minorHAnsi"/>
                <w:b w:val="0"/>
                <w:iCs/>
                <w:sz w:val="20"/>
                <w:szCs w:val="20"/>
              </w:rPr>
              <w:t>nízká parametrizace zdravotnických dat</w:t>
            </w:r>
            <w:r w:rsidR="00802CD9" w:rsidRPr="004144AB">
              <w:rPr>
                <w:rFonts w:asciiTheme="minorHAnsi" w:hAnsiTheme="minorHAnsi" w:cstheme="minorHAnsi"/>
                <w:b w:val="0"/>
                <w:iCs/>
                <w:sz w:val="20"/>
                <w:szCs w:val="20"/>
              </w:rPr>
              <w:t xml:space="preserve"> a nedostatečná podpora akademických klinických studií v ČR. </w:t>
            </w:r>
          </w:p>
          <w:p w:rsidR="00772D88" w:rsidRPr="004144AB" w:rsidRDefault="00EA72A7" w:rsidP="00B06990">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5</w:t>
            </w:r>
            <w:r w:rsidR="00802CD9" w:rsidRPr="004144AB">
              <w:rPr>
                <w:rFonts w:asciiTheme="minorHAnsi" w:hAnsiTheme="minorHAnsi" w:cstheme="minorHAnsi"/>
                <w:b w:val="0"/>
                <w:iCs/>
                <w:sz w:val="20"/>
                <w:szCs w:val="20"/>
              </w:rPr>
              <w:t xml:space="preserve">. </w:t>
            </w:r>
            <w:proofErr w:type="spellStart"/>
            <w:r w:rsidR="00772D88" w:rsidRPr="004144AB">
              <w:rPr>
                <w:rFonts w:asciiTheme="minorHAnsi" w:hAnsiTheme="minorHAnsi" w:cstheme="minorHAnsi"/>
                <w:b w:val="0"/>
                <w:iCs/>
                <w:sz w:val="20"/>
                <w:szCs w:val="20"/>
              </w:rPr>
              <w:t>Multidisciplinárn</w:t>
            </w:r>
            <w:r w:rsidR="00123807" w:rsidRPr="004144AB">
              <w:rPr>
                <w:rFonts w:asciiTheme="minorHAnsi" w:hAnsiTheme="minorHAnsi" w:cstheme="minorHAnsi"/>
                <w:b w:val="0"/>
                <w:iCs/>
                <w:sz w:val="20"/>
                <w:szCs w:val="20"/>
              </w:rPr>
              <w:t>ě</w:t>
            </w:r>
            <w:proofErr w:type="spellEnd"/>
            <w:r w:rsidR="00772D88" w:rsidRPr="004144AB">
              <w:rPr>
                <w:rFonts w:asciiTheme="minorHAnsi" w:hAnsiTheme="minorHAnsi" w:cstheme="minorHAnsi"/>
                <w:b w:val="0"/>
                <w:iCs/>
                <w:sz w:val="20"/>
                <w:szCs w:val="20"/>
              </w:rPr>
              <w:t xml:space="preserve"> řízená onkologická péče orientovaná na potřeby pacienta </w:t>
            </w:r>
            <w:r w:rsidR="0082710B" w:rsidRPr="004144AB">
              <w:rPr>
                <w:rFonts w:asciiTheme="minorHAnsi" w:hAnsiTheme="minorHAnsi" w:cstheme="minorHAnsi"/>
                <w:b w:val="0"/>
                <w:iCs/>
                <w:sz w:val="20"/>
                <w:szCs w:val="20"/>
              </w:rPr>
              <w:t xml:space="preserve">vede </w:t>
            </w:r>
            <w:r w:rsidR="00772D88" w:rsidRPr="004144AB">
              <w:rPr>
                <w:rFonts w:asciiTheme="minorHAnsi" w:hAnsiTheme="minorHAnsi" w:cstheme="minorHAnsi"/>
                <w:b w:val="0"/>
                <w:iCs/>
                <w:sz w:val="20"/>
                <w:szCs w:val="20"/>
              </w:rPr>
              <w:t xml:space="preserve">ke zlepšení výsledků léčby a kvality života onkologicky nemocných. </w:t>
            </w:r>
          </w:p>
          <w:p w:rsidR="00123807" w:rsidRPr="004144AB" w:rsidRDefault="00123807" w:rsidP="002426D8">
            <w:pPr>
              <w:pStyle w:val="K-Tabulka"/>
              <w:rPr>
                <w:rFonts w:asciiTheme="minorHAnsi" w:hAnsiTheme="minorHAnsi" w:cstheme="minorHAnsi"/>
                <w:b w:val="0"/>
                <w:bCs w:val="0"/>
                <w:sz w:val="20"/>
                <w:szCs w:val="20"/>
              </w:rPr>
            </w:pPr>
            <w:r w:rsidRPr="004144AB">
              <w:rPr>
                <w:rFonts w:asciiTheme="minorHAnsi" w:hAnsiTheme="minorHAnsi" w:cstheme="minorHAnsi"/>
                <w:b w:val="0"/>
                <w:bCs w:val="0"/>
                <w:sz w:val="20"/>
                <w:szCs w:val="20"/>
              </w:rPr>
              <w:t xml:space="preserve">V MOÚ působí 16 multidisciplinárních týmů pro prevenci, diagnostiku a léčbu nádorových onemocnění. </w:t>
            </w:r>
            <w:r w:rsidR="004B73B4" w:rsidRPr="004144AB">
              <w:rPr>
                <w:rFonts w:asciiTheme="minorHAnsi" w:hAnsiTheme="minorHAnsi" w:cstheme="minorHAnsi"/>
                <w:b w:val="0"/>
                <w:bCs w:val="0"/>
                <w:sz w:val="20"/>
                <w:szCs w:val="20"/>
              </w:rPr>
              <w:t>V letech 2017-2020 MOÚ vedl mezinárodní konsorcium INTENT, které vytvořilo nový model onkologické péče orientované na potřeby pacienta (</w:t>
            </w:r>
            <w:proofErr w:type="spellStart"/>
            <w:r w:rsidR="004B73B4" w:rsidRPr="004144AB">
              <w:rPr>
                <w:rFonts w:asciiTheme="minorHAnsi" w:hAnsiTheme="minorHAnsi" w:cstheme="minorHAnsi"/>
                <w:b w:val="0"/>
                <w:bCs w:val="0"/>
                <w:sz w:val="20"/>
                <w:szCs w:val="20"/>
              </w:rPr>
              <w:t>Patient</w:t>
            </w:r>
            <w:proofErr w:type="spellEnd"/>
            <w:r w:rsidR="004B73B4" w:rsidRPr="004144AB">
              <w:rPr>
                <w:rFonts w:asciiTheme="minorHAnsi" w:hAnsiTheme="minorHAnsi" w:cstheme="minorHAnsi"/>
                <w:b w:val="0"/>
                <w:bCs w:val="0"/>
                <w:sz w:val="20"/>
                <w:szCs w:val="20"/>
              </w:rPr>
              <w:t xml:space="preserve"> </w:t>
            </w:r>
            <w:proofErr w:type="spellStart"/>
            <w:r w:rsidR="004B73B4" w:rsidRPr="004144AB">
              <w:rPr>
                <w:rFonts w:asciiTheme="minorHAnsi" w:hAnsiTheme="minorHAnsi" w:cstheme="minorHAnsi"/>
                <w:b w:val="0"/>
                <w:bCs w:val="0"/>
                <w:sz w:val="20"/>
                <w:szCs w:val="20"/>
              </w:rPr>
              <w:t>Centered</w:t>
            </w:r>
            <w:proofErr w:type="spellEnd"/>
            <w:r w:rsidR="004B73B4" w:rsidRPr="004144AB">
              <w:rPr>
                <w:rFonts w:asciiTheme="minorHAnsi" w:hAnsiTheme="minorHAnsi" w:cstheme="minorHAnsi"/>
                <w:b w:val="0"/>
                <w:bCs w:val="0"/>
                <w:sz w:val="20"/>
                <w:szCs w:val="20"/>
              </w:rPr>
              <w:t xml:space="preserve"> </w:t>
            </w:r>
            <w:proofErr w:type="spellStart"/>
            <w:r w:rsidR="004B73B4" w:rsidRPr="004144AB">
              <w:rPr>
                <w:rFonts w:asciiTheme="minorHAnsi" w:hAnsiTheme="minorHAnsi" w:cstheme="minorHAnsi"/>
                <w:b w:val="0"/>
                <w:bCs w:val="0"/>
                <w:sz w:val="20"/>
                <w:szCs w:val="20"/>
              </w:rPr>
              <w:t>Cancer</w:t>
            </w:r>
            <w:proofErr w:type="spellEnd"/>
            <w:r w:rsidR="004B73B4" w:rsidRPr="004144AB">
              <w:rPr>
                <w:rFonts w:asciiTheme="minorHAnsi" w:hAnsiTheme="minorHAnsi" w:cstheme="minorHAnsi"/>
                <w:b w:val="0"/>
                <w:bCs w:val="0"/>
                <w:sz w:val="20"/>
                <w:szCs w:val="20"/>
              </w:rPr>
              <w:t xml:space="preserve"> Care </w:t>
            </w:r>
            <w:proofErr w:type="gramStart"/>
            <w:r w:rsidR="004B73B4" w:rsidRPr="004144AB">
              <w:rPr>
                <w:rFonts w:asciiTheme="minorHAnsi" w:hAnsiTheme="minorHAnsi" w:cstheme="minorHAnsi"/>
                <w:b w:val="0"/>
                <w:bCs w:val="0"/>
                <w:sz w:val="20"/>
                <w:szCs w:val="20"/>
              </w:rPr>
              <w:t>Model - PCCC</w:t>
            </w:r>
            <w:proofErr w:type="gramEnd"/>
            <w:r w:rsidR="004B73B4" w:rsidRPr="004144AB">
              <w:rPr>
                <w:rFonts w:asciiTheme="minorHAnsi" w:hAnsiTheme="minorHAnsi" w:cstheme="minorHAnsi"/>
                <w:b w:val="0"/>
                <w:bCs w:val="0"/>
                <w:sz w:val="20"/>
                <w:szCs w:val="20"/>
              </w:rPr>
              <w:t xml:space="preserve">). </w:t>
            </w:r>
            <w:r w:rsidRPr="004144AB">
              <w:rPr>
                <w:rFonts w:asciiTheme="minorHAnsi" w:hAnsiTheme="minorHAnsi" w:cstheme="minorHAnsi"/>
                <w:b w:val="0"/>
                <w:bCs w:val="0"/>
                <w:sz w:val="20"/>
                <w:szCs w:val="20"/>
              </w:rPr>
              <w:t>Požadavkem OECI</w:t>
            </w:r>
            <w:r w:rsidR="00D008E6" w:rsidRPr="004144AB">
              <w:rPr>
                <w:rFonts w:asciiTheme="minorHAnsi" w:hAnsiTheme="minorHAnsi" w:cstheme="minorHAnsi"/>
                <w:b w:val="0"/>
                <w:bCs w:val="0"/>
                <w:sz w:val="20"/>
                <w:szCs w:val="20"/>
              </w:rPr>
              <w:t xml:space="preserve"> na onkologická pracoviště</w:t>
            </w:r>
            <w:r w:rsidRPr="004144AB">
              <w:rPr>
                <w:rFonts w:asciiTheme="minorHAnsi" w:hAnsiTheme="minorHAnsi" w:cstheme="minorHAnsi"/>
                <w:b w:val="0"/>
                <w:bCs w:val="0"/>
                <w:sz w:val="20"/>
                <w:szCs w:val="20"/>
              </w:rPr>
              <w:t xml:space="preserve"> je, aby každý nový onkologický pacient nebo stav, kde je zvažována multimodální léčb</w:t>
            </w:r>
            <w:r w:rsidR="00D008E6" w:rsidRPr="004144AB">
              <w:rPr>
                <w:rFonts w:asciiTheme="minorHAnsi" w:hAnsiTheme="minorHAnsi" w:cstheme="minorHAnsi"/>
                <w:b w:val="0"/>
                <w:bCs w:val="0"/>
                <w:sz w:val="20"/>
                <w:szCs w:val="20"/>
              </w:rPr>
              <w:t>a</w:t>
            </w:r>
            <w:r w:rsidRPr="004144AB">
              <w:rPr>
                <w:rFonts w:asciiTheme="minorHAnsi" w:hAnsiTheme="minorHAnsi" w:cstheme="minorHAnsi"/>
                <w:b w:val="0"/>
                <w:bCs w:val="0"/>
                <w:sz w:val="20"/>
                <w:szCs w:val="20"/>
              </w:rPr>
              <w:t>, byl projednán na multidisciplinárním týmu.</w:t>
            </w:r>
            <w:r w:rsidR="00D008E6" w:rsidRPr="004144AB">
              <w:rPr>
                <w:rFonts w:asciiTheme="minorHAnsi" w:hAnsiTheme="minorHAnsi" w:cstheme="minorHAnsi"/>
                <w:b w:val="0"/>
                <w:bCs w:val="0"/>
                <w:sz w:val="20"/>
                <w:szCs w:val="20"/>
              </w:rPr>
              <w:t xml:space="preserve"> Rovněž, aby u každého nového pacienta byl proveden </w:t>
            </w:r>
            <w:proofErr w:type="spellStart"/>
            <w:r w:rsidR="00D008E6" w:rsidRPr="004144AB">
              <w:rPr>
                <w:rFonts w:asciiTheme="minorHAnsi" w:hAnsiTheme="minorHAnsi" w:cstheme="minorHAnsi"/>
                <w:b w:val="0"/>
                <w:bCs w:val="0"/>
                <w:sz w:val="20"/>
                <w:szCs w:val="20"/>
              </w:rPr>
              <w:t>screening</w:t>
            </w:r>
            <w:proofErr w:type="spellEnd"/>
            <w:r w:rsidR="00D008E6" w:rsidRPr="004144AB">
              <w:rPr>
                <w:rFonts w:asciiTheme="minorHAnsi" w:hAnsiTheme="minorHAnsi" w:cstheme="minorHAnsi"/>
                <w:b w:val="0"/>
                <w:bCs w:val="0"/>
                <w:sz w:val="20"/>
                <w:szCs w:val="20"/>
              </w:rPr>
              <w:t xml:space="preserve"> jeho rizik a individuálních potřeb. </w:t>
            </w:r>
            <w:r w:rsidR="00496BC4" w:rsidRPr="004144AB">
              <w:rPr>
                <w:rFonts w:asciiTheme="minorHAnsi" w:hAnsiTheme="minorHAnsi" w:cstheme="minorHAnsi"/>
                <w:b w:val="0"/>
                <w:bCs w:val="0"/>
                <w:sz w:val="20"/>
                <w:szCs w:val="20"/>
              </w:rPr>
              <w:t xml:space="preserve">Do MOÚ je každoročně referováno více než 4 000 nových pacientů. Při tomto počtu </w:t>
            </w:r>
            <w:r w:rsidR="000E6C0A" w:rsidRPr="004144AB">
              <w:rPr>
                <w:rFonts w:asciiTheme="minorHAnsi" w:hAnsiTheme="minorHAnsi" w:cstheme="minorHAnsi"/>
                <w:b w:val="0"/>
                <w:bCs w:val="0"/>
                <w:sz w:val="20"/>
                <w:szCs w:val="20"/>
              </w:rPr>
              <w:t xml:space="preserve">brání </w:t>
            </w:r>
            <w:r w:rsidR="004B73B4" w:rsidRPr="004144AB">
              <w:rPr>
                <w:rFonts w:asciiTheme="minorHAnsi" w:hAnsiTheme="minorHAnsi" w:cstheme="minorHAnsi"/>
                <w:b w:val="0"/>
                <w:bCs w:val="0"/>
                <w:sz w:val="20"/>
                <w:szCs w:val="20"/>
              </w:rPr>
              <w:t xml:space="preserve">úplné implementaci PCCC modelu a </w:t>
            </w:r>
            <w:r w:rsidR="000E6C0A" w:rsidRPr="004144AB">
              <w:rPr>
                <w:rFonts w:asciiTheme="minorHAnsi" w:hAnsiTheme="minorHAnsi" w:cstheme="minorHAnsi"/>
                <w:b w:val="0"/>
                <w:bCs w:val="0"/>
                <w:sz w:val="20"/>
                <w:szCs w:val="20"/>
              </w:rPr>
              <w:t xml:space="preserve">naplnění </w:t>
            </w:r>
            <w:r w:rsidR="00B656F1" w:rsidRPr="004144AB">
              <w:rPr>
                <w:rFonts w:asciiTheme="minorHAnsi" w:hAnsiTheme="minorHAnsi" w:cstheme="minorHAnsi"/>
                <w:b w:val="0"/>
                <w:bCs w:val="0"/>
                <w:sz w:val="20"/>
                <w:szCs w:val="20"/>
              </w:rPr>
              <w:t xml:space="preserve">požadavků </w:t>
            </w:r>
            <w:r w:rsidR="004B73B4" w:rsidRPr="004144AB">
              <w:rPr>
                <w:rFonts w:asciiTheme="minorHAnsi" w:hAnsiTheme="minorHAnsi" w:cstheme="minorHAnsi"/>
                <w:b w:val="0"/>
                <w:bCs w:val="0"/>
                <w:sz w:val="20"/>
                <w:szCs w:val="20"/>
              </w:rPr>
              <w:t xml:space="preserve">OECI </w:t>
            </w:r>
            <w:r w:rsidR="00B656F1" w:rsidRPr="004144AB">
              <w:rPr>
                <w:rFonts w:asciiTheme="minorHAnsi" w:hAnsiTheme="minorHAnsi" w:cstheme="minorHAnsi"/>
                <w:b w:val="0"/>
                <w:bCs w:val="0"/>
                <w:sz w:val="20"/>
                <w:szCs w:val="20"/>
              </w:rPr>
              <w:t xml:space="preserve">zejména roztříštěnost pracovišť podpůrné péče a </w:t>
            </w:r>
            <w:r w:rsidR="00AF4CA1" w:rsidRPr="004144AB">
              <w:rPr>
                <w:rFonts w:asciiTheme="minorHAnsi" w:hAnsiTheme="minorHAnsi" w:cstheme="minorHAnsi"/>
                <w:b w:val="0"/>
                <w:bCs w:val="0"/>
                <w:sz w:val="20"/>
                <w:szCs w:val="20"/>
              </w:rPr>
              <w:t xml:space="preserve">nedostatečná </w:t>
            </w:r>
            <w:r w:rsidR="00B656F1" w:rsidRPr="004144AB">
              <w:rPr>
                <w:rFonts w:asciiTheme="minorHAnsi" w:hAnsiTheme="minorHAnsi" w:cstheme="minorHAnsi"/>
                <w:b w:val="0"/>
                <w:bCs w:val="0"/>
                <w:sz w:val="20"/>
                <w:szCs w:val="20"/>
              </w:rPr>
              <w:t xml:space="preserve">elektronizace a digitalizace procesů, včetně nízké </w:t>
            </w:r>
            <w:r w:rsidR="00AF4CA1" w:rsidRPr="004144AB">
              <w:rPr>
                <w:rFonts w:asciiTheme="minorHAnsi" w:hAnsiTheme="minorHAnsi" w:cstheme="minorHAnsi"/>
                <w:b w:val="0"/>
                <w:bCs w:val="0"/>
                <w:sz w:val="20"/>
                <w:szCs w:val="20"/>
              </w:rPr>
              <w:t>strukturovanost</w:t>
            </w:r>
            <w:r w:rsidR="00B656F1" w:rsidRPr="004144AB">
              <w:rPr>
                <w:rFonts w:asciiTheme="minorHAnsi" w:hAnsiTheme="minorHAnsi" w:cstheme="minorHAnsi"/>
                <w:b w:val="0"/>
                <w:bCs w:val="0"/>
                <w:sz w:val="20"/>
                <w:szCs w:val="20"/>
              </w:rPr>
              <w:t>i</w:t>
            </w:r>
            <w:r w:rsidR="00AF4CA1" w:rsidRPr="004144AB">
              <w:rPr>
                <w:rFonts w:asciiTheme="minorHAnsi" w:hAnsiTheme="minorHAnsi" w:cstheme="minorHAnsi"/>
                <w:b w:val="0"/>
                <w:bCs w:val="0"/>
                <w:sz w:val="20"/>
                <w:szCs w:val="20"/>
              </w:rPr>
              <w:t xml:space="preserve"> zdravotnické dokumentace</w:t>
            </w:r>
            <w:r w:rsidR="00B656F1" w:rsidRPr="004144AB">
              <w:rPr>
                <w:rFonts w:asciiTheme="minorHAnsi" w:hAnsiTheme="minorHAnsi" w:cstheme="minorHAnsi"/>
                <w:b w:val="0"/>
                <w:bCs w:val="0"/>
                <w:sz w:val="20"/>
                <w:szCs w:val="20"/>
              </w:rPr>
              <w:t xml:space="preserve">. </w:t>
            </w:r>
            <w:r w:rsidR="002A541A" w:rsidRPr="004144AB">
              <w:rPr>
                <w:rFonts w:asciiTheme="minorHAnsi" w:hAnsiTheme="minorHAnsi" w:cstheme="minorHAnsi"/>
                <w:b w:val="0"/>
                <w:bCs w:val="0"/>
                <w:sz w:val="20"/>
                <w:szCs w:val="20"/>
              </w:rPr>
              <w:t xml:space="preserve">MOÚ bude do roku 2024 implementovat nový nemocniční informační systém. Ani ten však situaci nevyřeší, pokud nebude existovat centrum prvního kontaktu, které </w:t>
            </w:r>
            <w:r w:rsidR="00246E01" w:rsidRPr="004144AB">
              <w:rPr>
                <w:rFonts w:asciiTheme="minorHAnsi" w:hAnsiTheme="minorHAnsi" w:cstheme="minorHAnsi"/>
                <w:b w:val="0"/>
                <w:bCs w:val="0"/>
                <w:sz w:val="20"/>
                <w:szCs w:val="20"/>
              </w:rPr>
              <w:t xml:space="preserve">zajistí úplnost a kvalitu </w:t>
            </w:r>
            <w:r w:rsidR="00FF5C94" w:rsidRPr="004144AB">
              <w:rPr>
                <w:rFonts w:asciiTheme="minorHAnsi" w:hAnsiTheme="minorHAnsi" w:cstheme="minorHAnsi"/>
                <w:b w:val="0"/>
                <w:bCs w:val="0"/>
                <w:sz w:val="20"/>
                <w:szCs w:val="20"/>
              </w:rPr>
              <w:t xml:space="preserve">získávaných </w:t>
            </w:r>
            <w:r w:rsidR="00246E01" w:rsidRPr="004144AB">
              <w:rPr>
                <w:rFonts w:asciiTheme="minorHAnsi" w:hAnsiTheme="minorHAnsi" w:cstheme="minorHAnsi"/>
                <w:b w:val="0"/>
                <w:bCs w:val="0"/>
                <w:sz w:val="20"/>
                <w:szCs w:val="20"/>
              </w:rPr>
              <w:t xml:space="preserve">dat již od prvního kontaktu pacienta s MOÚ. </w:t>
            </w:r>
          </w:p>
          <w:p w:rsidR="002426D8" w:rsidRPr="004144AB" w:rsidRDefault="00EA72A7" w:rsidP="00EB28CB">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6</w:t>
            </w:r>
            <w:r w:rsidR="002426D8" w:rsidRPr="004144AB">
              <w:rPr>
                <w:rFonts w:asciiTheme="minorHAnsi" w:hAnsiTheme="minorHAnsi" w:cstheme="minorHAnsi"/>
                <w:b w:val="0"/>
                <w:iCs/>
                <w:sz w:val="20"/>
                <w:szCs w:val="20"/>
              </w:rPr>
              <w:t xml:space="preserve">. </w:t>
            </w:r>
            <w:r w:rsidR="00CA0CBE" w:rsidRPr="004144AB">
              <w:rPr>
                <w:rFonts w:asciiTheme="minorHAnsi" w:hAnsiTheme="minorHAnsi" w:cstheme="minorHAnsi"/>
                <w:b w:val="0"/>
                <w:iCs/>
                <w:sz w:val="20"/>
                <w:szCs w:val="20"/>
              </w:rPr>
              <w:t>Absence</w:t>
            </w:r>
            <w:r w:rsidR="002426D8" w:rsidRPr="004144AB">
              <w:rPr>
                <w:rFonts w:asciiTheme="minorHAnsi" w:hAnsiTheme="minorHAnsi" w:cstheme="minorHAnsi"/>
                <w:b w:val="0"/>
                <w:iCs/>
                <w:sz w:val="20"/>
                <w:szCs w:val="20"/>
              </w:rPr>
              <w:t xml:space="preserve"> programů péče o pacienty po kurativní onkologické léčbě (</w:t>
            </w:r>
            <w:proofErr w:type="spellStart"/>
            <w:r w:rsidR="002426D8" w:rsidRPr="004144AB">
              <w:rPr>
                <w:rFonts w:asciiTheme="minorHAnsi" w:hAnsiTheme="minorHAnsi" w:cstheme="minorHAnsi"/>
                <w:b w:val="0"/>
                <w:iCs/>
                <w:sz w:val="20"/>
                <w:szCs w:val="20"/>
              </w:rPr>
              <w:t>cancer</w:t>
            </w:r>
            <w:proofErr w:type="spellEnd"/>
            <w:r w:rsidR="002426D8" w:rsidRPr="004144AB">
              <w:rPr>
                <w:rFonts w:asciiTheme="minorHAnsi" w:hAnsiTheme="minorHAnsi" w:cstheme="minorHAnsi"/>
                <w:b w:val="0"/>
                <w:iCs/>
                <w:sz w:val="20"/>
                <w:szCs w:val="20"/>
              </w:rPr>
              <w:t xml:space="preserve"> </w:t>
            </w:r>
            <w:proofErr w:type="spellStart"/>
            <w:r w:rsidR="002426D8" w:rsidRPr="004144AB">
              <w:rPr>
                <w:rFonts w:asciiTheme="minorHAnsi" w:hAnsiTheme="minorHAnsi" w:cstheme="minorHAnsi"/>
                <w:b w:val="0"/>
                <w:iCs/>
                <w:sz w:val="20"/>
                <w:szCs w:val="20"/>
              </w:rPr>
              <w:t>survivors</w:t>
            </w:r>
            <w:proofErr w:type="spellEnd"/>
            <w:r w:rsidR="002426D8" w:rsidRPr="004144AB">
              <w:rPr>
                <w:rFonts w:asciiTheme="minorHAnsi" w:hAnsiTheme="minorHAnsi" w:cstheme="minorHAnsi"/>
                <w:b w:val="0"/>
                <w:iCs/>
                <w:sz w:val="20"/>
                <w:szCs w:val="20"/>
              </w:rPr>
              <w:t xml:space="preserve">) v ČR. </w:t>
            </w:r>
          </w:p>
          <w:p w:rsidR="00FF5C94" w:rsidRPr="004144AB" w:rsidRDefault="00FA6F04" w:rsidP="004B73B4">
            <w:pPr>
              <w:pStyle w:val="K-Tabulka"/>
              <w:rPr>
                <w:rFonts w:asciiTheme="minorHAnsi" w:hAnsiTheme="minorHAnsi" w:cstheme="minorHAnsi"/>
                <w:b w:val="0"/>
                <w:bCs w:val="0"/>
                <w:sz w:val="20"/>
                <w:szCs w:val="20"/>
              </w:rPr>
            </w:pPr>
            <w:r w:rsidRPr="004144AB">
              <w:rPr>
                <w:rFonts w:asciiTheme="minorHAnsi" w:hAnsiTheme="minorHAnsi" w:cstheme="minorHAnsi"/>
                <w:b w:val="0"/>
                <w:iCs/>
                <w:sz w:val="20"/>
                <w:szCs w:val="20"/>
              </w:rPr>
              <w:t xml:space="preserve">Screeningové programy a časná detekce nádorů společně s rozšiřujícími se možnostmi protinádorové léčby přispívají k narůstajícímu počtu vyléčených onkologických pacientů, tzv. „onkologických přeživších“. Přestože jsou do klinické praxe zaváděny šetrnější způsoby, stále existují její dlouhodobé a pozdní nežádoucí účinky. Jejich výskyt může mít zásadní dopad nejenom na fyzickou výkonnost a kvalitu života, ale i jeho délku. Péče o pacienty po kurativní onkologické léčbě v ČR je přitom nejčastěji omezena pouze na problematiku včasného záchytu </w:t>
            </w:r>
            <w:proofErr w:type="spellStart"/>
            <w:r w:rsidRPr="004144AB">
              <w:rPr>
                <w:rFonts w:asciiTheme="minorHAnsi" w:hAnsiTheme="minorHAnsi" w:cstheme="minorHAnsi"/>
                <w:b w:val="0"/>
                <w:iCs/>
                <w:sz w:val="20"/>
                <w:szCs w:val="20"/>
              </w:rPr>
              <w:t>rekurence</w:t>
            </w:r>
            <w:proofErr w:type="spellEnd"/>
            <w:r w:rsidRPr="004144AB">
              <w:rPr>
                <w:rFonts w:asciiTheme="minorHAnsi" w:hAnsiTheme="minorHAnsi" w:cstheme="minorHAnsi"/>
                <w:b w:val="0"/>
                <w:iCs/>
                <w:sz w:val="20"/>
                <w:szCs w:val="20"/>
              </w:rPr>
              <w:t xml:space="preserve"> původního nádorového onemocnění. Péče o onkologické přeživší</w:t>
            </w:r>
            <w:r w:rsidR="004B73B4" w:rsidRPr="004144AB">
              <w:rPr>
                <w:rFonts w:asciiTheme="minorHAnsi" w:hAnsiTheme="minorHAnsi" w:cstheme="minorHAnsi"/>
                <w:b w:val="0"/>
                <w:iCs/>
                <w:sz w:val="20"/>
                <w:szCs w:val="20"/>
              </w:rPr>
              <w:t xml:space="preserve"> (</w:t>
            </w:r>
            <w:proofErr w:type="spellStart"/>
            <w:r w:rsidR="004B73B4" w:rsidRPr="004144AB">
              <w:rPr>
                <w:rFonts w:asciiTheme="minorHAnsi" w:hAnsiTheme="minorHAnsi" w:cstheme="minorHAnsi"/>
                <w:b w:val="0"/>
                <w:iCs/>
                <w:sz w:val="20"/>
                <w:szCs w:val="20"/>
              </w:rPr>
              <w:t>Cancer</w:t>
            </w:r>
            <w:proofErr w:type="spellEnd"/>
            <w:r w:rsidR="004B73B4" w:rsidRPr="004144AB">
              <w:rPr>
                <w:rFonts w:asciiTheme="minorHAnsi" w:hAnsiTheme="minorHAnsi" w:cstheme="minorHAnsi"/>
                <w:b w:val="0"/>
                <w:iCs/>
                <w:sz w:val="20"/>
                <w:szCs w:val="20"/>
              </w:rPr>
              <w:t xml:space="preserve"> </w:t>
            </w:r>
            <w:proofErr w:type="spellStart"/>
            <w:r w:rsidR="004B73B4" w:rsidRPr="004144AB">
              <w:rPr>
                <w:rFonts w:asciiTheme="minorHAnsi" w:hAnsiTheme="minorHAnsi" w:cstheme="minorHAnsi"/>
                <w:b w:val="0"/>
                <w:iCs/>
                <w:sz w:val="20"/>
                <w:szCs w:val="20"/>
              </w:rPr>
              <w:t>Survivorship</w:t>
            </w:r>
            <w:proofErr w:type="spellEnd"/>
            <w:r w:rsidR="004B73B4" w:rsidRPr="004144AB">
              <w:rPr>
                <w:rFonts w:asciiTheme="minorHAnsi" w:hAnsiTheme="minorHAnsi" w:cstheme="minorHAnsi"/>
                <w:b w:val="0"/>
                <w:iCs/>
                <w:sz w:val="20"/>
                <w:szCs w:val="20"/>
              </w:rPr>
              <w:t>)</w:t>
            </w:r>
            <w:r w:rsidRPr="004144AB">
              <w:rPr>
                <w:rFonts w:asciiTheme="minorHAnsi" w:hAnsiTheme="minorHAnsi" w:cstheme="minorHAnsi"/>
                <w:b w:val="0"/>
                <w:iCs/>
                <w:sz w:val="20"/>
                <w:szCs w:val="20"/>
              </w:rPr>
              <w:t xml:space="preserve"> je i hlavním bodem </w:t>
            </w:r>
            <w:proofErr w:type="spellStart"/>
            <w:r w:rsidRPr="004144AB">
              <w:rPr>
                <w:rFonts w:asciiTheme="minorHAnsi" w:hAnsiTheme="minorHAnsi" w:cstheme="minorHAnsi"/>
                <w:b w:val="0"/>
                <w:iCs/>
                <w:sz w:val="20"/>
                <w:szCs w:val="20"/>
              </w:rPr>
              <w:t>Europe’s</w:t>
            </w:r>
            <w:proofErr w:type="spellEnd"/>
            <w:r w:rsidRPr="004144AB">
              <w:rPr>
                <w:rFonts w:asciiTheme="minorHAnsi" w:hAnsiTheme="minorHAnsi" w:cstheme="minorHAnsi"/>
                <w:b w:val="0"/>
                <w:iCs/>
                <w:sz w:val="20"/>
                <w:szCs w:val="20"/>
              </w:rPr>
              <w:t xml:space="preserve"> </w:t>
            </w:r>
            <w:proofErr w:type="spellStart"/>
            <w:r w:rsidRPr="004144AB">
              <w:rPr>
                <w:rFonts w:asciiTheme="minorHAnsi" w:hAnsiTheme="minorHAnsi" w:cstheme="minorHAnsi"/>
                <w:b w:val="0"/>
                <w:iCs/>
                <w:sz w:val="20"/>
                <w:szCs w:val="20"/>
              </w:rPr>
              <w:t>Cancer</w:t>
            </w:r>
            <w:proofErr w:type="spellEnd"/>
            <w:r w:rsidRPr="004144AB">
              <w:rPr>
                <w:rFonts w:asciiTheme="minorHAnsi" w:hAnsiTheme="minorHAnsi" w:cstheme="minorHAnsi"/>
                <w:b w:val="0"/>
                <w:iCs/>
                <w:sz w:val="20"/>
                <w:szCs w:val="20"/>
              </w:rPr>
              <w:t xml:space="preserve"> </w:t>
            </w:r>
            <w:proofErr w:type="spellStart"/>
            <w:r w:rsidRPr="004144AB">
              <w:rPr>
                <w:rFonts w:asciiTheme="minorHAnsi" w:hAnsiTheme="minorHAnsi" w:cstheme="minorHAnsi"/>
                <w:b w:val="0"/>
                <w:iCs/>
                <w:sz w:val="20"/>
                <w:szCs w:val="20"/>
              </w:rPr>
              <w:t>Beating</w:t>
            </w:r>
            <w:proofErr w:type="spellEnd"/>
            <w:r w:rsidRPr="004144AB">
              <w:rPr>
                <w:rFonts w:asciiTheme="minorHAnsi" w:hAnsiTheme="minorHAnsi" w:cstheme="minorHAnsi"/>
                <w:b w:val="0"/>
                <w:iCs/>
                <w:sz w:val="20"/>
                <w:szCs w:val="20"/>
              </w:rPr>
              <w:t xml:space="preserve"> </w:t>
            </w:r>
            <w:proofErr w:type="spellStart"/>
            <w:r w:rsidRPr="004144AB">
              <w:rPr>
                <w:rFonts w:asciiTheme="minorHAnsi" w:hAnsiTheme="minorHAnsi" w:cstheme="minorHAnsi"/>
                <w:b w:val="0"/>
                <w:iCs/>
                <w:sz w:val="20"/>
                <w:szCs w:val="20"/>
              </w:rPr>
              <w:t>Plan</w:t>
            </w:r>
            <w:proofErr w:type="spellEnd"/>
            <w:r w:rsidR="004B73B4" w:rsidRPr="004144AB">
              <w:rPr>
                <w:rFonts w:asciiTheme="minorHAnsi" w:hAnsiTheme="minorHAnsi" w:cstheme="minorHAnsi"/>
                <w:b w:val="0"/>
                <w:iCs/>
                <w:sz w:val="20"/>
                <w:szCs w:val="20"/>
              </w:rPr>
              <w:t xml:space="preserve">. </w:t>
            </w:r>
            <w:r w:rsidRPr="004144AB">
              <w:rPr>
                <w:rFonts w:asciiTheme="minorHAnsi" w:hAnsiTheme="minorHAnsi" w:cstheme="minorHAnsi"/>
                <w:b w:val="0"/>
                <w:iCs/>
                <w:sz w:val="20"/>
                <w:szCs w:val="20"/>
              </w:rPr>
              <w:t xml:space="preserve"> </w:t>
            </w:r>
            <w:r w:rsidR="00FF5C94" w:rsidRPr="004144AB">
              <w:rPr>
                <w:rFonts w:asciiTheme="minorHAnsi" w:hAnsiTheme="minorHAnsi" w:cstheme="minorHAnsi"/>
                <w:b w:val="0"/>
                <w:bCs w:val="0"/>
                <w:sz w:val="20"/>
                <w:szCs w:val="20"/>
              </w:rPr>
              <w:t xml:space="preserve">MOÚ chce vybudovat centrum podpůrné péče, kde bude integrována multidisciplinární podpůrná péče a pilotovány modely péče o onkologické přeživší. Pro tento cíl MOÚ využije zkušeností </w:t>
            </w:r>
            <w:r w:rsidR="0098385E" w:rsidRPr="004144AB">
              <w:rPr>
                <w:rFonts w:asciiTheme="minorHAnsi" w:hAnsiTheme="minorHAnsi" w:cstheme="minorHAnsi"/>
                <w:b w:val="0"/>
                <w:bCs w:val="0"/>
                <w:sz w:val="20"/>
                <w:szCs w:val="20"/>
              </w:rPr>
              <w:t xml:space="preserve">svých zahraničních partnerů v rámci OECI. </w:t>
            </w:r>
            <w:r w:rsidR="00FF5C94" w:rsidRPr="004144AB">
              <w:rPr>
                <w:rFonts w:asciiTheme="minorHAnsi" w:hAnsiTheme="minorHAnsi" w:cstheme="minorHAnsi"/>
                <w:b w:val="0"/>
                <w:bCs w:val="0"/>
                <w:sz w:val="20"/>
                <w:szCs w:val="20"/>
              </w:rPr>
              <w:t xml:space="preserve">  </w:t>
            </w:r>
          </w:p>
          <w:p w:rsidR="00FC596A" w:rsidRPr="004144AB" w:rsidRDefault="00EA72A7" w:rsidP="00FC596A">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7</w:t>
            </w:r>
            <w:r w:rsidR="009739F8" w:rsidRPr="004144AB">
              <w:rPr>
                <w:rFonts w:asciiTheme="minorHAnsi" w:hAnsiTheme="minorHAnsi" w:cstheme="minorHAnsi"/>
                <w:b w:val="0"/>
                <w:iCs/>
                <w:sz w:val="20"/>
                <w:szCs w:val="20"/>
              </w:rPr>
              <w:t xml:space="preserve">. </w:t>
            </w:r>
            <w:r w:rsidR="006A1B3D" w:rsidRPr="004144AB">
              <w:rPr>
                <w:rFonts w:asciiTheme="minorHAnsi" w:hAnsiTheme="minorHAnsi" w:cstheme="minorHAnsi"/>
                <w:b w:val="0"/>
                <w:iCs/>
                <w:sz w:val="20"/>
                <w:szCs w:val="20"/>
              </w:rPr>
              <w:t>Potřeba r</w:t>
            </w:r>
            <w:r w:rsidR="00FC596A" w:rsidRPr="004144AB">
              <w:rPr>
                <w:rFonts w:asciiTheme="minorHAnsi" w:hAnsiTheme="minorHAnsi" w:cstheme="minorHAnsi"/>
                <w:b w:val="0"/>
                <w:iCs/>
                <w:sz w:val="20"/>
                <w:szCs w:val="20"/>
              </w:rPr>
              <w:t>ozvoj</w:t>
            </w:r>
            <w:r w:rsidR="006A1B3D" w:rsidRPr="004144AB">
              <w:rPr>
                <w:rFonts w:asciiTheme="minorHAnsi" w:hAnsiTheme="minorHAnsi" w:cstheme="minorHAnsi"/>
                <w:b w:val="0"/>
                <w:iCs/>
                <w:sz w:val="20"/>
                <w:szCs w:val="20"/>
              </w:rPr>
              <w:t>e</w:t>
            </w:r>
            <w:r w:rsidR="00FC596A" w:rsidRPr="004144AB">
              <w:rPr>
                <w:rFonts w:asciiTheme="minorHAnsi" w:hAnsiTheme="minorHAnsi" w:cstheme="minorHAnsi"/>
                <w:b w:val="0"/>
                <w:iCs/>
                <w:sz w:val="20"/>
                <w:szCs w:val="20"/>
              </w:rPr>
              <w:t xml:space="preserve"> preventivní péče</w:t>
            </w:r>
            <w:r w:rsidR="006A1B3D" w:rsidRPr="004144AB">
              <w:rPr>
                <w:rFonts w:asciiTheme="minorHAnsi" w:hAnsiTheme="minorHAnsi" w:cstheme="minorHAnsi"/>
                <w:b w:val="0"/>
                <w:iCs/>
                <w:sz w:val="20"/>
                <w:szCs w:val="20"/>
              </w:rPr>
              <w:t xml:space="preserve"> v</w:t>
            </w:r>
            <w:r w:rsidR="00FC596A" w:rsidRPr="004144AB">
              <w:rPr>
                <w:rFonts w:asciiTheme="minorHAnsi" w:hAnsiTheme="minorHAnsi" w:cstheme="minorHAnsi"/>
                <w:b w:val="0"/>
                <w:iCs/>
                <w:sz w:val="20"/>
                <w:szCs w:val="20"/>
              </w:rPr>
              <w:t xml:space="preserve"> MOÚ</w:t>
            </w:r>
          </w:p>
          <w:p w:rsidR="00294EFC" w:rsidRPr="004144AB" w:rsidRDefault="00FC596A" w:rsidP="00FC596A">
            <w:pPr>
              <w:pStyle w:val="K-Tabulka"/>
              <w:rPr>
                <w:rFonts w:asciiTheme="minorHAnsi" w:hAnsiTheme="minorHAnsi" w:cstheme="minorHAnsi"/>
                <w:sz w:val="20"/>
                <w:szCs w:val="20"/>
              </w:rPr>
            </w:pPr>
            <w:r w:rsidRPr="004144AB">
              <w:rPr>
                <w:rFonts w:asciiTheme="minorHAnsi" w:hAnsiTheme="minorHAnsi" w:cstheme="minorHAnsi"/>
                <w:b w:val="0"/>
                <w:iCs/>
                <w:sz w:val="20"/>
                <w:szCs w:val="20"/>
              </w:rPr>
              <w:t xml:space="preserve">V ČR není standardizovaná preventivní péče o občany s geneticky podmíněným zvýšeným rizikem vzniku malignit (tzv. hereditární nádorové syndromy). Tato preventivní péče probíhá pouze v několika onkologických centrech, a to vysloveně na základě entuziasmu konkrétních lékařů. Jediné centrum, kde probíhá organizovaný komplexní program preventivní onkologické péče, zahrnující i problematiku dědičných nádorových syndromů, je MOÚ. V roce 2019 bylo v rámci tohoto programu provedeno cca 35 000 preventivních vyšetření. Nicméně, prostorové kapacity MOÚ neumožňují další rozvoj onkologické prevence. </w:t>
            </w:r>
          </w:p>
        </w:tc>
      </w:tr>
      <w:tr w:rsidR="00C96099" w:rsidRPr="004144AB" w:rsidTr="007F510C">
        <w:tc>
          <w:tcPr>
            <w:tcW w:w="2315" w:type="dxa"/>
          </w:tcPr>
          <w:p w:rsidR="00C96099" w:rsidRPr="004144AB" w:rsidRDefault="002C2F95" w:rsidP="006A1B3D">
            <w:pPr>
              <w:pStyle w:val="K-Tabulka"/>
              <w:rPr>
                <w:rFonts w:asciiTheme="minorHAnsi" w:hAnsiTheme="minorHAnsi" w:cstheme="minorHAnsi"/>
                <w:sz w:val="20"/>
                <w:szCs w:val="20"/>
              </w:rPr>
            </w:pPr>
            <w:r w:rsidRPr="004144AB">
              <w:rPr>
                <w:rFonts w:asciiTheme="minorHAnsi" w:hAnsiTheme="minorHAnsi" w:cstheme="minorHAnsi"/>
                <w:b w:val="0"/>
                <w:iCs/>
                <w:sz w:val="20"/>
                <w:szCs w:val="20"/>
              </w:rPr>
              <w:lastRenderedPageBreak/>
              <w:t>Cíl</w:t>
            </w:r>
          </w:p>
        </w:tc>
        <w:tc>
          <w:tcPr>
            <w:tcW w:w="7313" w:type="dxa"/>
            <w:gridSpan w:val="2"/>
          </w:tcPr>
          <w:p w:rsidR="002C2F95" w:rsidRPr="004144AB" w:rsidRDefault="002C2F95" w:rsidP="00032678">
            <w:pPr>
              <w:pStyle w:val="K-Tabulka"/>
              <w:rPr>
                <w:rFonts w:asciiTheme="minorHAnsi" w:hAnsiTheme="minorHAnsi" w:cstheme="minorHAnsi"/>
                <w:b w:val="0"/>
                <w:bCs w:val="0"/>
                <w:iCs/>
                <w:sz w:val="20"/>
                <w:szCs w:val="20"/>
              </w:rPr>
            </w:pPr>
            <w:r w:rsidRPr="004144AB">
              <w:rPr>
                <w:rFonts w:asciiTheme="minorHAnsi" w:hAnsiTheme="minorHAnsi" w:cstheme="minorHAnsi"/>
                <w:b w:val="0"/>
                <w:bCs w:val="0"/>
                <w:iCs/>
                <w:sz w:val="20"/>
                <w:szCs w:val="20"/>
              </w:rPr>
              <w:t>1. Vybudování</w:t>
            </w:r>
            <w:r w:rsidR="00F676AB" w:rsidRPr="004144AB">
              <w:rPr>
                <w:rFonts w:asciiTheme="minorHAnsi" w:hAnsiTheme="minorHAnsi" w:cstheme="minorHAnsi"/>
                <w:b w:val="0"/>
                <w:bCs w:val="0"/>
                <w:iCs/>
                <w:sz w:val="20"/>
                <w:szCs w:val="20"/>
              </w:rPr>
              <w:t xml:space="preserve"> </w:t>
            </w:r>
            <w:r w:rsidRPr="004144AB">
              <w:rPr>
                <w:rFonts w:asciiTheme="minorHAnsi" w:hAnsiTheme="minorHAnsi" w:cstheme="minorHAnsi"/>
                <w:b w:val="0"/>
                <w:bCs w:val="0"/>
                <w:iCs/>
                <w:sz w:val="20"/>
                <w:szCs w:val="20"/>
              </w:rPr>
              <w:t>Centra onkologické prevence MOÚ</w:t>
            </w:r>
            <w:r w:rsidR="006E4CC5" w:rsidRPr="004144AB">
              <w:rPr>
                <w:rFonts w:asciiTheme="minorHAnsi" w:hAnsiTheme="minorHAnsi" w:cstheme="minorHAnsi"/>
                <w:b w:val="0"/>
                <w:bCs w:val="0"/>
                <w:iCs/>
                <w:sz w:val="20"/>
                <w:szCs w:val="20"/>
              </w:rPr>
              <w:t xml:space="preserve"> a rozvoj </w:t>
            </w:r>
            <w:r w:rsidR="00EB4310" w:rsidRPr="004144AB">
              <w:rPr>
                <w:rFonts w:asciiTheme="minorHAnsi" w:hAnsiTheme="minorHAnsi" w:cstheme="minorHAnsi"/>
                <w:b w:val="0"/>
                <w:bCs w:val="0"/>
                <w:iCs/>
                <w:sz w:val="20"/>
                <w:szCs w:val="20"/>
              </w:rPr>
              <w:t xml:space="preserve">preventivních </w:t>
            </w:r>
            <w:r w:rsidR="006E4CC5" w:rsidRPr="004144AB">
              <w:rPr>
                <w:rFonts w:asciiTheme="minorHAnsi" w:hAnsiTheme="minorHAnsi" w:cstheme="minorHAnsi"/>
                <w:b w:val="0"/>
                <w:bCs w:val="0"/>
                <w:iCs/>
                <w:sz w:val="20"/>
                <w:szCs w:val="20"/>
              </w:rPr>
              <w:t>programů</w:t>
            </w:r>
            <w:r w:rsidR="00EB4310" w:rsidRPr="004144AB">
              <w:rPr>
                <w:rFonts w:asciiTheme="minorHAnsi" w:hAnsiTheme="minorHAnsi" w:cstheme="minorHAnsi"/>
                <w:b w:val="0"/>
                <w:bCs w:val="0"/>
                <w:iCs/>
                <w:sz w:val="20"/>
                <w:szCs w:val="20"/>
              </w:rPr>
              <w:t>.</w:t>
            </w:r>
          </w:p>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Cílem vybudování nového objektu Centra onkologické prevence je výrazně navýšit kapacity MOÚ pro realizaci a rozvoj všech programů onkologické prevence (primární, sekundární i terciární) a soustředit preventivní péči do samostatných prostor, oddělených od provozů poskytování péče onkologickým pacientům (protiepidemické a psychosociální aspekty). Centrum se stane se ideovým a metodickým vzorem pro aplikace moderních komunikačních nástrojů (např. </w:t>
            </w:r>
            <w:proofErr w:type="spellStart"/>
            <w:r w:rsidRPr="004144AB">
              <w:rPr>
                <w:rFonts w:asciiTheme="minorHAnsi" w:hAnsiTheme="minorHAnsi" w:cstheme="minorHAnsi"/>
                <w:b w:val="0"/>
                <w:iCs/>
                <w:sz w:val="20"/>
                <w:szCs w:val="20"/>
              </w:rPr>
              <w:t>mHealth</w:t>
            </w:r>
            <w:proofErr w:type="spellEnd"/>
            <w:r w:rsidRPr="004144AB">
              <w:rPr>
                <w:rFonts w:asciiTheme="minorHAnsi" w:hAnsiTheme="minorHAnsi" w:cstheme="minorHAnsi"/>
                <w:b w:val="0"/>
                <w:iCs/>
                <w:sz w:val="20"/>
                <w:szCs w:val="20"/>
              </w:rPr>
              <w:t xml:space="preserve">, </w:t>
            </w:r>
            <w:proofErr w:type="spellStart"/>
            <w:r w:rsidRPr="004144AB">
              <w:rPr>
                <w:rFonts w:asciiTheme="minorHAnsi" w:hAnsiTheme="minorHAnsi" w:cstheme="minorHAnsi"/>
                <w:b w:val="0"/>
                <w:iCs/>
                <w:sz w:val="20"/>
                <w:szCs w:val="20"/>
              </w:rPr>
              <w:t>eHealth</w:t>
            </w:r>
            <w:proofErr w:type="spellEnd"/>
            <w:r w:rsidRPr="004144AB">
              <w:rPr>
                <w:rFonts w:asciiTheme="minorHAnsi" w:hAnsiTheme="minorHAnsi" w:cstheme="minorHAnsi"/>
                <w:b w:val="0"/>
                <w:iCs/>
                <w:sz w:val="20"/>
                <w:szCs w:val="20"/>
              </w:rPr>
              <w:t xml:space="preserve">) v oblasti onkologické prevence a pro </w:t>
            </w:r>
            <w:r w:rsidR="0084355E" w:rsidRPr="004144AB">
              <w:rPr>
                <w:rFonts w:asciiTheme="minorHAnsi" w:hAnsiTheme="minorHAnsi" w:cstheme="minorHAnsi"/>
                <w:b w:val="0"/>
                <w:iCs/>
                <w:sz w:val="20"/>
                <w:szCs w:val="20"/>
              </w:rPr>
              <w:t xml:space="preserve">případná </w:t>
            </w:r>
            <w:r w:rsidRPr="004144AB">
              <w:rPr>
                <w:rFonts w:asciiTheme="minorHAnsi" w:hAnsiTheme="minorHAnsi" w:cstheme="minorHAnsi"/>
                <w:b w:val="0"/>
                <w:iCs/>
                <w:sz w:val="20"/>
                <w:szCs w:val="20"/>
              </w:rPr>
              <w:t>další centr</w:t>
            </w:r>
            <w:r w:rsidR="0084355E" w:rsidRPr="004144AB">
              <w:rPr>
                <w:rFonts w:asciiTheme="minorHAnsi" w:hAnsiTheme="minorHAnsi" w:cstheme="minorHAnsi"/>
                <w:b w:val="0"/>
                <w:iCs/>
                <w:sz w:val="20"/>
                <w:szCs w:val="20"/>
              </w:rPr>
              <w:t>a</w:t>
            </w:r>
            <w:r w:rsidRPr="004144AB">
              <w:rPr>
                <w:rFonts w:asciiTheme="minorHAnsi" w:hAnsiTheme="minorHAnsi" w:cstheme="minorHAnsi"/>
                <w:b w:val="0"/>
                <w:iCs/>
                <w:sz w:val="20"/>
                <w:szCs w:val="20"/>
              </w:rPr>
              <w:t xml:space="preserve"> preventivní medicíny v ČR. Realizace této aktivity přispěje k implementaci nových programů onkologické prevence, ke zvýšení </w:t>
            </w:r>
            <w:r w:rsidRPr="004144AB">
              <w:rPr>
                <w:rFonts w:asciiTheme="minorHAnsi" w:hAnsiTheme="minorHAnsi" w:cstheme="minorHAnsi"/>
                <w:b w:val="0"/>
                <w:iCs/>
                <w:sz w:val="20"/>
                <w:szCs w:val="20"/>
              </w:rPr>
              <w:lastRenderedPageBreak/>
              <w:t>podílu občanů, kteří se účastní programů časného záchytu nádorových onemocnění, včetně screeningových vyšetření, a ke standardizaci programů primární prevence a péče o osoby s genetickým rizikem vzniku malignit. To by se mělo později odrazit v hlavních epidemiologických ukazatelích i ušetřit peníze za nákladnou léčbu pokročilých onemocnění. Ve spolupráci s Masarykovou univerzitou bude centrum rovněž plnit roli ve vzdělávání odborníků v oblasti prevence. Centrum přispěje ke zvýšení zdravo</w:t>
            </w:r>
            <w:r w:rsidR="00A31D39" w:rsidRPr="004144AB">
              <w:rPr>
                <w:rFonts w:asciiTheme="minorHAnsi" w:hAnsiTheme="minorHAnsi" w:cstheme="minorHAnsi"/>
                <w:b w:val="0"/>
                <w:iCs/>
                <w:sz w:val="20"/>
                <w:szCs w:val="20"/>
              </w:rPr>
              <w:t>tní</w:t>
            </w:r>
            <w:r w:rsidRPr="004144AB">
              <w:rPr>
                <w:rFonts w:asciiTheme="minorHAnsi" w:hAnsiTheme="minorHAnsi" w:cstheme="minorHAnsi"/>
                <w:b w:val="0"/>
                <w:iCs/>
                <w:sz w:val="20"/>
                <w:szCs w:val="20"/>
              </w:rPr>
              <w:t xml:space="preserve"> gramotnosti občanů ČR.</w:t>
            </w:r>
          </w:p>
          <w:p w:rsidR="0084355E" w:rsidRPr="004144AB" w:rsidRDefault="002C2F95" w:rsidP="0084355E">
            <w:pPr>
              <w:pStyle w:val="K-Tabulka"/>
              <w:rPr>
                <w:rFonts w:asciiTheme="minorHAnsi" w:hAnsiTheme="minorHAnsi" w:cstheme="minorHAnsi"/>
                <w:b w:val="0"/>
                <w:bCs w:val="0"/>
                <w:sz w:val="20"/>
                <w:szCs w:val="20"/>
              </w:rPr>
            </w:pPr>
            <w:r w:rsidRPr="004144AB">
              <w:rPr>
                <w:rFonts w:asciiTheme="minorHAnsi" w:hAnsiTheme="minorHAnsi" w:cstheme="minorHAnsi"/>
                <w:b w:val="0"/>
                <w:bCs w:val="0"/>
                <w:iCs/>
                <w:sz w:val="20"/>
                <w:szCs w:val="20"/>
              </w:rPr>
              <w:t xml:space="preserve">2. </w:t>
            </w:r>
            <w:r w:rsidR="0084355E" w:rsidRPr="004144AB">
              <w:rPr>
                <w:rFonts w:asciiTheme="minorHAnsi" w:hAnsiTheme="minorHAnsi" w:cstheme="minorHAnsi"/>
                <w:b w:val="0"/>
                <w:bCs w:val="0"/>
                <w:iCs/>
                <w:sz w:val="20"/>
                <w:szCs w:val="20"/>
              </w:rPr>
              <w:t xml:space="preserve">Rozvoj </w:t>
            </w:r>
            <w:r w:rsidR="0084355E" w:rsidRPr="004144AB">
              <w:rPr>
                <w:rFonts w:asciiTheme="minorHAnsi" w:hAnsiTheme="minorHAnsi" w:cstheme="minorHAnsi"/>
                <w:b w:val="0"/>
                <w:bCs w:val="0"/>
                <w:sz w:val="20"/>
                <w:szCs w:val="20"/>
              </w:rPr>
              <w:t xml:space="preserve">infrastruktury </w:t>
            </w:r>
            <w:r w:rsidR="00F676AB" w:rsidRPr="004144AB">
              <w:rPr>
                <w:rFonts w:asciiTheme="minorHAnsi" w:hAnsiTheme="minorHAnsi" w:cstheme="minorHAnsi"/>
                <w:b w:val="0"/>
                <w:bCs w:val="0"/>
                <w:sz w:val="20"/>
                <w:szCs w:val="20"/>
              </w:rPr>
              <w:t xml:space="preserve">MOÚ </w:t>
            </w:r>
            <w:r w:rsidR="0084355E" w:rsidRPr="004144AB">
              <w:rPr>
                <w:rFonts w:asciiTheme="minorHAnsi" w:hAnsiTheme="minorHAnsi" w:cstheme="minorHAnsi"/>
                <w:b w:val="0"/>
                <w:bCs w:val="0"/>
                <w:sz w:val="20"/>
                <w:szCs w:val="20"/>
              </w:rPr>
              <w:t xml:space="preserve">pro inovativní </w:t>
            </w:r>
            <w:r w:rsidR="00F676AB" w:rsidRPr="004144AB">
              <w:rPr>
                <w:rFonts w:asciiTheme="minorHAnsi" w:hAnsiTheme="minorHAnsi" w:cstheme="minorHAnsi"/>
                <w:b w:val="0"/>
                <w:bCs w:val="0"/>
                <w:sz w:val="20"/>
                <w:szCs w:val="20"/>
              </w:rPr>
              <w:t>onkologickou</w:t>
            </w:r>
            <w:r w:rsidR="00EB4310" w:rsidRPr="004144AB">
              <w:rPr>
                <w:rFonts w:asciiTheme="minorHAnsi" w:hAnsiTheme="minorHAnsi" w:cstheme="minorHAnsi"/>
                <w:b w:val="0"/>
                <w:bCs w:val="0"/>
                <w:sz w:val="20"/>
                <w:szCs w:val="20"/>
              </w:rPr>
              <w:t xml:space="preserve"> a podpůrnou</w:t>
            </w:r>
            <w:r w:rsidR="00F676AB" w:rsidRPr="004144AB">
              <w:rPr>
                <w:rFonts w:asciiTheme="minorHAnsi" w:hAnsiTheme="minorHAnsi" w:cstheme="minorHAnsi"/>
                <w:b w:val="0"/>
                <w:bCs w:val="0"/>
                <w:sz w:val="20"/>
                <w:szCs w:val="20"/>
              </w:rPr>
              <w:t xml:space="preserve"> </w:t>
            </w:r>
            <w:r w:rsidR="0084355E" w:rsidRPr="004144AB">
              <w:rPr>
                <w:rFonts w:asciiTheme="minorHAnsi" w:hAnsiTheme="minorHAnsi" w:cstheme="minorHAnsi"/>
                <w:b w:val="0"/>
                <w:bCs w:val="0"/>
                <w:sz w:val="20"/>
                <w:szCs w:val="20"/>
              </w:rPr>
              <w:t>péči</w:t>
            </w:r>
            <w:r w:rsidR="00F676AB" w:rsidRPr="004144AB">
              <w:rPr>
                <w:rFonts w:asciiTheme="minorHAnsi" w:hAnsiTheme="minorHAnsi" w:cstheme="minorHAnsi"/>
                <w:b w:val="0"/>
                <w:bCs w:val="0"/>
                <w:sz w:val="20"/>
                <w:szCs w:val="20"/>
              </w:rPr>
              <w:t xml:space="preserve"> a </w:t>
            </w:r>
            <w:r w:rsidR="00887592" w:rsidRPr="004144AB">
              <w:rPr>
                <w:rFonts w:asciiTheme="minorHAnsi" w:hAnsiTheme="minorHAnsi" w:cstheme="minorHAnsi"/>
                <w:b w:val="0"/>
                <w:bCs w:val="0"/>
                <w:sz w:val="20"/>
                <w:szCs w:val="20"/>
              </w:rPr>
              <w:t xml:space="preserve">vznik a </w:t>
            </w:r>
            <w:r w:rsidR="00EB4310" w:rsidRPr="004144AB">
              <w:rPr>
                <w:rFonts w:asciiTheme="minorHAnsi" w:hAnsiTheme="minorHAnsi" w:cstheme="minorHAnsi"/>
                <w:b w:val="0"/>
                <w:bCs w:val="0"/>
                <w:sz w:val="20"/>
                <w:szCs w:val="20"/>
              </w:rPr>
              <w:t xml:space="preserve">implementace </w:t>
            </w:r>
            <w:r w:rsidR="006E4CC5" w:rsidRPr="004144AB">
              <w:rPr>
                <w:rFonts w:asciiTheme="minorHAnsi" w:hAnsiTheme="minorHAnsi" w:cstheme="minorHAnsi"/>
                <w:b w:val="0"/>
                <w:bCs w:val="0"/>
                <w:sz w:val="20"/>
                <w:szCs w:val="20"/>
              </w:rPr>
              <w:t>program</w:t>
            </w:r>
            <w:r w:rsidR="00EB4310" w:rsidRPr="004144AB">
              <w:rPr>
                <w:rFonts w:asciiTheme="minorHAnsi" w:hAnsiTheme="minorHAnsi" w:cstheme="minorHAnsi"/>
                <w:b w:val="0"/>
                <w:bCs w:val="0"/>
                <w:sz w:val="20"/>
                <w:szCs w:val="20"/>
              </w:rPr>
              <w:t>ů</w:t>
            </w:r>
            <w:r w:rsidR="006E4CC5" w:rsidRPr="004144AB">
              <w:rPr>
                <w:rFonts w:asciiTheme="minorHAnsi" w:hAnsiTheme="minorHAnsi" w:cstheme="minorHAnsi"/>
                <w:b w:val="0"/>
                <w:bCs w:val="0"/>
                <w:sz w:val="20"/>
                <w:szCs w:val="20"/>
              </w:rPr>
              <w:t xml:space="preserve"> </w:t>
            </w:r>
            <w:r w:rsidR="00751692" w:rsidRPr="004144AB">
              <w:rPr>
                <w:rFonts w:asciiTheme="minorHAnsi" w:hAnsiTheme="minorHAnsi" w:cstheme="minorHAnsi"/>
                <w:b w:val="0"/>
                <w:bCs w:val="0"/>
                <w:sz w:val="20"/>
                <w:szCs w:val="20"/>
              </w:rPr>
              <w:t>péč</w:t>
            </w:r>
            <w:r w:rsidR="00EB4310" w:rsidRPr="004144AB">
              <w:rPr>
                <w:rFonts w:asciiTheme="minorHAnsi" w:hAnsiTheme="minorHAnsi" w:cstheme="minorHAnsi"/>
                <w:b w:val="0"/>
                <w:bCs w:val="0"/>
                <w:sz w:val="20"/>
                <w:szCs w:val="20"/>
              </w:rPr>
              <w:t>e</w:t>
            </w:r>
            <w:r w:rsidR="00751692" w:rsidRPr="004144AB">
              <w:rPr>
                <w:rFonts w:asciiTheme="minorHAnsi" w:hAnsiTheme="minorHAnsi" w:cstheme="minorHAnsi"/>
                <w:b w:val="0"/>
                <w:bCs w:val="0"/>
                <w:sz w:val="20"/>
                <w:szCs w:val="20"/>
              </w:rPr>
              <w:t xml:space="preserve"> </w:t>
            </w:r>
            <w:r w:rsidR="00EB4310" w:rsidRPr="004144AB">
              <w:rPr>
                <w:rFonts w:asciiTheme="minorHAnsi" w:hAnsiTheme="minorHAnsi" w:cstheme="minorHAnsi"/>
                <w:b w:val="0"/>
                <w:bCs w:val="0"/>
                <w:sz w:val="20"/>
                <w:szCs w:val="20"/>
              </w:rPr>
              <w:t xml:space="preserve">o </w:t>
            </w:r>
            <w:r w:rsidR="00751692" w:rsidRPr="004144AB">
              <w:rPr>
                <w:rFonts w:asciiTheme="minorHAnsi" w:hAnsiTheme="minorHAnsi" w:cstheme="minorHAnsi"/>
                <w:b w:val="0"/>
                <w:bCs w:val="0"/>
                <w:sz w:val="20"/>
                <w:szCs w:val="20"/>
              </w:rPr>
              <w:t>onkologick</w:t>
            </w:r>
            <w:r w:rsidR="00EB4310" w:rsidRPr="004144AB">
              <w:rPr>
                <w:rFonts w:asciiTheme="minorHAnsi" w:hAnsiTheme="minorHAnsi" w:cstheme="minorHAnsi"/>
                <w:b w:val="0"/>
                <w:bCs w:val="0"/>
                <w:sz w:val="20"/>
                <w:szCs w:val="20"/>
              </w:rPr>
              <w:t>é</w:t>
            </w:r>
            <w:r w:rsidR="00751692" w:rsidRPr="004144AB">
              <w:rPr>
                <w:rFonts w:asciiTheme="minorHAnsi" w:hAnsiTheme="minorHAnsi" w:cstheme="minorHAnsi"/>
                <w:b w:val="0"/>
                <w:bCs w:val="0"/>
                <w:sz w:val="20"/>
                <w:szCs w:val="20"/>
              </w:rPr>
              <w:t xml:space="preserve"> přeživší (</w:t>
            </w:r>
            <w:proofErr w:type="spellStart"/>
            <w:r w:rsidR="00751692" w:rsidRPr="004144AB">
              <w:rPr>
                <w:rFonts w:asciiTheme="minorHAnsi" w:hAnsiTheme="minorHAnsi" w:cstheme="minorHAnsi"/>
                <w:b w:val="0"/>
                <w:bCs w:val="0"/>
                <w:sz w:val="20"/>
                <w:szCs w:val="20"/>
              </w:rPr>
              <w:t>Cancer</w:t>
            </w:r>
            <w:proofErr w:type="spellEnd"/>
            <w:r w:rsidR="00751692" w:rsidRPr="004144AB">
              <w:rPr>
                <w:rFonts w:asciiTheme="minorHAnsi" w:hAnsiTheme="minorHAnsi" w:cstheme="minorHAnsi"/>
                <w:b w:val="0"/>
                <w:bCs w:val="0"/>
                <w:sz w:val="20"/>
                <w:szCs w:val="20"/>
              </w:rPr>
              <w:t xml:space="preserve"> </w:t>
            </w:r>
            <w:proofErr w:type="spellStart"/>
            <w:r w:rsidR="00751692" w:rsidRPr="004144AB">
              <w:rPr>
                <w:rFonts w:asciiTheme="minorHAnsi" w:hAnsiTheme="minorHAnsi" w:cstheme="minorHAnsi"/>
                <w:b w:val="0"/>
                <w:bCs w:val="0"/>
                <w:sz w:val="20"/>
                <w:szCs w:val="20"/>
              </w:rPr>
              <w:t>Survivors</w:t>
            </w:r>
            <w:proofErr w:type="spellEnd"/>
            <w:r w:rsidR="00751692" w:rsidRPr="004144AB">
              <w:rPr>
                <w:rFonts w:asciiTheme="minorHAnsi" w:hAnsiTheme="minorHAnsi" w:cstheme="minorHAnsi"/>
                <w:b w:val="0"/>
                <w:bCs w:val="0"/>
                <w:sz w:val="20"/>
                <w:szCs w:val="20"/>
              </w:rPr>
              <w:t>).</w:t>
            </w:r>
          </w:p>
          <w:p w:rsidR="008F6860" w:rsidRPr="004144AB" w:rsidRDefault="008F6860" w:rsidP="008F6860">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Přístup k inovacím a kvalitní podpůrná péče jsou základními předpoklady pro úspěšnost onkologické léčby a snížení dopadů její nežádoucích účinků, které negativně ovlivňují kvalitu života i možnost plného návratu vyléčených pacientů do běžného života. </w:t>
            </w:r>
            <w:r w:rsidR="002C2F95" w:rsidRPr="004144AB">
              <w:rPr>
                <w:rFonts w:asciiTheme="minorHAnsi" w:hAnsiTheme="minorHAnsi" w:cstheme="minorHAnsi"/>
                <w:b w:val="0"/>
                <w:iCs/>
                <w:sz w:val="20"/>
                <w:szCs w:val="20"/>
              </w:rPr>
              <w:t xml:space="preserve">Cílem je dostavba stávajícího objektu Švejdova pavilonu, kde budou vytvořeny </w:t>
            </w:r>
            <w:r w:rsidR="0043245A" w:rsidRPr="004144AB">
              <w:rPr>
                <w:rFonts w:asciiTheme="minorHAnsi" w:hAnsiTheme="minorHAnsi" w:cstheme="minorHAnsi"/>
                <w:b w:val="0"/>
                <w:iCs/>
                <w:sz w:val="20"/>
                <w:szCs w:val="20"/>
              </w:rPr>
              <w:t xml:space="preserve">nové prostorové kapacity pro Centrum prvního kontaktu, Centrum klinického hodnocení, Centrum podpůrné péče a </w:t>
            </w:r>
            <w:r w:rsidR="00887592" w:rsidRPr="004144AB">
              <w:rPr>
                <w:rFonts w:asciiTheme="minorHAnsi" w:hAnsiTheme="minorHAnsi" w:cstheme="minorHAnsi"/>
                <w:b w:val="0"/>
                <w:iCs/>
                <w:sz w:val="20"/>
                <w:szCs w:val="20"/>
              </w:rPr>
              <w:t>Edukační centrum</w:t>
            </w:r>
            <w:r w:rsidR="0043245A" w:rsidRPr="004144AB">
              <w:rPr>
                <w:rFonts w:asciiTheme="minorHAnsi" w:hAnsiTheme="minorHAnsi" w:cstheme="minorHAnsi"/>
                <w:b w:val="0"/>
                <w:iCs/>
                <w:sz w:val="20"/>
                <w:szCs w:val="20"/>
              </w:rPr>
              <w:t xml:space="preserve">. </w:t>
            </w:r>
            <w:r w:rsidRPr="004144AB">
              <w:rPr>
                <w:rFonts w:asciiTheme="minorHAnsi" w:hAnsiTheme="minorHAnsi" w:cstheme="minorHAnsi"/>
                <w:b w:val="0"/>
                <w:iCs/>
                <w:sz w:val="20"/>
                <w:szCs w:val="20"/>
              </w:rPr>
              <w:t xml:space="preserve">Centrum prvního kontaktu </w:t>
            </w:r>
            <w:r w:rsidR="00137A40" w:rsidRPr="004144AB">
              <w:rPr>
                <w:rFonts w:asciiTheme="minorHAnsi" w:hAnsiTheme="minorHAnsi" w:cstheme="minorHAnsi"/>
                <w:b w:val="0"/>
                <w:bCs w:val="0"/>
                <w:sz w:val="20"/>
                <w:szCs w:val="20"/>
              </w:rPr>
              <w:t xml:space="preserve">zajistí úplnost a kvalitu pacientských dat v nemocničním informačním systému již od prvního kontaktu pacienta s MOÚ. </w:t>
            </w:r>
            <w:r w:rsidR="00953FDB" w:rsidRPr="004144AB">
              <w:rPr>
                <w:rFonts w:asciiTheme="minorHAnsi" w:hAnsiTheme="minorHAnsi" w:cstheme="minorHAnsi"/>
                <w:b w:val="0"/>
                <w:bCs w:val="0"/>
                <w:sz w:val="20"/>
                <w:szCs w:val="20"/>
              </w:rPr>
              <w:t>T</w:t>
            </w:r>
            <w:r w:rsidR="00137A40" w:rsidRPr="004144AB">
              <w:rPr>
                <w:rFonts w:asciiTheme="minorHAnsi" w:hAnsiTheme="minorHAnsi" w:cstheme="minorHAnsi"/>
                <w:b w:val="0"/>
                <w:bCs w:val="0"/>
                <w:sz w:val="20"/>
                <w:szCs w:val="20"/>
              </w:rPr>
              <w:t xml:space="preserve">ento postup je nezbytný pro </w:t>
            </w:r>
            <w:r w:rsidR="00953FDB" w:rsidRPr="004144AB">
              <w:rPr>
                <w:rFonts w:asciiTheme="minorHAnsi" w:hAnsiTheme="minorHAnsi" w:cstheme="minorHAnsi"/>
                <w:b w:val="0"/>
                <w:bCs w:val="0"/>
                <w:sz w:val="20"/>
                <w:szCs w:val="20"/>
              </w:rPr>
              <w:t>efektivní získávání a parametrizaci pacientských dat</w:t>
            </w:r>
            <w:r w:rsidR="0065443B" w:rsidRPr="004144AB">
              <w:rPr>
                <w:rFonts w:asciiTheme="minorHAnsi" w:hAnsiTheme="minorHAnsi" w:cstheme="minorHAnsi"/>
                <w:b w:val="0"/>
                <w:bCs w:val="0"/>
                <w:sz w:val="20"/>
                <w:szCs w:val="20"/>
              </w:rPr>
              <w:t xml:space="preserve"> a umožní provádění plošného </w:t>
            </w:r>
            <w:proofErr w:type="spellStart"/>
            <w:r w:rsidR="0065443B" w:rsidRPr="004144AB">
              <w:rPr>
                <w:rFonts w:asciiTheme="minorHAnsi" w:hAnsiTheme="minorHAnsi" w:cstheme="minorHAnsi"/>
                <w:b w:val="0"/>
                <w:bCs w:val="0"/>
                <w:sz w:val="20"/>
                <w:szCs w:val="20"/>
              </w:rPr>
              <w:t>screeningu</w:t>
            </w:r>
            <w:proofErr w:type="spellEnd"/>
            <w:r w:rsidR="0065443B" w:rsidRPr="004144AB">
              <w:rPr>
                <w:rFonts w:asciiTheme="minorHAnsi" w:hAnsiTheme="minorHAnsi" w:cstheme="minorHAnsi"/>
                <w:b w:val="0"/>
                <w:bCs w:val="0"/>
                <w:sz w:val="20"/>
                <w:szCs w:val="20"/>
              </w:rPr>
              <w:t xml:space="preserve"> potřeb pacientů, což </w:t>
            </w:r>
            <w:r w:rsidR="00953FDB" w:rsidRPr="004144AB">
              <w:rPr>
                <w:rFonts w:asciiTheme="minorHAnsi" w:hAnsiTheme="minorHAnsi" w:cstheme="minorHAnsi"/>
                <w:b w:val="0"/>
                <w:bCs w:val="0"/>
                <w:sz w:val="20"/>
                <w:szCs w:val="20"/>
              </w:rPr>
              <w:t>je základní předpoklad pro personalizaci péče</w:t>
            </w:r>
            <w:r w:rsidR="00263198" w:rsidRPr="004144AB">
              <w:rPr>
                <w:rFonts w:asciiTheme="minorHAnsi" w:hAnsiTheme="minorHAnsi" w:cstheme="minorHAnsi"/>
                <w:b w:val="0"/>
                <w:iCs/>
                <w:sz w:val="20"/>
                <w:szCs w:val="20"/>
              </w:rPr>
              <w:t>.</w:t>
            </w:r>
            <w:r w:rsidR="002D4A07" w:rsidRPr="004144AB">
              <w:rPr>
                <w:rFonts w:asciiTheme="minorHAnsi" w:hAnsiTheme="minorHAnsi" w:cstheme="minorHAnsi"/>
                <w:b w:val="0"/>
                <w:iCs/>
                <w:sz w:val="20"/>
                <w:szCs w:val="20"/>
              </w:rPr>
              <w:t xml:space="preserve"> Centrum podpůrné péče vytvoří </w:t>
            </w:r>
            <w:r w:rsidR="00887592" w:rsidRPr="004144AB">
              <w:rPr>
                <w:rFonts w:asciiTheme="minorHAnsi" w:hAnsiTheme="minorHAnsi" w:cstheme="minorHAnsi"/>
                <w:b w:val="0"/>
                <w:iCs/>
                <w:sz w:val="20"/>
                <w:szCs w:val="20"/>
              </w:rPr>
              <w:t xml:space="preserve">podmínky pro </w:t>
            </w:r>
            <w:r w:rsidR="002C2F95" w:rsidRPr="004144AB">
              <w:rPr>
                <w:rFonts w:asciiTheme="minorHAnsi" w:hAnsiTheme="minorHAnsi" w:cstheme="minorHAnsi"/>
                <w:b w:val="0"/>
                <w:iCs/>
                <w:sz w:val="20"/>
                <w:szCs w:val="20"/>
              </w:rPr>
              <w:t xml:space="preserve">integraci a rozšíření kapacit i spektra poskytované podpůrné </w:t>
            </w:r>
            <w:r w:rsidR="00887592" w:rsidRPr="004144AB">
              <w:rPr>
                <w:rFonts w:asciiTheme="minorHAnsi" w:hAnsiTheme="minorHAnsi" w:cstheme="minorHAnsi"/>
                <w:b w:val="0"/>
                <w:iCs/>
                <w:sz w:val="20"/>
                <w:szCs w:val="20"/>
              </w:rPr>
              <w:t>péče</w:t>
            </w:r>
            <w:r w:rsidRPr="004144AB">
              <w:rPr>
                <w:rFonts w:asciiTheme="minorHAnsi" w:hAnsiTheme="minorHAnsi" w:cstheme="minorHAnsi"/>
                <w:b w:val="0"/>
                <w:iCs/>
                <w:sz w:val="20"/>
                <w:szCs w:val="20"/>
              </w:rPr>
              <w:t xml:space="preserve"> v</w:t>
            </w:r>
            <w:r w:rsidR="002D4A07" w:rsidRPr="004144AB">
              <w:rPr>
                <w:rFonts w:asciiTheme="minorHAnsi" w:hAnsiTheme="minorHAnsi" w:cstheme="minorHAnsi"/>
                <w:b w:val="0"/>
                <w:iCs/>
                <w:sz w:val="20"/>
                <w:szCs w:val="20"/>
              </w:rPr>
              <w:t> </w:t>
            </w:r>
            <w:r w:rsidRPr="004144AB">
              <w:rPr>
                <w:rFonts w:asciiTheme="minorHAnsi" w:hAnsiTheme="minorHAnsi" w:cstheme="minorHAnsi"/>
                <w:b w:val="0"/>
                <w:iCs/>
                <w:sz w:val="20"/>
                <w:szCs w:val="20"/>
              </w:rPr>
              <w:t>MOÚ</w:t>
            </w:r>
            <w:r w:rsidR="002D4A07" w:rsidRPr="004144AB">
              <w:rPr>
                <w:rFonts w:asciiTheme="minorHAnsi" w:hAnsiTheme="minorHAnsi" w:cstheme="minorHAnsi"/>
                <w:b w:val="0"/>
                <w:iCs/>
                <w:sz w:val="20"/>
                <w:szCs w:val="20"/>
              </w:rPr>
              <w:t xml:space="preserve">. To </w:t>
            </w:r>
            <w:r w:rsidR="00887592" w:rsidRPr="004144AB">
              <w:rPr>
                <w:rFonts w:asciiTheme="minorHAnsi" w:hAnsiTheme="minorHAnsi" w:cstheme="minorHAnsi"/>
                <w:b w:val="0"/>
                <w:iCs/>
                <w:sz w:val="20"/>
                <w:szCs w:val="20"/>
              </w:rPr>
              <w:t xml:space="preserve">umožní vznik a realizaci programu </w:t>
            </w:r>
            <w:r w:rsidRPr="004144AB">
              <w:rPr>
                <w:rFonts w:asciiTheme="minorHAnsi" w:hAnsiTheme="minorHAnsi" w:cstheme="minorHAnsi"/>
                <w:b w:val="0"/>
                <w:iCs/>
                <w:sz w:val="20"/>
                <w:szCs w:val="20"/>
              </w:rPr>
              <w:t xml:space="preserve">podpůrné </w:t>
            </w:r>
            <w:r w:rsidR="00887592" w:rsidRPr="004144AB">
              <w:rPr>
                <w:rFonts w:asciiTheme="minorHAnsi" w:hAnsiTheme="minorHAnsi" w:cstheme="minorHAnsi"/>
                <w:b w:val="0"/>
                <w:iCs/>
                <w:sz w:val="20"/>
                <w:szCs w:val="20"/>
              </w:rPr>
              <w:t>péče o onkologické přeživší</w:t>
            </w:r>
            <w:r w:rsidRPr="004144AB">
              <w:rPr>
                <w:rFonts w:asciiTheme="minorHAnsi" w:hAnsiTheme="minorHAnsi" w:cstheme="minorHAnsi"/>
                <w:b w:val="0"/>
                <w:iCs/>
                <w:sz w:val="20"/>
                <w:szCs w:val="20"/>
              </w:rPr>
              <w:t>. Po pilotování tohoto programu v MOÚ bude získané know-how poskytnuto dalším onkologickým centrům v ČR.</w:t>
            </w:r>
            <w:r w:rsidR="002D4A07" w:rsidRPr="004144AB">
              <w:rPr>
                <w:rFonts w:asciiTheme="minorHAnsi" w:hAnsiTheme="minorHAnsi" w:cstheme="minorHAnsi"/>
                <w:b w:val="0"/>
                <w:iCs/>
                <w:sz w:val="20"/>
                <w:szCs w:val="20"/>
              </w:rPr>
              <w:t xml:space="preserve"> </w:t>
            </w:r>
            <w:r w:rsidRPr="004144AB">
              <w:rPr>
                <w:rFonts w:asciiTheme="minorHAnsi" w:hAnsiTheme="minorHAnsi" w:cstheme="minorHAnsi"/>
                <w:b w:val="0"/>
                <w:iCs/>
                <w:sz w:val="20"/>
                <w:szCs w:val="20"/>
              </w:rPr>
              <w:t>Edukační centr</w:t>
            </w:r>
            <w:r w:rsidR="000F1D8F" w:rsidRPr="004144AB">
              <w:rPr>
                <w:rFonts w:asciiTheme="minorHAnsi" w:hAnsiTheme="minorHAnsi" w:cstheme="minorHAnsi"/>
                <w:b w:val="0"/>
                <w:iCs/>
                <w:sz w:val="20"/>
                <w:szCs w:val="20"/>
              </w:rPr>
              <w:t>um</w:t>
            </w:r>
            <w:r w:rsidRPr="004144AB">
              <w:rPr>
                <w:rFonts w:asciiTheme="minorHAnsi" w:hAnsiTheme="minorHAnsi" w:cstheme="minorHAnsi"/>
                <w:b w:val="0"/>
                <w:iCs/>
                <w:sz w:val="20"/>
                <w:szCs w:val="20"/>
              </w:rPr>
              <w:t xml:space="preserve"> </w:t>
            </w:r>
            <w:r w:rsidR="002D4A07" w:rsidRPr="004144AB">
              <w:rPr>
                <w:rFonts w:asciiTheme="minorHAnsi" w:hAnsiTheme="minorHAnsi" w:cstheme="minorHAnsi"/>
                <w:b w:val="0"/>
                <w:iCs/>
                <w:sz w:val="20"/>
                <w:szCs w:val="20"/>
              </w:rPr>
              <w:t>přispěje k rozšíření povědomí občanů o významu inovativní a podpůrné onkologické péči</w:t>
            </w:r>
            <w:r w:rsidR="000F1D8F" w:rsidRPr="004144AB">
              <w:rPr>
                <w:rFonts w:asciiTheme="minorHAnsi" w:hAnsiTheme="minorHAnsi" w:cstheme="minorHAnsi"/>
                <w:b w:val="0"/>
                <w:iCs/>
                <w:sz w:val="20"/>
                <w:szCs w:val="20"/>
              </w:rPr>
              <w:t xml:space="preserve"> a pomůže</w:t>
            </w:r>
            <w:r w:rsidR="002D4A07" w:rsidRPr="004144AB">
              <w:rPr>
                <w:rFonts w:asciiTheme="minorHAnsi" w:hAnsiTheme="minorHAnsi" w:cstheme="minorHAnsi"/>
                <w:b w:val="0"/>
                <w:iCs/>
                <w:sz w:val="20"/>
                <w:szCs w:val="20"/>
              </w:rPr>
              <w:t xml:space="preserve"> implement</w:t>
            </w:r>
            <w:r w:rsidR="000F1D8F" w:rsidRPr="004144AB">
              <w:rPr>
                <w:rFonts w:asciiTheme="minorHAnsi" w:hAnsiTheme="minorHAnsi" w:cstheme="minorHAnsi"/>
                <w:b w:val="0"/>
                <w:iCs/>
                <w:sz w:val="20"/>
                <w:szCs w:val="20"/>
              </w:rPr>
              <w:t>ovat</w:t>
            </w:r>
            <w:r w:rsidR="002D4A07" w:rsidRPr="004144AB">
              <w:rPr>
                <w:rFonts w:asciiTheme="minorHAnsi" w:hAnsiTheme="minorHAnsi" w:cstheme="minorHAnsi"/>
                <w:b w:val="0"/>
                <w:iCs/>
                <w:sz w:val="20"/>
                <w:szCs w:val="20"/>
              </w:rPr>
              <w:t xml:space="preserve"> model onkologické péče orientované na potřeby pacienta. Edukační centrum </w:t>
            </w:r>
            <w:r w:rsidRPr="004144AB">
              <w:rPr>
                <w:rFonts w:asciiTheme="minorHAnsi" w:hAnsiTheme="minorHAnsi" w:cstheme="minorHAnsi"/>
                <w:b w:val="0"/>
                <w:iCs/>
                <w:sz w:val="20"/>
                <w:szCs w:val="20"/>
              </w:rPr>
              <w:t xml:space="preserve">bude poskytovat individualizované i skupinové vzdělávání pacientů a jejich blízkých, </w:t>
            </w:r>
            <w:r w:rsidR="000F1D8F" w:rsidRPr="004144AB">
              <w:rPr>
                <w:rFonts w:asciiTheme="minorHAnsi" w:hAnsiTheme="minorHAnsi" w:cstheme="minorHAnsi"/>
                <w:b w:val="0"/>
                <w:iCs/>
                <w:sz w:val="20"/>
                <w:szCs w:val="20"/>
              </w:rPr>
              <w:t xml:space="preserve">a to i za využití fyzických i virtuálních elektronických modelů, a bude </w:t>
            </w:r>
            <w:r w:rsidRPr="004144AB">
              <w:rPr>
                <w:rFonts w:asciiTheme="minorHAnsi" w:hAnsiTheme="minorHAnsi" w:cstheme="minorHAnsi"/>
                <w:b w:val="0"/>
                <w:iCs/>
                <w:sz w:val="20"/>
                <w:szCs w:val="20"/>
              </w:rPr>
              <w:t>provoz</w:t>
            </w:r>
            <w:r w:rsidR="000F1D8F" w:rsidRPr="004144AB">
              <w:rPr>
                <w:rFonts w:asciiTheme="minorHAnsi" w:hAnsiTheme="minorHAnsi" w:cstheme="minorHAnsi"/>
                <w:b w:val="0"/>
                <w:iCs/>
                <w:sz w:val="20"/>
                <w:szCs w:val="20"/>
              </w:rPr>
              <w:t>ovat</w:t>
            </w:r>
            <w:r w:rsidRPr="004144AB">
              <w:rPr>
                <w:rFonts w:asciiTheme="minorHAnsi" w:hAnsiTheme="minorHAnsi" w:cstheme="minorHAnsi"/>
                <w:b w:val="0"/>
                <w:iCs/>
                <w:sz w:val="20"/>
                <w:szCs w:val="20"/>
              </w:rPr>
              <w:t xml:space="preserve"> bezplatn</w:t>
            </w:r>
            <w:r w:rsidR="000F1D8F" w:rsidRPr="004144AB">
              <w:rPr>
                <w:rFonts w:asciiTheme="minorHAnsi" w:hAnsiTheme="minorHAnsi" w:cstheme="minorHAnsi"/>
                <w:b w:val="0"/>
                <w:iCs/>
                <w:sz w:val="20"/>
                <w:szCs w:val="20"/>
              </w:rPr>
              <w:t xml:space="preserve">ou onkologickou telefonní </w:t>
            </w:r>
            <w:r w:rsidRPr="004144AB">
              <w:rPr>
                <w:rFonts w:asciiTheme="minorHAnsi" w:hAnsiTheme="minorHAnsi" w:cstheme="minorHAnsi"/>
                <w:b w:val="0"/>
                <w:iCs/>
                <w:sz w:val="20"/>
                <w:szCs w:val="20"/>
              </w:rPr>
              <w:t>link</w:t>
            </w:r>
            <w:r w:rsidR="000F1D8F" w:rsidRPr="004144AB">
              <w:rPr>
                <w:rFonts w:asciiTheme="minorHAnsi" w:hAnsiTheme="minorHAnsi" w:cstheme="minorHAnsi"/>
                <w:b w:val="0"/>
                <w:iCs/>
                <w:sz w:val="20"/>
                <w:szCs w:val="20"/>
              </w:rPr>
              <w:t>u</w:t>
            </w:r>
            <w:r w:rsidRPr="004144AB">
              <w:rPr>
                <w:rFonts w:asciiTheme="minorHAnsi" w:hAnsiTheme="minorHAnsi" w:cstheme="minorHAnsi"/>
                <w:b w:val="0"/>
                <w:iCs/>
                <w:sz w:val="20"/>
                <w:szCs w:val="20"/>
              </w:rPr>
              <w:t xml:space="preserve"> a emailového poradenství. </w:t>
            </w:r>
          </w:p>
          <w:p w:rsidR="002C2F95" w:rsidRPr="004144AB" w:rsidRDefault="002C2F95" w:rsidP="00032678">
            <w:pPr>
              <w:pStyle w:val="K-Tabulka"/>
              <w:rPr>
                <w:rFonts w:asciiTheme="minorHAnsi" w:hAnsiTheme="minorHAnsi" w:cstheme="minorHAnsi"/>
                <w:b w:val="0"/>
                <w:bCs w:val="0"/>
                <w:iCs/>
                <w:sz w:val="20"/>
                <w:szCs w:val="20"/>
              </w:rPr>
            </w:pPr>
            <w:r w:rsidRPr="004144AB">
              <w:rPr>
                <w:rFonts w:asciiTheme="minorHAnsi" w:hAnsiTheme="minorHAnsi" w:cstheme="minorHAnsi"/>
                <w:b w:val="0"/>
                <w:bCs w:val="0"/>
                <w:iCs/>
                <w:sz w:val="20"/>
                <w:szCs w:val="20"/>
              </w:rPr>
              <w:t>3. Zvýšení bezpečnosti onkologických pacientů.</w:t>
            </w:r>
          </w:p>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Vybudováním samostatného Centra prevence dojde k oddělení preventivních programů, které jsou poskytovány zdravým osobám od onkologických pacientů.</w:t>
            </w:r>
            <w:r w:rsidR="007215E8" w:rsidRPr="004144AB">
              <w:rPr>
                <w:rFonts w:asciiTheme="minorHAnsi" w:hAnsiTheme="minorHAnsi" w:cstheme="minorHAnsi"/>
                <w:b w:val="0"/>
                <w:iCs/>
                <w:sz w:val="20"/>
                <w:szCs w:val="20"/>
              </w:rPr>
              <w:t xml:space="preserve"> Tím dojde ke zvýšení bezpečnosti péče onkologicky nemocné, jakožto ohrožené skupiny obyvatelstva.  </w:t>
            </w:r>
            <w:r w:rsidRPr="004144AB">
              <w:rPr>
                <w:rFonts w:asciiTheme="minorHAnsi" w:hAnsiTheme="minorHAnsi" w:cstheme="minorHAnsi"/>
                <w:b w:val="0"/>
                <w:iCs/>
                <w:sz w:val="20"/>
                <w:szCs w:val="20"/>
              </w:rPr>
              <w:t xml:space="preserve">Pandemie COVID-19 prokázala, že zatímco zdraví jedinci mohou být bezpříznakovými přenašeči infekčních onemocnění, tak naopak onkologičtí pacienti jsou ohroženou skupinou z hlediska závažnosti průběhu infekcí. </w:t>
            </w:r>
          </w:p>
          <w:p w:rsidR="00B4542D" w:rsidRPr="004144AB" w:rsidRDefault="00B4542D"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4. Posílení odolnosti systému onkologické prevence a péče </w:t>
            </w:r>
            <w:r w:rsidR="00E01691" w:rsidRPr="004144AB">
              <w:rPr>
                <w:rFonts w:asciiTheme="minorHAnsi" w:hAnsiTheme="minorHAnsi" w:cstheme="minorHAnsi"/>
                <w:b w:val="0"/>
                <w:iCs/>
                <w:sz w:val="20"/>
                <w:szCs w:val="20"/>
              </w:rPr>
              <w:t>v </w:t>
            </w:r>
            <w:r w:rsidRPr="004144AB">
              <w:rPr>
                <w:rFonts w:asciiTheme="minorHAnsi" w:hAnsiTheme="minorHAnsi" w:cstheme="minorHAnsi"/>
                <w:b w:val="0"/>
                <w:iCs/>
                <w:sz w:val="20"/>
                <w:szCs w:val="20"/>
              </w:rPr>
              <w:t>ČR</w:t>
            </w:r>
            <w:r w:rsidR="00E01691" w:rsidRPr="004144AB">
              <w:rPr>
                <w:rFonts w:asciiTheme="minorHAnsi" w:hAnsiTheme="minorHAnsi" w:cstheme="minorHAnsi"/>
                <w:b w:val="0"/>
                <w:iCs/>
                <w:sz w:val="20"/>
                <w:szCs w:val="20"/>
              </w:rPr>
              <w:t>.</w:t>
            </w:r>
          </w:p>
          <w:p w:rsidR="00C96099" w:rsidRPr="004144AB" w:rsidRDefault="002C2F95" w:rsidP="006A1B3D">
            <w:pPr>
              <w:pStyle w:val="K-Tabulka"/>
              <w:rPr>
                <w:rFonts w:asciiTheme="minorHAnsi" w:hAnsiTheme="minorHAnsi" w:cstheme="minorHAnsi"/>
                <w:sz w:val="20"/>
                <w:szCs w:val="20"/>
              </w:rPr>
            </w:pPr>
            <w:r w:rsidRPr="004144AB">
              <w:rPr>
                <w:rFonts w:asciiTheme="minorHAnsi" w:hAnsiTheme="minorHAnsi" w:cstheme="minorHAnsi"/>
                <w:b w:val="0"/>
                <w:bCs w:val="0"/>
                <w:iCs/>
                <w:sz w:val="20"/>
                <w:szCs w:val="20"/>
              </w:rPr>
              <w:t>Realizací této investice dojde k vytvoření nových kapacit pro rozvoj onkologické prevence, inovativní a podpůrné péče v instituci s významným nadregionálním přesahem</w:t>
            </w:r>
            <w:r w:rsidR="007215E8" w:rsidRPr="004144AB">
              <w:rPr>
                <w:rFonts w:asciiTheme="minorHAnsi" w:hAnsiTheme="minorHAnsi" w:cstheme="minorHAnsi"/>
                <w:b w:val="0"/>
                <w:bCs w:val="0"/>
                <w:iCs/>
                <w:sz w:val="20"/>
                <w:szCs w:val="20"/>
              </w:rPr>
              <w:t>.</w:t>
            </w:r>
            <w:r w:rsidRPr="004144AB">
              <w:rPr>
                <w:rFonts w:asciiTheme="minorHAnsi" w:hAnsiTheme="minorHAnsi" w:cstheme="minorHAnsi"/>
                <w:b w:val="0"/>
                <w:bCs w:val="0"/>
                <w:iCs/>
                <w:sz w:val="20"/>
                <w:szCs w:val="20"/>
              </w:rPr>
              <w:t xml:space="preserve"> </w:t>
            </w:r>
          </w:p>
        </w:tc>
      </w:tr>
      <w:tr w:rsidR="002C2F95" w:rsidRPr="004144AB" w:rsidTr="007F510C">
        <w:trPr>
          <w:gridAfter w:val="1"/>
          <w:wAfter w:w="6" w:type="dxa"/>
        </w:trPr>
        <w:tc>
          <w:tcPr>
            <w:tcW w:w="2315" w:type="dxa"/>
          </w:tcPr>
          <w:p w:rsidR="002C2F95" w:rsidRPr="004144AB" w:rsidRDefault="002C2F95" w:rsidP="00032678">
            <w:pPr>
              <w:pStyle w:val="K-Tabulka"/>
              <w:rPr>
                <w:rFonts w:asciiTheme="minorHAnsi" w:hAnsiTheme="minorHAnsi" w:cstheme="minorHAnsi"/>
                <w:b w:val="0"/>
                <w:iCs/>
                <w:sz w:val="20"/>
                <w:szCs w:val="20"/>
              </w:rPr>
            </w:pPr>
            <w:bookmarkStart w:id="8" w:name="_Hlk72087203"/>
            <w:r w:rsidRPr="004144AB">
              <w:rPr>
                <w:rFonts w:asciiTheme="minorHAnsi" w:hAnsiTheme="minorHAnsi" w:cstheme="minorHAnsi"/>
                <w:b w:val="0"/>
                <w:iCs/>
                <w:sz w:val="20"/>
                <w:szCs w:val="20"/>
              </w:rPr>
              <w:lastRenderedPageBreak/>
              <w:t>Implementace</w:t>
            </w:r>
          </w:p>
        </w:tc>
        <w:tc>
          <w:tcPr>
            <w:tcW w:w="7307" w:type="dxa"/>
          </w:tcPr>
          <w:p w:rsidR="002C2F95" w:rsidRPr="004144AB" w:rsidRDefault="002C2F95"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Projekt bude realizovat Masarykův onkologický ústav</w:t>
            </w:r>
            <w:r w:rsidR="00E777D4" w:rsidRPr="004144AB">
              <w:rPr>
                <w:rFonts w:asciiTheme="minorHAnsi" w:hAnsiTheme="minorHAnsi" w:cstheme="minorHAnsi"/>
                <w:b w:val="0"/>
                <w:sz w:val="20"/>
                <w:szCs w:val="20"/>
              </w:rPr>
              <w:t>.</w:t>
            </w:r>
          </w:p>
          <w:p w:rsidR="00E777D4" w:rsidRPr="004144AB" w:rsidRDefault="00E777D4" w:rsidP="00E777D4">
            <w:pPr>
              <w:rPr>
                <w:rFonts w:cstheme="minorHAnsi"/>
                <w:bCs/>
                <w:color w:val="000000"/>
                <w:sz w:val="20"/>
                <w:szCs w:val="20"/>
              </w:rPr>
            </w:pPr>
            <w:r w:rsidRPr="004144AB">
              <w:rPr>
                <w:rFonts w:cstheme="minorHAnsi"/>
                <w:bCs/>
                <w:color w:val="000000"/>
                <w:sz w:val="20"/>
                <w:szCs w:val="20"/>
              </w:rPr>
              <w:t>Zajištění udržiteln</w:t>
            </w:r>
            <w:r w:rsidR="00582FEB" w:rsidRPr="004144AB">
              <w:rPr>
                <w:rFonts w:cstheme="minorHAnsi"/>
                <w:bCs/>
                <w:color w:val="000000"/>
                <w:sz w:val="20"/>
                <w:szCs w:val="20"/>
              </w:rPr>
              <w:t>osti a personálního zabezpečení:</w:t>
            </w:r>
          </w:p>
          <w:p w:rsidR="00E777D4" w:rsidRPr="004144AB" w:rsidRDefault="00E777D4" w:rsidP="007F502D">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 xml:space="preserve">Institucionální udržitelnost – Masarykův onkologický ústav (MOÚ) je stabilní institucí, je poskytovatelem zdravotní péče, která je celým svým spektrem zaměřena na diagnostiku, léčbu onkologických onemocnění, jejich prevenci a aplikovaný výzkum. Jeho spádovou oblastí v určitých oblastech </w:t>
            </w:r>
            <w:proofErr w:type="spellStart"/>
            <w:r w:rsidRPr="004144AB">
              <w:rPr>
                <w:rFonts w:asciiTheme="minorHAnsi" w:hAnsiTheme="minorHAnsi" w:cstheme="minorHAnsi"/>
                <w:b w:val="0"/>
                <w:sz w:val="20"/>
                <w:szCs w:val="20"/>
              </w:rPr>
              <w:t>superspecializované</w:t>
            </w:r>
            <w:proofErr w:type="spellEnd"/>
            <w:r w:rsidRPr="004144AB">
              <w:rPr>
                <w:rFonts w:asciiTheme="minorHAnsi" w:hAnsiTheme="minorHAnsi" w:cstheme="minorHAnsi"/>
                <w:b w:val="0"/>
                <w:sz w:val="20"/>
                <w:szCs w:val="20"/>
              </w:rPr>
              <w:t xml:space="preserve"> péče je celá Česká republika, je garantem </w:t>
            </w:r>
            <w:proofErr w:type="spellStart"/>
            <w:r w:rsidRPr="004144AB">
              <w:rPr>
                <w:rFonts w:asciiTheme="minorHAnsi" w:hAnsiTheme="minorHAnsi" w:cstheme="minorHAnsi"/>
                <w:b w:val="0"/>
                <w:sz w:val="20"/>
                <w:szCs w:val="20"/>
              </w:rPr>
              <w:t>eurokompatibilní</w:t>
            </w:r>
            <w:proofErr w:type="spellEnd"/>
            <w:r w:rsidRPr="004144AB">
              <w:rPr>
                <w:rFonts w:asciiTheme="minorHAnsi" w:hAnsiTheme="minorHAnsi" w:cstheme="minorHAnsi"/>
                <w:b w:val="0"/>
                <w:sz w:val="20"/>
                <w:szCs w:val="20"/>
              </w:rPr>
              <w:t xml:space="preserve"> koncepce rozvoje české onkologie v kontextu programů kvality OECI (</w:t>
            </w:r>
            <w:proofErr w:type="spellStart"/>
            <w:r w:rsidRPr="004144AB">
              <w:rPr>
                <w:rFonts w:asciiTheme="minorHAnsi" w:hAnsiTheme="minorHAnsi" w:cstheme="minorHAnsi"/>
                <w:b w:val="0"/>
                <w:sz w:val="20"/>
                <w:szCs w:val="20"/>
              </w:rPr>
              <w:t>Organisation</w:t>
            </w:r>
            <w:proofErr w:type="spellEnd"/>
            <w:r w:rsidRPr="004144AB">
              <w:rPr>
                <w:rFonts w:asciiTheme="minorHAnsi" w:hAnsiTheme="minorHAnsi" w:cstheme="minorHAnsi"/>
                <w:b w:val="0"/>
                <w:sz w:val="20"/>
                <w:szCs w:val="20"/>
              </w:rPr>
              <w:t xml:space="preserve"> </w:t>
            </w:r>
            <w:proofErr w:type="spellStart"/>
            <w:r w:rsidRPr="004144AB">
              <w:rPr>
                <w:rFonts w:asciiTheme="minorHAnsi" w:hAnsiTheme="minorHAnsi" w:cstheme="minorHAnsi"/>
                <w:b w:val="0"/>
                <w:sz w:val="20"/>
                <w:szCs w:val="20"/>
              </w:rPr>
              <w:t>of</w:t>
            </w:r>
            <w:proofErr w:type="spellEnd"/>
            <w:r w:rsidRPr="004144AB">
              <w:rPr>
                <w:rFonts w:asciiTheme="minorHAnsi" w:hAnsiTheme="minorHAnsi" w:cstheme="minorHAnsi"/>
                <w:b w:val="0"/>
                <w:sz w:val="20"/>
                <w:szCs w:val="20"/>
              </w:rPr>
              <w:t xml:space="preserve"> </w:t>
            </w:r>
            <w:proofErr w:type="spellStart"/>
            <w:r w:rsidRPr="004144AB">
              <w:rPr>
                <w:rFonts w:asciiTheme="minorHAnsi" w:hAnsiTheme="minorHAnsi" w:cstheme="minorHAnsi"/>
                <w:b w:val="0"/>
                <w:sz w:val="20"/>
                <w:szCs w:val="20"/>
              </w:rPr>
              <w:t>European</w:t>
            </w:r>
            <w:proofErr w:type="spellEnd"/>
            <w:r w:rsidRPr="004144AB">
              <w:rPr>
                <w:rFonts w:asciiTheme="minorHAnsi" w:hAnsiTheme="minorHAnsi" w:cstheme="minorHAnsi"/>
                <w:b w:val="0"/>
                <w:sz w:val="20"/>
                <w:szCs w:val="20"/>
              </w:rPr>
              <w:t xml:space="preserve"> </w:t>
            </w:r>
            <w:proofErr w:type="spellStart"/>
            <w:r w:rsidRPr="004144AB">
              <w:rPr>
                <w:rFonts w:asciiTheme="minorHAnsi" w:hAnsiTheme="minorHAnsi" w:cstheme="minorHAnsi"/>
                <w:b w:val="0"/>
                <w:sz w:val="20"/>
                <w:szCs w:val="20"/>
              </w:rPr>
              <w:t>Cancer</w:t>
            </w:r>
            <w:proofErr w:type="spellEnd"/>
            <w:r w:rsidRPr="004144AB">
              <w:rPr>
                <w:rFonts w:asciiTheme="minorHAnsi" w:hAnsiTheme="minorHAnsi" w:cstheme="minorHAnsi"/>
                <w:b w:val="0"/>
                <w:sz w:val="20"/>
                <w:szCs w:val="20"/>
              </w:rPr>
              <w:t xml:space="preserve"> </w:t>
            </w:r>
            <w:proofErr w:type="spellStart"/>
            <w:r w:rsidRPr="004144AB">
              <w:rPr>
                <w:rFonts w:asciiTheme="minorHAnsi" w:hAnsiTheme="minorHAnsi" w:cstheme="minorHAnsi"/>
                <w:b w:val="0"/>
                <w:sz w:val="20"/>
                <w:szCs w:val="20"/>
              </w:rPr>
              <w:t>Institutes</w:t>
            </w:r>
            <w:proofErr w:type="spellEnd"/>
            <w:r w:rsidRPr="004144AB">
              <w:rPr>
                <w:rFonts w:asciiTheme="minorHAnsi" w:hAnsiTheme="minorHAnsi" w:cstheme="minorHAnsi"/>
                <w:b w:val="0"/>
                <w:sz w:val="20"/>
                <w:szCs w:val="20"/>
              </w:rPr>
              <w:t xml:space="preserve">) a na národní úrovni je metodickým garantem organizačních a inovačních změn v oblasti onkologické prevence a péče s celostátním dopadem. MOÚ má také statut národního onkologického centra. Při svém postavení navíc soustřeďuje pacienty s pokročilejšími formami nádorů, vyžadujícími náročnou a dlouhodobou léčbu. </w:t>
            </w:r>
            <w:r w:rsidRPr="004144AB">
              <w:rPr>
                <w:rFonts w:asciiTheme="minorHAnsi" w:hAnsiTheme="minorHAnsi" w:cstheme="minorHAnsi"/>
                <w:b w:val="0"/>
                <w:sz w:val="20"/>
                <w:szCs w:val="20"/>
              </w:rPr>
              <w:br/>
              <w:t xml:space="preserve"> </w:t>
            </w:r>
            <w:r w:rsidRPr="004144AB">
              <w:rPr>
                <w:rFonts w:asciiTheme="minorHAnsi" w:hAnsiTheme="minorHAnsi" w:cstheme="minorHAnsi"/>
                <w:b w:val="0"/>
                <w:sz w:val="20"/>
                <w:szCs w:val="20"/>
              </w:rPr>
              <w:br/>
              <w:t xml:space="preserve">Finanční udržitelnost – dlouhodobý stabilní kladný hospodářský výsledek MOÚ je zárukou financování také jeho rozvojových aktivit. Provoz nového centra bude z </w:t>
            </w:r>
            <w:r w:rsidRPr="004144AB">
              <w:rPr>
                <w:rFonts w:asciiTheme="minorHAnsi" w:hAnsiTheme="minorHAnsi" w:cstheme="minorHAnsi"/>
                <w:b w:val="0"/>
                <w:sz w:val="20"/>
                <w:szCs w:val="20"/>
              </w:rPr>
              <w:lastRenderedPageBreak/>
              <w:t>převážné většiny hrazen z úhrad screeningových programů zdravotních pojišťoven doplněný o poskytování komerční prevence. Podstatnou složkou bude také projektové financování</w:t>
            </w:r>
            <w:r w:rsidR="007F502D" w:rsidRPr="004144AB">
              <w:rPr>
                <w:rFonts w:asciiTheme="minorHAnsi" w:hAnsiTheme="minorHAnsi" w:cstheme="minorHAnsi"/>
                <w:b w:val="0"/>
                <w:sz w:val="20"/>
                <w:szCs w:val="20"/>
              </w:rPr>
              <w:t>,</w:t>
            </w:r>
            <w:r w:rsidRPr="004144AB">
              <w:rPr>
                <w:rFonts w:asciiTheme="minorHAnsi" w:hAnsiTheme="minorHAnsi" w:cstheme="minorHAnsi"/>
                <w:b w:val="0"/>
                <w:sz w:val="20"/>
                <w:szCs w:val="20"/>
              </w:rPr>
              <w:t xml:space="preserve"> ať už ve formě grantových projektů</w:t>
            </w:r>
            <w:r w:rsidR="007F502D" w:rsidRPr="004144AB">
              <w:rPr>
                <w:rFonts w:asciiTheme="minorHAnsi" w:hAnsiTheme="minorHAnsi" w:cstheme="minorHAnsi"/>
                <w:b w:val="0"/>
                <w:sz w:val="20"/>
                <w:szCs w:val="20"/>
              </w:rPr>
              <w:t>,</w:t>
            </w:r>
            <w:r w:rsidRPr="004144AB">
              <w:rPr>
                <w:rFonts w:asciiTheme="minorHAnsi" w:hAnsiTheme="minorHAnsi" w:cstheme="minorHAnsi"/>
                <w:b w:val="0"/>
                <w:sz w:val="20"/>
                <w:szCs w:val="20"/>
              </w:rPr>
              <w:t xml:space="preserve"> tak příjm</w:t>
            </w:r>
            <w:r w:rsidR="007F502D" w:rsidRPr="004144AB">
              <w:rPr>
                <w:rFonts w:asciiTheme="minorHAnsi" w:hAnsiTheme="minorHAnsi" w:cstheme="minorHAnsi"/>
                <w:b w:val="0"/>
                <w:sz w:val="20"/>
                <w:szCs w:val="20"/>
              </w:rPr>
              <w:t>ů</w:t>
            </w:r>
            <w:r w:rsidRPr="004144AB">
              <w:rPr>
                <w:rFonts w:asciiTheme="minorHAnsi" w:hAnsiTheme="minorHAnsi" w:cstheme="minorHAnsi"/>
                <w:b w:val="0"/>
                <w:sz w:val="20"/>
                <w:szCs w:val="20"/>
              </w:rPr>
              <w:t xml:space="preserve"> z klinických studií. V neposlední řadě budou jedním ze zdrojů financování provozu také dary. </w:t>
            </w:r>
            <w:r w:rsidRPr="004144AB">
              <w:rPr>
                <w:rFonts w:asciiTheme="minorHAnsi" w:hAnsiTheme="minorHAnsi" w:cstheme="minorHAnsi"/>
                <w:b w:val="0"/>
                <w:sz w:val="20"/>
                <w:szCs w:val="20"/>
              </w:rPr>
              <w:br/>
            </w:r>
            <w:r w:rsidRPr="004144AB">
              <w:rPr>
                <w:rFonts w:asciiTheme="minorHAnsi" w:hAnsiTheme="minorHAnsi" w:cstheme="minorHAnsi"/>
                <w:b w:val="0"/>
                <w:sz w:val="20"/>
                <w:szCs w:val="20"/>
              </w:rPr>
              <w:br/>
              <w:t>Personální udržitelnost (zajištění personálního zabezpečení) – Odhad nově vzniklých úvazků činí 49 včetně podpůrných profesí. Definované nové úvazky budou zabezpečeny částečně stávajícím personálem, nicméně MOÚ počítá s oslovením specialistů a jejich přijetí</w:t>
            </w:r>
            <w:r w:rsidR="007F502D" w:rsidRPr="004144AB">
              <w:rPr>
                <w:rFonts w:asciiTheme="minorHAnsi" w:hAnsiTheme="minorHAnsi" w:cstheme="minorHAnsi"/>
                <w:b w:val="0"/>
                <w:sz w:val="20"/>
                <w:szCs w:val="20"/>
              </w:rPr>
              <w:t>m</w:t>
            </w:r>
            <w:r w:rsidRPr="004144AB">
              <w:rPr>
                <w:rFonts w:asciiTheme="minorHAnsi" w:hAnsiTheme="minorHAnsi" w:cstheme="minorHAnsi"/>
                <w:b w:val="0"/>
                <w:sz w:val="20"/>
                <w:szCs w:val="20"/>
              </w:rPr>
              <w:t xml:space="preserve"> na nové pozice. Dále </w:t>
            </w:r>
            <w:r w:rsidR="007F502D" w:rsidRPr="004144AB">
              <w:rPr>
                <w:rFonts w:asciiTheme="minorHAnsi" w:hAnsiTheme="minorHAnsi" w:cstheme="minorHAnsi"/>
                <w:b w:val="0"/>
                <w:iCs/>
                <w:sz w:val="20"/>
                <w:szCs w:val="20"/>
              </w:rPr>
              <w:t>je plánováno</w:t>
            </w:r>
            <w:r w:rsidR="007F502D" w:rsidRPr="004144AB">
              <w:rPr>
                <w:rFonts w:asciiTheme="minorHAnsi" w:hAnsiTheme="minorHAnsi" w:cstheme="minorHAnsi"/>
                <w:iCs/>
                <w:sz w:val="20"/>
                <w:szCs w:val="20"/>
              </w:rPr>
              <w:t xml:space="preserve"> </w:t>
            </w:r>
            <w:r w:rsidRPr="004144AB">
              <w:rPr>
                <w:rFonts w:asciiTheme="minorHAnsi" w:hAnsiTheme="minorHAnsi" w:cstheme="minorHAnsi"/>
                <w:b w:val="0"/>
                <w:sz w:val="20"/>
                <w:szCs w:val="20"/>
              </w:rPr>
              <w:t xml:space="preserve">využít statutu MOÚ jako výukového pracoviště a zejména </w:t>
            </w:r>
            <w:proofErr w:type="gramStart"/>
            <w:r w:rsidRPr="004144AB">
              <w:rPr>
                <w:rFonts w:asciiTheme="minorHAnsi" w:hAnsiTheme="minorHAnsi" w:cstheme="minorHAnsi"/>
                <w:b w:val="0"/>
                <w:sz w:val="20"/>
                <w:szCs w:val="20"/>
              </w:rPr>
              <w:t>v  oblasti</w:t>
            </w:r>
            <w:proofErr w:type="gramEnd"/>
            <w:r w:rsidRPr="004144AB">
              <w:rPr>
                <w:rFonts w:asciiTheme="minorHAnsi" w:hAnsiTheme="minorHAnsi" w:cstheme="minorHAnsi"/>
                <w:b w:val="0"/>
                <w:sz w:val="20"/>
                <w:szCs w:val="20"/>
              </w:rPr>
              <w:t xml:space="preserve"> primární prevence a podpůrné péče </w:t>
            </w:r>
            <w:r w:rsidR="007F502D" w:rsidRPr="004144AB">
              <w:rPr>
                <w:rFonts w:asciiTheme="minorHAnsi" w:hAnsiTheme="minorHAnsi" w:cstheme="minorHAnsi"/>
                <w:b w:val="0"/>
                <w:sz w:val="20"/>
                <w:szCs w:val="20"/>
              </w:rPr>
              <w:t xml:space="preserve">je </w:t>
            </w:r>
            <w:r w:rsidRPr="004144AB">
              <w:rPr>
                <w:rFonts w:asciiTheme="minorHAnsi" w:hAnsiTheme="minorHAnsi" w:cstheme="minorHAnsi"/>
                <w:b w:val="0"/>
                <w:sz w:val="20"/>
                <w:szCs w:val="20"/>
              </w:rPr>
              <w:t>předpokládá</w:t>
            </w:r>
            <w:r w:rsidR="007F502D" w:rsidRPr="004144AB">
              <w:rPr>
                <w:rFonts w:asciiTheme="minorHAnsi" w:hAnsiTheme="minorHAnsi" w:cstheme="minorHAnsi"/>
                <w:b w:val="0"/>
                <w:sz w:val="20"/>
                <w:szCs w:val="20"/>
              </w:rPr>
              <w:t>na</w:t>
            </w:r>
            <w:r w:rsidRPr="004144AB">
              <w:rPr>
                <w:rFonts w:asciiTheme="minorHAnsi" w:hAnsiTheme="minorHAnsi" w:cstheme="minorHAnsi"/>
                <w:b w:val="0"/>
                <w:sz w:val="20"/>
                <w:szCs w:val="20"/>
              </w:rPr>
              <w:t xml:space="preserve"> spoluprác</w:t>
            </w:r>
            <w:r w:rsidR="007F502D" w:rsidRPr="004144AB">
              <w:rPr>
                <w:rFonts w:asciiTheme="minorHAnsi" w:hAnsiTheme="minorHAnsi" w:cstheme="minorHAnsi"/>
                <w:b w:val="0"/>
                <w:sz w:val="20"/>
                <w:szCs w:val="20"/>
              </w:rPr>
              <w:t>e</w:t>
            </w:r>
            <w:r w:rsidRPr="004144AB">
              <w:rPr>
                <w:rFonts w:asciiTheme="minorHAnsi" w:hAnsiTheme="minorHAnsi" w:cstheme="minorHAnsi"/>
                <w:b w:val="0"/>
                <w:sz w:val="20"/>
                <w:szCs w:val="20"/>
              </w:rPr>
              <w:t xml:space="preserve"> se středními a vysokými školami v regionu, kterým budou nabídnuta místa pro absolvování odborné praxe a dlouhodobých stáží. Ve spolupráci s NCO NZO budou připraveny certifikační kurzy pro zdravotnické i nezdravotnické pracovníky, kteří se budou chtít uplatnit při poskytování primární preventivní péče.</w:t>
            </w:r>
            <w:r w:rsidRPr="004144AB">
              <w:rPr>
                <w:rFonts w:asciiTheme="minorHAnsi" w:hAnsiTheme="minorHAnsi" w:cstheme="minorHAnsi"/>
                <w:b w:val="0"/>
                <w:sz w:val="20"/>
                <w:szCs w:val="20"/>
              </w:rPr>
              <w:br/>
              <w:t>Provozní udržitelnost – je daná organizačním začleněním nových provozů do dlouhodobě fungujícího Masarykova onkologického ústavu. Vybudováním Centra onkologické prevence a infrastruktury pro poskytování inovativní a podpůrné péče a dalších zdravotnických služeb povede v průměru o 20 % navýšení výkonu v oblasti podpůrné péče, 20 % navýšení výkonu v oblasti inovativní péče (klinická hodnocení) a 20</w:t>
            </w:r>
            <w:r w:rsidR="00582FEB" w:rsidRPr="004144AB">
              <w:rPr>
                <w:rFonts w:asciiTheme="minorHAnsi" w:hAnsiTheme="minorHAnsi" w:cstheme="minorHAnsi"/>
                <w:b w:val="0"/>
                <w:sz w:val="20"/>
                <w:szCs w:val="20"/>
              </w:rPr>
              <w:t xml:space="preserve"> </w:t>
            </w:r>
            <w:r w:rsidRPr="004144AB">
              <w:rPr>
                <w:rFonts w:asciiTheme="minorHAnsi" w:hAnsiTheme="minorHAnsi" w:cstheme="minorHAnsi"/>
                <w:b w:val="0"/>
                <w:sz w:val="20"/>
                <w:szCs w:val="20"/>
              </w:rPr>
              <w:t xml:space="preserve">- 30 % navýšení preventivní onkologické péče (posílení kapacit stávajících screeningových programů, nové screeningové programy – karcinom plic, karcinom prsu, program primární onkologické prevence, posílení kapacit pro program onkologické prevence pro každého).  Současná prostorová kapacita MOÚ neumožnuje navyšovat počet klientů a pacientů v preventivních a podpůrných programech, ani počty klinických hodnocení. Např. objednávací doby v programu „Onkologická prevence pro každého“ dnes přesahuje 6 měsíců. Tedy existuje významný převis poptávky nad aktuálními kapacitami. </w:t>
            </w:r>
            <w:r w:rsidRPr="004144AB">
              <w:rPr>
                <w:rFonts w:asciiTheme="minorHAnsi" w:hAnsiTheme="minorHAnsi" w:cstheme="minorHAnsi"/>
                <w:b w:val="0"/>
                <w:sz w:val="20"/>
                <w:szCs w:val="20"/>
              </w:rPr>
              <w:br/>
            </w:r>
          </w:p>
        </w:tc>
      </w:tr>
      <w:bookmarkEnd w:id="8"/>
      <w:tr w:rsidR="00C96099" w:rsidRPr="004144AB" w:rsidTr="007F510C">
        <w:trPr>
          <w:trHeight w:val="70"/>
        </w:trPr>
        <w:tc>
          <w:tcPr>
            <w:tcW w:w="2315" w:type="dxa"/>
          </w:tcPr>
          <w:p w:rsidR="00C96099" w:rsidRPr="004144AB" w:rsidRDefault="00C96099" w:rsidP="006A1B3D">
            <w:pPr>
              <w:pStyle w:val="K-Tabulka"/>
              <w:rPr>
                <w:rFonts w:asciiTheme="minorHAnsi" w:hAnsiTheme="minorHAnsi" w:cstheme="minorHAnsi"/>
                <w:sz w:val="20"/>
                <w:szCs w:val="20"/>
              </w:rPr>
            </w:pPr>
            <w:r w:rsidRPr="004144AB">
              <w:rPr>
                <w:rFonts w:asciiTheme="minorHAnsi" w:hAnsiTheme="minorHAnsi" w:cstheme="minorHAnsi"/>
                <w:b w:val="0"/>
                <w:sz w:val="20"/>
                <w:szCs w:val="20"/>
              </w:rPr>
              <w:lastRenderedPageBreak/>
              <w:t>Spolupráce a zapojení zúčastněných stran</w:t>
            </w:r>
          </w:p>
        </w:tc>
        <w:tc>
          <w:tcPr>
            <w:tcW w:w="7313" w:type="dxa"/>
            <w:gridSpan w:val="2"/>
          </w:tcPr>
          <w:p w:rsidR="00C96099" w:rsidRPr="004144AB" w:rsidRDefault="002C2F95" w:rsidP="006A1B3D">
            <w:pPr>
              <w:pStyle w:val="K-Tabulka"/>
              <w:rPr>
                <w:rFonts w:asciiTheme="minorHAnsi" w:hAnsiTheme="minorHAnsi" w:cstheme="minorHAnsi"/>
                <w:i/>
                <w:sz w:val="20"/>
                <w:szCs w:val="20"/>
              </w:rPr>
            </w:pPr>
            <w:r w:rsidRPr="004144AB">
              <w:rPr>
                <w:rFonts w:asciiTheme="minorHAnsi" w:hAnsiTheme="minorHAnsi" w:cstheme="minorHAnsi"/>
                <w:b w:val="0"/>
                <w:iCs/>
                <w:sz w:val="20"/>
                <w:szCs w:val="20"/>
              </w:rPr>
              <w:t>Projekt bude realizovat Masarykův onkologický ústav. MZ bude zapojeno z pozice zřizovatele nemocnice zaštiťující toto nové centrum. V oblasti prevence se předpokládá spolupráce s Národním screeningovým centrem, relevantními poskytovateli primární péče, onkologické péče a dále s fakultními a významnými regionálními nemocnicemi. V oblasti vzdělávání odborníků pro prevenci se předpokládá spolupráce s jednotlivými fakultami a centry Masarykovy univerzity</w:t>
            </w:r>
            <w:r w:rsidR="006A1B3D" w:rsidRPr="004144AB">
              <w:rPr>
                <w:rFonts w:asciiTheme="minorHAnsi" w:hAnsiTheme="minorHAnsi" w:cstheme="minorHAnsi"/>
                <w:b w:val="0"/>
                <w:iCs/>
                <w:sz w:val="20"/>
                <w:szCs w:val="20"/>
              </w:rPr>
              <w:t>, Institutem postgraduálního vzdělávání a</w:t>
            </w:r>
            <w:r w:rsidRPr="004144AB">
              <w:rPr>
                <w:rFonts w:asciiTheme="minorHAnsi" w:hAnsiTheme="minorHAnsi" w:cstheme="minorHAnsi"/>
                <w:b w:val="0"/>
                <w:iCs/>
                <w:sz w:val="20"/>
                <w:szCs w:val="20"/>
              </w:rPr>
              <w:t xml:space="preserve"> s Národním centrem ošetřovatelství a nelékařských zdravotnických oborů.</w:t>
            </w:r>
          </w:p>
        </w:tc>
      </w:tr>
      <w:tr w:rsidR="002C2F95" w:rsidRPr="004144AB" w:rsidTr="007F510C">
        <w:trPr>
          <w:gridAfter w:val="1"/>
          <w:wAfter w:w="6" w:type="dxa"/>
        </w:trPr>
        <w:tc>
          <w:tcPr>
            <w:tcW w:w="2315" w:type="dxa"/>
          </w:tcPr>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Překážky a rizika</w:t>
            </w:r>
          </w:p>
        </w:tc>
        <w:tc>
          <w:tcPr>
            <w:tcW w:w="7307" w:type="dxa"/>
          </w:tcPr>
          <w:p w:rsidR="002C2F95" w:rsidRPr="004144AB" w:rsidRDefault="002C2F95"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Riziko spojené s realizací staveb – navržené řešení vyhoví všem požadavkům obecně závazných předpisů, které se vztahují na stavebně-technické řešení, hygienické požadavky, jakost materiálů a požadavky související se zajištěním bezpečnosti a ochrany zdraví při práci.</w:t>
            </w:r>
            <w:r w:rsidR="006A1B3D" w:rsidRPr="004144AB">
              <w:rPr>
                <w:rFonts w:asciiTheme="minorHAnsi" w:hAnsiTheme="minorHAnsi" w:cstheme="minorHAnsi"/>
                <w:b w:val="0"/>
                <w:sz w:val="20"/>
                <w:szCs w:val="20"/>
              </w:rPr>
              <w:t xml:space="preserve"> Riziko rovněž představují nedodržení plánovaného harmonogramu stavebních prací</w:t>
            </w:r>
            <w:r w:rsidR="00CC1F9B" w:rsidRPr="004144AB">
              <w:rPr>
                <w:rFonts w:asciiTheme="minorHAnsi" w:hAnsiTheme="minorHAnsi" w:cstheme="minorHAnsi"/>
                <w:b w:val="0"/>
                <w:sz w:val="20"/>
                <w:szCs w:val="20"/>
              </w:rPr>
              <w:t>.</w:t>
            </w:r>
          </w:p>
          <w:p w:rsidR="007971C4" w:rsidRPr="004144AB" w:rsidRDefault="002C2F95"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 xml:space="preserve">Personální zajištění nově vzniklé zdravotnické kapacity – </w:t>
            </w:r>
            <w:r w:rsidR="007971C4" w:rsidRPr="004144AB">
              <w:rPr>
                <w:rFonts w:asciiTheme="minorHAnsi" w:hAnsiTheme="minorHAnsi" w:cstheme="minorHAnsi"/>
                <w:b w:val="0"/>
                <w:sz w:val="20"/>
                <w:szCs w:val="20"/>
              </w:rPr>
              <w:t>realizací projektu dojde k vytvoření nových pracovních míst. Nově vytvořené centrum bude koncentrovat přední špičkové onkology ze stávajících nemocničních zařízení. Část pracovních pozic pak bude zajištěna novými zaměstnanci. Centrum prevence nabídne i příležitosti stáží, a to v rámci přípravy budoucích odborníků na problematiku pohybu, zdraví a prevence.</w:t>
            </w:r>
          </w:p>
          <w:p w:rsidR="007971C4" w:rsidRPr="004144AB" w:rsidRDefault="007971C4"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 xml:space="preserve">Časové riziko – </w:t>
            </w:r>
            <w:r w:rsidR="00CC1F9B" w:rsidRPr="004144AB">
              <w:rPr>
                <w:rFonts w:asciiTheme="minorHAnsi" w:hAnsiTheme="minorHAnsi" w:cstheme="minorHAnsi"/>
                <w:b w:val="0"/>
                <w:sz w:val="20"/>
                <w:szCs w:val="20"/>
              </w:rPr>
              <w:t xml:space="preserve">riziko představuje nedodržení plánovaného harmonogramu celého </w:t>
            </w:r>
            <w:r w:rsidRPr="004144AB">
              <w:rPr>
                <w:rFonts w:asciiTheme="minorHAnsi" w:hAnsiTheme="minorHAnsi" w:cstheme="minorHAnsi"/>
                <w:b w:val="0"/>
                <w:sz w:val="20"/>
                <w:szCs w:val="20"/>
              </w:rPr>
              <w:t>projekt</w:t>
            </w:r>
            <w:r w:rsidR="00CC1F9B" w:rsidRPr="004144AB">
              <w:rPr>
                <w:rFonts w:asciiTheme="minorHAnsi" w:hAnsiTheme="minorHAnsi" w:cstheme="minorHAnsi"/>
                <w:b w:val="0"/>
                <w:sz w:val="20"/>
                <w:szCs w:val="20"/>
              </w:rPr>
              <w:t>u, jehož re</w:t>
            </w:r>
            <w:r w:rsidRPr="004144AB">
              <w:rPr>
                <w:rFonts w:asciiTheme="minorHAnsi" w:hAnsiTheme="minorHAnsi" w:cstheme="minorHAnsi"/>
                <w:b w:val="0"/>
                <w:sz w:val="20"/>
                <w:szCs w:val="20"/>
              </w:rPr>
              <w:t>alizac</w:t>
            </w:r>
            <w:r w:rsidR="00CC1F9B" w:rsidRPr="004144AB">
              <w:rPr>
                <w:rFonts w:asciiTheme="minorHAnsi" w:hAnsiTheme="minorHAnsi" w:cstheme="minorHAnsi"/>
                <w:b w:val="0"/>
                <w:sz w:val="20"/>
                <w:szCs w:val="20"/>
              </w:rPr>
              <w:t>e je plánována</w:t>
            </w:r>
            <w:r w:rsidRPr="004144AB">
              <w:rPr>
                <w:rFonts w:asciiTheme="minorHAnsi" w:hAnsiTheme="minorHAnsi" w:cstheme="minorHAnsi"/>
                <w:b w:val="0"/>
                <w:sz w:val="20"/>
                <w:szCs w:val="20"/>
              </w:rPr>
              <w:t xml:space="preserve"> přibližně</w:t>
            </w:r>
            <w:r w:rsidR="00CC1F9B" w:rsidRPr="004144AB">
              <w:rPr>
                <w:rFonts w:asciiTheme="minorHAnsi" w:hAnsiTheme="minorHAnsi" w:cstheme="minorHAnsi"/>
                <w:b w:val="0"/>
                <w:sz w:val="20"/>
                <w:szCs w:val="20"/>
              </w:rPr>
              <w:t xml:space="preserve"> na</w:t>
            </w:r>
            <w:r w:rsidRPr="004144AB">
              <w:rPr>
                <w:rFonts w:asciiTheme="minorHAnsi" w:hAnsiTheme="minorHAnsi" w:cstheme="minorHAnsi"/>
                <w:b w:val="0"/>
                <w:sz w:val="20"/>
                <w:szCs w:val="20"/>
              </w:rPr>
              <w:t xml:space="preserve"> 5,5 let. Na realizaci projektu se budou podílet přední odborníci jak z oblasti onkologických specialistů garantujících odbornou stránku projektu, tak vrcholoví manažeři, včetně specialistů na stavební a provozní otázky celého projektu.</w:t>
            </w:r>
          </w:p>
          <w:p w:rsidR="002C2F95" w:rsidRPr="004144AB" w:rsidRDefault="002C2F95" w:rsidP="00032678">
            <w:pPr>
              <w:pStyle w:val="K-Tabulka"/>
              <w:rPr>
                <w:rFonts w:asciiTheme="minorHAnsi" w:hAnsiTheme="minorHAnsi" w:cstheme="minorHAnsi"/>
                <w:b w:val="0"/>
                <w:i/>
                <w:iCs/>
                <w:sz w:val="20"/>
                <w:szCs w:val="20"/>
              </w:rPr>
            </w:pPr>
          </w:p>
        </w:tc>
      </w:tr>
      <w:tr w:rsidR="002C2F95" w:rsidRPr="004144AB" w:rsidTr="007F510C">
        <w:trPr>
          <w:gridAfter w:val="1"/>
          <w:wAfter w:w="6" w:type="dxa"/>
        </w:trPr>
        <w:tc>
          <w:tcPr>
            <w:tcW w:w="2315" w:type="dxa"/>
          </w:tcPr>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Cílové skupiny populace a ekonomické subjekty</w:t>
            </w:r>
          </w:p>
        </w:tc>
        <w:tc>
          <w:tcPr>
            <w:tcW w:w="7307" w:type="dxa"/>
          </w:tcPr>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Projekt svým zaměřením bude cílit na širokou skupinu obyvatelstva a řadu ekonomických subjektů. V první řadě se bude jednat o občany, kteří se budou účastnit screeningových a preventivních programů. Dále bude zaměřen na onkologické pacienty a jejich příbuzné a blízké. Současně bude poskytovat příležitosti pro vzdělávání a výchovu nových odborníků. Stan ekonomických subjektů bude projekt cílit na </w:t>
            </w:r>
            <w:r w:rsidRPr="004144AB">
              <w:rPr>
                <w:rFonts w:asciiTheme="minorHAnsi" w:hAnsiTheme="minorHAnsi" w:cstheme="minorHAnsi"/>
                <w:b w:val="0"/>
                <w:iCs/>
                <w:sz w:val="20"/>
                <w:szCs w:val="20"/>
              </w:rPr>
              <w:lastRenderedPageBreak/>
              <w:t>poskytovatele zdravotní péče a vzdělávací a výzkumné instituce. Předpokládá se, že vyvolá zájem i subjektů podnikajících v oblasti vývoje nových léčiv a zdravotnických prostředků</w:t>
            </w:r>
          </w:p>
        </w:tc>
      </w:tr>
      <w:tr w:rsidR="002C2F95" w:rsidRPr="004144AB" w:rsidTr="007F510C">
        <w:trPr>
          <w:gridAfter w:val="1"/>
          <w:wAfter w:w="6" w:type="dxa"/>
        </w:trPr>
        <w:tc>
          <w:tcPr>
            <w:tcW w:w="2315" w:type="dxa"/>
          </w:tcPr>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lastRenderedPageBreak/>
              <w:t>Souhrnné náklady realizace financované z RRF za celé období</w:t>
            </w:r>
          </w:p>
        </w:tc>
        <w:tc>
          <w:tcPr>
            <w:tcW w:w="7307" w:type="dxa"/>
          </w:tcPr>
          <w:p w:rsidR="002C2F95" w:rsidRPr="004144AB" w:rsidRDefault="004144AB" w:rsidP="00032678">
            <w:pPr>
              <w:pStyle w:val="K-Tabulka"/>
              <w:rPr>
                <w:rFonts w:asciiTheme="minorHAnsi" w:hAnsiTheme="minorHAnsi" w:cstheme="minorHAnsi"/>
                <w:b w:val="0"/>
                <w:bCs w:val="0"/>
                <w:iCs/>
                <w:sz w:val="20"/>
                <w:szCs w:val="20"/>
              </w:rPr>
            </w:pPr>
            <w:proofErr w:type="gramStart"/>
            <w:r>
              <w:rPr>
                <w:rFonts w:asciiTheme="minorHAnsi" w:hAnsiTheme="minorHAnsi" w:cstheme="minorHAnsi"/>
                <w:b w:val="0"/>
                <w:bCs w:val="0"/>
                <w:iCs/>
                <w:sz w:val="20"/>
                <w:szCs w:val="20"/>
              </w:rPr>
              <w:t xml:space="preserve">826 </w:t>
            </w:r>
            <w:r w:rsidR="002C2F95" w:rsidRPr="004144AB">
              <w:rPr>
                <w:rFonts w:asciiTheme="minorHAnsi" w:hAnsiTheme="minorHAnsi" w:cstheme="minorHAnsi"/>
                <w:b w:val="0"/>
                <w:bCs w:val="0"/>
                <w:iCs/>
                <w:sz w:val="20"/>
                <w:szCs w:val="20"/>
              </w:rPr>
              <w:t> </w:t>
            </w:r>
            <w:r w:rsidR="00963EB4" w:rsidRPr="004144AB">
              <w:rPr>
                <w:rFonts w:asciiTheme="minorHAnsi" w:hAnsiTheme="minorHAnsi" w:cstheme="minorHAnsi"/>
                <w:b w:val="0"/>
                <w:bCs w:val="0"/>
                <w:iCs/>
                <w:sz w:val="20"/>
                <w:szCs w:val="20"/>
              </w:rPr>
              <w:t>mil.</w:t>
            </w:r>
            <w:proofErr w:type="gramEnd"/>
            <w:r w:rsidR="00963EB4" w:rsidRPr="004144AB">
              <w:rPr>
                <w:rFonts w:asciiTheme="minorHAnsi" w:hAnsiTheme="minorHAnsi" w:cstheme="minorHAnsi"/>
                <w:b w:val="0"/>
                <w:bCs w:val="0"/>
                <w:iCs/>
                <w:sz w:val="20"/>
                <w:szCs w:val="20"/>
              </w:rPr>
              <w:t xml:space="preserve"> </w:t>
            </w:r>
            <w:r w:rsidR="002C2F95" w:rsidRPr="004144AB">
              <w:rPr>
                <w:rFonts w:asciiTheme="minorHAnsi" w:hAnsiTheme="minorHAnsi" w:cstheme="minorHAnsi"/>
                <w:b w:val="0"/>
                <w:bCs w:val="0"/>
                <w:iCs/>
                <w:sz w:val="20"/>
                <w:szCs w:val="20"/>
              </w:rPr>
              <w:t>CZK</w:t>
            </w:r>
          </w:p>
        </w:tc>
      </w:tr>
      <w:tr w:rsidR="002C2F95" w:rsidRPr="004144AB" w:rsidTr="007F510C">
        <w:trPr>
          <w:gridAfter w:val="1"/>
          <w:wAfter w:w="6" w:type="dxa"/>
        </w:trPr>
        <w:tc>
          <w:tcPr>
            <w:tcW w:w="2315" w:type="dxa"/>
          </w:tcPr>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Dodržování pravidel státní podpory</w:t>
            </w:r>
          </w:p>
        </w:tc>
        <w:tc>
          <w:tcPr>
            <w:tcW w:w="7307" w:type="dxa"/>
          </w:tcPr>
          <w:p w:rsidR="002C2F95" w:rsidRPr="004144AB" w:rsidRDefault="002C2F95"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 xml:space="preserve">Ministerstvo zdravotnictví, tzn. poskytovatel dotace, je povinno se řídit t. č. platnými právními vztahy a pravidly dotačního titulu. </w:t>
            </w:r>
          </w:p>
          <w:p w:rsidR="002C2F95" w:rsidRPr="004144AB" w:rsidRDefault="002C2F95"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Ministerstvu zdravotnictví je dále jako poskytovateli podpory uložena zákonná povinnost kontrolovat dodržování pravidel veřejné podpory u 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Nejvyššího kontrolního úřadu či Úřadu pro ochranu hospodářské soutěže jako národní autority.</w:t>
            </w:r>
          </w:p>
          <w:p w:rsidR="002C2F95" w:rsidRPr="004144AB" w:rsidRDefault="002C2F95" w:rsidP="00032678">
            <w:pPr>
              <w:pStyle w:val="K-Tabulka"/>
              <w:rPr>
                <w:rFonts w:asciiTheme="minorHAnsi" w:hAnsiTheme="minorHAnsi" w:cstheme="minorHAnsi"/>
                <w:b w:val="0"/>
                <w:sz w:val="20"/>
                <w:szCs w:val="20"/>
              </w:rPr>
            </w:pPr>
            <w:r w:rsidRPr="004144AB">
              <w:rPr>
                <w:rFonts w:asciiTheme="minorHAnsi" w:hAnsiTheme="minorHAnsi" w:cstheme="minorHAnsi"/>
                <w:b w:val="0"/>
                <w:sz w:val="20"/>
                <w:szCs w:val="20"/>
              </w:rPr>
              <w:t>Právní vztahy související s poskytnutím dotace se budou řídit zejména  zákonem č. 218/2000 Sb., o rozpočtových pravidlech a o změně některých souvisejících zákonů (rozpočtová pravidla), vyhláškou č. 367/2015 Sb., o zásadách a lhůtách finančního vypořádání vztahů se státním rozpočtem, státními finančními aktivy a Národním fondem (vyhláška o finančním vypořádání), zákonem č. 215/2004 Sb., o úpravě některých vztahů v oblasti veřejné podpory a o změně zákona o podpoře výzkumu a vývoje, zákonem č. 320/2001 Sb., o finanční kontrole ve veřejné správě a o změně některých zákonů (zákon o finanční kontrole), zákonem č. 255/2012 Sb., o kontrole (kontrolní řád).</w:t>
            </w:r>
          </w:p>
          <w:p w:rsidR="005B04C0" w:rsidRPr="004144AB" w:rsidRDefault="005B04C0" w:rsidP="00032678">
            <w:pPr>
              <w:pStyle w:val="K-Tabulka"/>
              <w:rPr>
                <w:rFonts w:asciiTheme="minorHAnsi" w:hAnsiTheme="minorHAnsi" w:cstheme="minorHAnsi"/>
                <w:b w:val="0"/>
                <w:i/>
                <w:iCs/>
                <w:sz w:val="20"/>
                <w:szCs w:val="20"/>
              </w:rPr>
            </w:pPr>
            <w:r w:rsidRPr="004144AB">
              <w:rPr>
                <w:rFonts w:asciiTheme="minorHAnsi" w:hAnsiTheme="minorHAnsi" w:cstheme="minorHAnsi"/>
                <w:b w:val="0"/>
                <w:sz w:val="20"/>
                <w:szCs w:val="20"/>
              </w:rPr>
              <w:t>Budou podporováni žadatelé vykonávající službu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 služeb obecného hospodářského zájmu (2012/21/EU).</w:t>
            </w:r>
          </w:p>
        </w:tc>
      </w:tr>
      <w:tr w:rsidR="002C2F95" w:rsidRPr="004144AB" w:rsidTr="007F510C">
        <w:trPr>
          <w:gridAfter w:val="1"/>
          <w:wAfter w:w="6" w:type="dxa"/>
        </w:trPr>
        <w:tc>
          <w:tcPr>
            <w:tcW w:w="2315" w:type="dxa"/>
          </w:tcPr>
          <w:p w:rsidR="002C2F95" w:rsidRPr="004144AB" w:rsidRDefault="002C2F95" w:rsidP="00032678">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Uveďte dobu implementace</w:t>
            </w:r>
          </w:p>
        </w:tc>
        <w:tc>
          <w:tcPr>
            <w:tcW w:w="7307" w:type="dxa"/>
          </w:tcPr>
          <w:p w:rsidR="001879B4" w:rsidRPr="004144AB" w:rsidRDefault="002C2F95" w:rsidP="00186FD2">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Implementace bude probíhat ve dvou fázích: 1. fáze </w:t>
            </w:r>
            <w:r w:rsidR="00611A24" w:rsidRPr="004144AB">
              <w:rPr>
                <w:rFonts w:asciiTheme="minorHAnsi" w:hAnsiTheme="minorHAnsi" w:cstheme="minorHAnsi"/>
                <w:b w:val="0"/>
                <w:iCs/>
                <w:sz w:val="20"/>
                <w:szCs w:val="20"/>
              </w:rPr>
              <w:t>–</w:t>
            </w:r>
            <w:r w:rsidRPr="004144AB">
              <w:rPr>
                <w:rFonts w:asciiTheme="minorHAnsi" w:hAnsiTheme="minorHAnsi" w:cstheme="minorHAnsi"/>
                <w:b w:val="0"/>
                <w:iCs/>
                <w:sz w:val="20"/>
                <w:szCs w:val="20"/>
              </w:rPr>
              <w:t xml:space="preserve"> </w:t>
            </w:r>
            <w:r w:rsidR="00186FD2" w:rsidRPr="004144AB">
              <w:rPr>
                <w:rFonts w:asciiTheme="minorHAnsi" w:hAnsiTheme="minorHAnsi" w:cstheme="minorHAnsi"/>
                <w:b w:val="0"/>
                <w:iCs/>
                <w:sz w:val="20"/>
                <w:szCs w:val="20"/>
              </w:rPr>
              <w:t xml:space="preserve">Rozvoj infrastruktury MOÚ pro inovativní onkologickou a podpůrnou péči </w:t>
            </w:r>
            <w:r w:rsidR="00611A24" w:rsidRPr="004144AB">
              <w:rPr>
                <w:rFonts w:asciiTheme="minorHAnsi" w:hAnsiTheme="minorHAnsi" w:cstheme="minorHAnsi"/>
                <w:b w:val="0"/>
                <w:iCs/>
                <w:sz w:val="20"/>
                <w:szCs w:val="20"/>
              </w:rPr>
              <w:t>(vybudování</w:t>
            </w:r>
            <w:r w:rsidRPr="004144AB">
              <w:rPr>
                <w:rFonts w:asciiTheme="minorHAnsi" w:hAnsiTheme="minorHAnsi" w:cstheme="minorHAnsi"/>
                <w:b w:val="0"/>
                <w:iCs/>
                <w:sz w:val="20"/>
                <w:szCs w:val="20"/>
              </w:rPr>
              <w:t xml:space="preserve"> Centra </w:t>
            </w:r>
            <w:r w:rsidR="00186FD2" w:rsidRPr="004144AB">
              <w:rPr>
                <w:rFonts w:asciiTheme="minorHAnsi" w:hAnsiTheme="minorHAnsi" w:cstheme="minorHAnsi"/>
                <w:b w:val="0"/>
                <w:iCs/>
                <w:sz w:val="20"/>
                <w:szCs w:val="20"/>
              </w:rPr>
              <w:t xml:space="preserve">klinického hodnocení, Centra podpůrné péče, Centra prvního kontaktu a Edukačního centra v dostavbě pavilonu A za </w:t>
            </w:r>
            <w:r w:rsidRPr="004144AB">
              <w:rPr>
                <w:rFonts w:asciiTheme="minorHAnsi" w:hAnsiTheme="minorHAnsi" w:cstheme="minorHAnsi"/>
                <w:b w:val="0"/>
                <w:iCs/>
                <w:sz w:val="20"/>
                <w:szCs w:val="20"/>
              </w:rPr>
              <w:t xml:space="preserve">400 mil. Kč) a 2. </w:t>
            </w:r>
            <w:r w:rsidR="00807248" w:rsidRPr="004144AB">
              <w:rPr>
                <w:rFonts w:asciiTheme="minorHAnsi" w:hAnsiTheme="minorHAnsi" w:cstheme="minorHAnsi"/>
                <w:b w:val="0"/>
                <w:iCs/>
                <w:sz w:val="20"/>
                <w:szCs w:val="20"/>
              </w:rPr>
              <w:t>fáze – vybudování</w:t>
            </w:r>
            <w:r w:rsidRPr="004144AB">
              <w:rPr>
                <w:rFonts w:asciiTheme="minorHAnsi" w:hAnsiTheme="minorHAnsi" w:cstheme="minorHAnsi"/>
                <w:b w:val="0"/>
                <w:iCs/>
                <w:sz w:val="20"/>
                <w:szCs w:val="20"/>
              </w:rPr>
              <w:t xml:space="preserve"> Centra onkologické prevence (600 mil. Kč). </w:t>
            </w:r>
          </w:p>
          <w:p w:rsidR="002C2F95" w:rsidRPr="004144AB" w:rsidRDefault="002C2F95" w:rsidP="00186FD2">
            <w:pPr>
              <w:pStyle w:val="K-Tabulka"/>
              <w:rPr>
                <w:rFonts w:asciiTheme="minorHAnsi" w:hAnsiTheme="minorHAnsi" w:cstheme="minorHAnsi"/>
                <w:b w:val="0"/>
                <w:iCs/>
                <w:sz w:val="20"/>
                <w:szCs w:val="20"/>
              </w:rPr>
            </w:pPr>
            <w:r w:rsidRPr="004144AB">
              <w:rPr>
                <w:rFonts w:asciiTheme="minorHAnsi" w:hAnsiTheme="minorHAnsi" w:cstheme="minorHAnsi"/>
                <w:b w:val="0"/>
                <w:iCs/>
                <w:sz w:val="20"/>
                <w:szCs w:val="20"/>
              </w:rPr>
              <w:t xml:space="preserve">Uvedení obou center do provozu bude nejpozději do konce roku </w:t>
            </w:r>
            <w:r w:rsidR="00340A1F" w:rsidRPr="004144AB">
              <w:rPr>
                <w:rFonts w:asciiTheme="minorHAnsi" w:hAnsiTheme="minorHAnsi" w:cstheme="minorHAnsi"/>
                <w:b w:val="0"/>
                <w:iCs/>
                <w:sz w:val="20"/>
                <w:szCs w:val="20"/>
              </w:rPr>
              <w:t>2025</w:t>
            </w:r>
            <w:r w:rsidRPr="004144AB">
              <w:rPr>
                <w:rFonts w:asciiTheme="minorHAnsi" w:hAnsiTheme="minorHAnsi" w:cstheme="minorHAnsi"/>
                <w:b w:val="0"/>
                <w:iCs/>
                <w:sz w:val="20"/>
                <w:szCs w:val="20"/>
              </w:rPr>
              <w:t xml:space="preserve">.  Příprava investice probíhá podle harmonogramu. Pro obě centra existují objemové studie. Pro </w:t>
            </w:r>
            <w:r w:rsidR="001879B4" w:rsidRPr="004144AB">
              <w:rPr>
                <w:rFonts w:asciiTheme="minorHAnsi" w:hAnsiTheme="minorHAnsi" w:cstheme="minorHAnsi"/>
                <w:b w:val="0"/>
                <w:iCs/>
                <w:sz w:val="20"/>
                <w:szCs w:val="20"/>
              </w:rPr>
              <w:t>dostavbu pavilonu A</w:t>
            </w:r>
            <w:r w:rsidRPr="004144AB">
              <w:rPr>
                <w:rFonts w:asciiTheme="minorHAnsi" w:hAnsiTheme="minorHAnsi" w:cstheme="minorHAnsi"/>
                <w:b w:val="0"/>
                <w:iCs/>
                <w:sz w:val="20"/>
                <w:szCs w:val="20"/>
              </w:rPr>
              <w:t xml:space="preserve"> již probíhá příprava projektové dokumentace a předpokládáme oblastní vyjádření DOSS 4Q2021</w:t>
            </w:r>
            <w:r w:rsidR="00A060E9" w:rsidRPr="004144AB">
              <w:rPr>
                <w:rFonts w:asciiTheme="minorHAnsi" w:hAnsiTheme="minorHAnsi" w:cstheme="minorHAnsi"/>
                <w:b w:val="0"/>
                <w:iCs/>
                <w:sz w:val="20"/>
                <w:szCs w:val="20"/>
              </w:rPr>
              <w:t xml:space="preserve"> a zpracování DSP do 3Q2022 a zpracování DPS do konce 1Q2023</w:t>
            </w:r>
            <w:r w:rsidR="00D6110E" w:rsidRPr="004144AB">
              <w:rPr>
                <w:rFonts w:asciiTheme="minorHAnsi" w:hAnsiTheme="minorHAnsi" w:cstheme="minorHAnsi"/>
                <w:b w:val="0"/>
                <w:iCs/>
                <w:sz w:val="20"/>
                <w:szCs w:val="20"/>
              </w:rPr>
              <w:t>.</w:t>
            </w:r>
            <w:r w:rsidR="00A060E9" w:rsidRPr="004144AB">
              <w:rPr>
                <w:rFonts w:asciiTheme="minorHAnsi" w:hAnsiTheme="minorHAnsi" w:cstheme="minorHAnsi"/>
                <w:b w:val="0"/>
                <w:iCs/>
                <w:sz w:val="20"/>
                <w:szCs w:val="20"/>
              </w:rPr>
              <w:t xml:space="preserve"> Do konce 2Q2023 předpokládáme zadání stavebních prací a </w:t>
            </w:r>
            <w:proofErr w:type="spellStart"/>
            <w:r w:rsidR="00A060E9" w:rsidRPr="004144AB">
              <w:rPr>
                <w:rFonts w:asciiTheme="minorHAnsi" w:hAnsiTheme="minorHAnsi" w:cstheme="minorHAnsi"/>
                <w:b w:val="0"/>
                <w:iCs/>
                <w:sz w:val="20"/>
                <w:szCs w:val="20"/>
              </w:rPr>
              <w:t>zazávazkování</w:t>
            </w:r>
            <w:proofErr w:type="spellEnd"/>
            <w:r w:rsidR="00A060E9" w:rsidRPr="004144AB">
              <w:rPr>
                <w:rFonts w:asciiTheme="minorHAnsi" w:hAnsiTheme="minorHAnsi" w:cstheme="minorHAnsi"/>
                <w:b w:val="0"/>
                <w:iCs/>
                <w:sz w:val="20"/>
                <w:szCs w:val="20"/>
              </w:rPr>
              <w:t xml:space="preserve"> finančních prostředků.</w:t>
            </w:r>
            <w:r w:rsidR="00C32946" w:rsidRPr="004144AB">
              <w:rPr>
                <w:rFonts w:asciiTheme="minorHAnsi" w:hAnsiTheme="minorHAnsi" w:cstheme="minorHAnsi"/>
                <w:b w:val="0"/>
                <w:iCs/>
                <w:sz w:val="20"/>
                <w:szCs w:val="20"/>
              </w:rPr>
              <w:t xml:space="preserve"> V případě Centra onkologické prevence předpokládáme oblastní vyjádření DOSS nejpozději ve 3Q2022 a zpracování DSP ve 4Q2022. SŘ v 1Q2022 a zpracování DPS do 3Q2023. </w:t>
            </w:r>
            <w:r w:rsidR="00D6110E" w:rsidRPr="004144AB">
              <w:rPr>
                <w:rFonts w:asciiTheme="minorHAnsi" w:hAnsiTheme="minorHAnsi" w:cstheme="minorHAnsi"/>
                <w:b w:val="0"/>
                <w:iCs/>
                <w:sz w:val="20"/>
                <w:szCs w:val="20"/>
              </w:rPr>
              <w:t xml:space="preserve">Zadání stavebních prací a </w:t>
            </w:r>
            <w:proofErr w:type="spellStart"/>
            <w:r w:rsidR="00D6110E" w:rsidRPr="004144AB">
              <w:rPr>
                <w:rFonts w:asciiTheme="minorHAnsi" w:hAnsiTheme="minorHAnsi" w:cstheme="minorHAnsi"/>
                <w:b w:val="0"/>
                <w:iCs/>
                <w:sz w:val="20"/>
                <w:szCs w:val="20"/>
              </w:rPr>
              <w:t>zazávazkování</w:t>
            </w:r>
            <w:proofErr w:type="spellEnd"/>
            <w:r w:rsidR="00D6110E" w:rsidRPr="004144AB">
              <w:rPr>
                <w:rFonts w:asciiTheme="minorHAnsi" w:hAnsiTheme="minorHAnsi" w:cstheme="minorHAnsi"/>
                <w:b w:val="0"/>
                <w:iCs/>
                <w:sz w:val="20"/>
                <w:szCs w:val="20"/>
              </w:rPr>
              <w:t xml:space="preserve"> finančních prostředků proběhne nejpozději do 4Q2023.</w:t>
            </w:r>
          </w:p>
        </w:tc>
      </w:tr>
    </w:tbl>
    <w:p w:rsidR="002C2F95" w:rsidRPr="004144AB" w:rsidRDefault="002C2F95" w:rsidP="00032678">
      <w:pPr>
        <w:pStyle w:val="K-Tabulka"/>
        <w:rPr>
          <w:rFonts w:asciiTheme="minorHAnsi" w:hAnsiTheme="minorHAnsi" w:cstheme="minorHAnsi"/>
          <w:sz w:val="20"/>
          <w:szCs w:val="20"/>
        </w:rPr>
      </w:pPr>
    </w:p>
    <w:p w:rsidR="00611A24" w:rsidRPr="004144AB" w:rsidRDefault="00611A24" w:rsidP="00032678">
      <w:pPr>
        <w:pStyle w:val="K-Tabulka"/>
        <w:rPr>
          <w:rFonts w:asciiTheme="minorHAnsi" w:hAnsiTheme="minorHAnsi" w:cstheme="minorHAnsi"/>
          <w:sz w:val="20"/>
          <w:szCs w:val="20"/>
        </w:rPr>
      </w:pPr>
    </w:p>
    <w:p w:rsidR="004144AB" w:rsidRDefault="004144AB" w:rsidP="001F4D39">
      <w:pPr>
        <w:pStyle w:val="K-Nadpis2"/>
        <w:spacing w:before="0" w:after="120" w:line="240" w:lineRule="auto"/>
        <w:jc w:val="both"/>
        <w:rPr>
          <w:rFonts w:asciiTheme="minorHAnsi" w:hAnsiTheme="minorHAnsi" w:cstheme="minorHAnsi"/>
          <w:sz w:val="20"/>
          <w:szCs w:val="20"/>
        </w:rPr>
      </w:pPr>
    </w:p>
    <w:p w:rsidR="00A060E9" w:rsidRPr="004144AB" w:rsidRDefault="00A060E9" w:rsidP="009C64DC">
      <w:pPr>
        <w:pStyle w:val="K-TextInfo"/>
        <w:rPr>
          <w:rFonts w:asciiTheme="minorHAnsi" w:hAnsiTheme="minorHAnsi" w:cstheme="minorHAnsi"/>
          <w:i w:val="0"/>
          <w:iCs w:val="0"/>
          <w:color w:val="auto"/>
          <w:sz w:val="20"/>
          <w:szCs w:val="20"/>
        </w:rPr>
      </w:pP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4. Strategická autonomie a bezpečnostní problematika</w:t>
      </w:r>
    </w:p>
    <w:p w:rsidR="004144AB" w:rsidRPr="004144AB" w:rsidRDefault="004144AB" w:rsidP="004144AB">
      <w:pPr>
        <w:rPr>
          <w:rFonts w:eastAsiaTheme="minorEastAsia" w:cstheme="minorHAnsi"/>
          <w:sz w:val="20"/>
          <w:szCs w:val="20"/>
        </w:rPr>
      </w:pPr>
      <w:r w:rsidRPr="004144AB">
        <w:rPr>
          <w:rFonts w:eastAsiaTheme="minorEastAsia" w:cstheme="minorHAnsi"/>
          <w:sz w:val="20"/>
          <w:szCs w:val="20"/>
        </w:rPr>
        <w:t>Komponenta je v souladu s aktuálními opatřeními v oblasti kybernetické bezpečnosti.</w:t>
      </w:r>
    </w:p>
    <w:p w:rsidR="004144AB" w:rsidRPr="004144AB" w:rsidRDefault="004144AB" w:rsidP="004144AB">
      <w:pPr>
        <w:rPr>
          <w:rFonts w:eastAsiaTheme="minorEastAsia" w:cstheme="minorHAnsi"/>
          <w:sz w:val="20"/>
          <w:szCs w:val="20"/>
        </w:rPr>
      </w:pPr>
      <w:r w:rsidRPr="004144AB">
        <w:rPr>
          <w:rFonts w:eastAsiaTheme="minorEastAsia" w:cstheme="minorHAnsi"/>
          <w:sz w:val="20"/>
          <w:szCs w:val="20"/>
        </w:rPr>
        <w:lastRenderedPageBreak/>
        <w:t xml:space="preserve">Do příprav jednotlivých projektů jsou zapojeni bezpečnostní ředitelé jednotlivých úřadů a institucí. Pravidla pro strategickou autonomii v oblasti informačních systémů a digitálních služeb nejsou v současnosti jasně a závazně definována. </w:t>
      </w: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 xml:space="preserve">5. Přeshraniční a mezinárodní projekty </w:t>
      </w:r>
    </w:p>
    <w:p w:rsidR="004144AB" w:rsidRPr="004144AB" w:rsidRDefault="004144AB" w:rsidP="004144AB">
      <w:pPr>
        <w:pStyle w:val="K-1"/>
        <w:rPr>
          <w:rFonts w:asciiTheme="minorHAnsi" w:eastAsiaTheme="minorEastAsia" w:hAnsiTheme="minorHAnsi"/>
          <w:sz w:val="20"/>
          <w:szCs w:val="20"/>
        </w:rPr>
      </w:pP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6. </w:t>
      </w:r>
      <w:proofErr w:type="gramStart"/>
      <w:r w:rsidRPr="004144AB">
        <w:rPr>
          <w:rFonts w:asciiTheme="minorHAnsi" w:eastAsiaTheme="minorEastAsia" w:hAnsiTheme="minorHAnsi"/>
          <w:sz w:val="20"/>
          <w:szCs w:val="20"/>
        </w:rPr>
        <w:t>Zelený</w:t>
      </w:r>
      <w:proofErr w:type="gramEnd"/>
      <w:r w:rsidRPr="004144AB">
        <w:rPr>
          <w:rFonts w:asciiTheme="minorHAnsi" w:eastAsiaTheme="minorEastAsia" w:hAnsiTheme="minorHAnsi"/>
          <w:sz w:val="20"/>
          <w:szCs w:val="20"/>
        </w:rPr>
        <w:t xml:space="preserve"> rozměr komponenty </w:t>
      </w:r>
    </w:p>
    <w:p w:rsidR="004144AB" w:rsidRPr="004144AB" w:rsidRDefault="004144AB" w:rsidP="004144AB">
      <w:pPr>
        <w:pStyle w:val="K-TextInfo"/>
        <w:rPr>
          <w:rFonts w:asciiTheme="minorHAnsi" w:hAnsiTheme="minorHAnsi" w:cstheme="minorHAnsi"/>
          <w:i w:val="0"/>
          <w:color w:val="auto"/>
          <w:sz w:val="20"/>
          <w:szCs w:val="20"/>
        </w:rPr>
      </w:pPr>
      <w:r w:rsidRPr="004144AB">
        <w:rPr>
          <w:rFonts w:asciiTheme="minorHAnsi" w:hAnsiTheme="minorHAnsi" w:cstheme="minorHAnsi"/>
          <w:i w:val="0"/>
          <w:iCs w:val="0"/>
          <w:color w:val="auto"/>
          <w:sz w:val="20"/>
          <w:szCs w:val="20"/>
        </w:rPr>
        <w:t>V této komponentě se počítá se stavebními investicemi. Jejich realizace bude probíhat s ohledem na životní prostředí. Respektování zásady „nepůsobit podstatnou škodu“ je zajištěno národní legislativou, která vyžaduje studie proveditelnosti a studie dopadů na životní prostředí. Pro stavbu a její vybavení budou upřednostňovány nejmodernější technologie, které jsou šetrné či neutrální vůči životnímu prostředí.</w:t>
      </w:r>
      <w:r w:rsidRPr="004144AB">
        <w:rPr>
          <w:rFonts w:asciiTheme="minorHAnsi" w:hAnsiTheme="minorHAnsi" w:cstheme="minorHAnsi"/>
          <w:i w:val="0"/>
          <w:color w:val="auto"/>
          <w:sz w:val="20"/>
          <w:szCs w:val="20"/>
        </w:rPr>
        <w:t xml:space="preserve"> Použití nástrojů </w:t>
      </w:r>
      <w:proofErr w:type="spellStart"/>
      <w:r w:rsidRPr="004144AB">
        <w:rPr>
          <w:rFonts w:asciiTheme="minorHAnsi" w:hAnsiTheme="minorHAnsi" w:cstheme="minorHAnsi"/>
          <w:i w:val="0"/>
          <w:color w:val="auto"/>
          <w:sz w:val="20"/>
          <w:szCs w:val="20"/>
        </w:rPr>
        <w:t>mHealth</w:t>
      </w:r>
      <w:proofErr w:type="spellEnd"/>
      <w:r w:rsidRPr="004144AB">
        <w:rPr>
          <w:rFonts w:asciiTheme="minorHAnsi" w:hAnsiTheme="minorHAnsi" w:cstheme="minorHAnsi"/>
          <w:i w:val="0"/>
          <w:color w:val="auto"/>
          <w:sz w:val="20"/>
          <w:szCs w:val="20"/>
        </w:rPr>
        <w:t xml:space="preserve"> a </w:t>
      </w:r>
      <w:proofErr w:type="spellStart"/>
      <w:r w:rsidRPr="004144AB">
        <w:rPr>
          <w:rFonts w:asciiTheme="minorHAnsi" w:hAnsiTheme="minorHAnsi" w:cstheme="minorHAnsi"/>
          <w:i w:val="0"/>
          <w:color w:val="auto"/>
          <w:sz w:val="20"/>
          <w:szCs w:val="20"/>
        </w:rPr>
        <w:t>eHealth</w:t>
      </w:r>
      <w:proofErr w:type="spellEnd"/>
      <w:r w:rsidRPr="004144AB">
        <w:rPr>
          <w:rFonts w:asciiTheme="minorHAnsi" w:hAnsiTheme="minorHAnsi" w:cstheme="minorHAnsi"/>
          <w:i w:val="0"/>
          <w:color w:val="auto"/>
          <w:sz w:val="20"/>
          <w:szCs w:val="20"/>
        </w:rPr>
        <w:t xml:space="preserve"> může vést ke snížení mobility obyvatelstva, což má pozitivní vliv na životní prostředí. </w:t>
      </w: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 xml:space="preserve">7. Digitální rozměr komponenty </w:t>
      </w:r>
    </w:p>
    <w:p w:rsidR="004144AB" w:rsidRPr="004144AB" w:rsidRDefault="004144AB" w:rsidP="004144AB">
      <w:pPr>
        <w:pStyle w:val="K-TextInfo"/>
        <w:rPr>
          <w:rFonts w:asciiTheme="minorHAnsi" w:hAnsiTheme="minorHAnsi" w:cstheme="minorHAnsi"/>
          <w:i w:val="0"/>
          <w:color w:val="auto"/>
          <w:sz w:val="20"/>
          <w:szCs w:val="20"/>
        </w:rPr>
      </w:pPr>
      <w:r w:rsidRPr="004144AB">
        <w:rPr>
          <w:rFonts w:asciiTheme="minorHAnsi" w:hAnsiTheme="minorHAnsi" w:cstheme="minorHAnsi"/>
          <w:i w:val="0"/>
          <w:color w:val="auto"/>
          <w:sz w:val="20"/>
          <w:szCs w:val="20"/>
        </w:rPr>
        <w:t>Komponenta není primárně zaměřena na tyto oblasti. Nicméně digitalizace procesů a využití moderních komunikačních nástrojů (</w:t>
      </w:r>
      <w:proofErr w:type="spellStart"/>
      <w:r w:rsidRPr="004144AB">
        <w:rPr>
          <w:rFonts w:asciiTheme="minorHAnsi" w:hAnsiTheme="minorHAnsi" w:cstheme="minorHAnsi"/>
          <w:i w:val="0"/>
          <w:color w:val="auto"/>
          <w:sz w:val="20"/>
          <w:szCs w:val="20"/>
        </w:rPr>
        <w:t>mHealth</w:t>
      </w:r>
      <w:proofErr w:type="spellEnd"/>
      <w:r w:rsidRPr="004144AB">
        <w:rPr>
          <w:rFonts w:asciiTheme="minorHAnsi" w:hAnsiTheme="minorHAnsi" w:cstheme="minorHAnsi"/>
          <w:i w:val="0"/>
          <w:color w:val="auto"/>
          <w:sz w:val="20"/>
          <w:szCs w:val="20"/>
        </w:rPr>
        <w:t xml:space="preserve">, </w:t>
      </w:r>
      <w:proofErr w:type="spellStart"/>
      <w:r w:rsidRPr="004144AB">
        <w:rPr>
          <w:rFonts w:asciiTheme="minorHAnsi" w:hAnsiTheme="minorHAnsi" w:cstheme="minorHAnsi"/>
          <w:i w:val="0"/>
          <w:color w:val="auto"/>
          <w:sz w:val="20"/>
          <w:szCs w:val="20"/>
        </w:rPr>
        <w:t>eHealth</w:t>
      </w:r>
      <w:proofErr w:type="spellEnd"/>
      <w:r w:rsidRPr="004144AB">
        <w:rPr>
          <w:rFonts w:asciiTheme="minorHAnsi" w:hAnsiTheme="minorHAnsi" w:cstheme="minorHAnsi"/>
          <w:i w:val="0"/>
          <w:color w:val="auto"/>
          <w:sz w:val="20"/>
          <w:szCs w:val="20"/>
        </w:rPr>
        <w:t xml:space="preserve">, klientské/pacientské portály, vzdělávací materiály) se předpokládá ve všech reformách a investicích této komponenty. Stejně tak při poskytování preventivní a léčebné péče budou využity nejmodernější technologie pro digitalizaci a parametrizaci obrazových a textových formátů výstupů jednotlivých vyšetření, včetně prvků umělé inteligence (např. při hodnocení vyšetření zobrazovacími metodami). To bude klást nároky na kvalitní výpočetní techniku a informační infrastrukturu. </w:t>
      </w:r>
    </w:p>
    <w:p w:rsidR="004144AB" w:rsidRPr="004144AB" w:rsidRDefault="004144AB" w:rsidP="004144AB">
      <w:pPr>
        <w:rPr>
          <w:rFonts w:eastAsiaTheme="minorEastAsia" w:cstheme="minorHAnsi"/>
          <w:sz w:val="20"/>
          <w:szCs w:val="20"/>
        </w:rPr>
      </w:pP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8. Uplatnění zásady „významně nepoškozovat“</w:t>
      </w:r>
    </w:p>
    <w:p w:rsidR="004144AB" w:rsidRPr="004144AB" w:rsidRDefault="004144AB" w:rsidP="004144AB">
      <w:pPr>
        <w:rPr>
          <w:rFonts w:eastAsiaTheme="minorEastAsia" w:cstheme="minorHAnsi"/>
          <w:sz w:val="20"/>
          <w:szCs w:val="20"/>
        </w:rPr>
      </w:pPr>
      <w:r w:rsidRPr="004144AB">
        <w:rPr>
          <w:rFonts w:eastAsiaTheme="minorEastAsia" w:cstheme="minorHAnsi"/>
          <w:sz w:val="20"/>
          <w:szCs w:val="20"/>
        </w:rPr>
        <w:t xml:space="preserve">Veškeré reformy a investice vzhledem ke svému charakteru princip „významně nepoškozovat“ naplňují zcela. </w:t>
      </w:r>
    </w:p>
    <w:p w:rsidR="004144AB" w:rsidRPr="004144AB" w:rsidRDefault="004144AB" w:rsidP="004144AB">
      <w:pPr>
        <w:rPr>
          <w:rStyle w:val="K-TextInfoChar"/>
          <w:rFonts w:asciiTheme="minorHAnsi" w:eastAsiaTheme="minorEastAsia" w:hAnsiTheme="minorHAnsi" w:cstheme="minorHAnsi"/>
          <w:i w:val="0"/>
          <w:iCs w:val="0"/>
          <w:sz w:val="20"/>
          <w:szCs w:val="20"/>
          <w:lang w:val="en-US"/>
        </w:rPr>
      </w:pPr>
      <w:r w:rsidRPr="004144AB">
        <w:rPr>
          <w:rFonts w:eastAsiaTheme="minorEastAsia" w:cstheme="minorHAnsi"/>
          <w:color w:val="000000"/>
          <w:sz w:val="20"/>
          <w:szCs w:val="20"/>
          <w:shd w:val="clear" w:color="auto" w:fill="FFFFFF"/>
        </w:rPr>
        <w:t>Princip DNSH je popsán v příloze.</w:t>
      </w:r>
    </w:p>
    <w:p w:rsidR="004144AB" w:rsidRPr="004144AB" w:rsidRDefault="004144AB" w:rsidP="004144AB">
      <w:pPr>
        <w:rPr>
          <w:rFonts w:eastAsiaTheme="minorEastAsia" w:cstheme="minorHAnsi"/>
          <w:sz w:val="20"/>
          <w:szCs w:val="20"/>
        </w:rPr>
      </w:pP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 xml:space="preserve">9. Milníky, cíle a harmonogram </w:t>
      </w:r>
    </w:p>
    <w:p w:rsidR="004144AB" w:rsidRPr="004144AB" w:rsidRDefault="004144AB" w:rsidP="004144AB">
      <w:pPr>
        <w:rPr>
          <w:rFonts w:eastAsiaTheme="minorEastAsia" w:cstheme="minorHAnsi"/>
          <w:sz w:val="20"/>
          <w:szCs w:val="20"/>
          <w:lang w:val="en-US"/>
        </w:rPr>
      </w:pPr>
      <w:r w:rsidRPr="004144AB">
        <w:rPr>
          <w:rFonts w:eastAsiaTheme="minorEastAsia" w:cstheme="minorHAnsi"/>
          <w:sz w:val="20"/>
          <w:szCs w:val="20"/>
          <w:shd w:val="clear" w:color="auto" w:fill="FFFFFF"/>
        </w:rPr>
        <w:t>Milníky, cíle a časová osa jsou popsány v tabulce v příloze.</w:t>
      </w:r>
    </w:p>
    <w:p w:rsidR="004144AB" w:rsidRPr="004144AB" w:rsidRDefault="004144AB" w:rsidP="004144AB">
      <w:pPr>
        <w:rPr>
          <w:rFonts w:eastAsiaTheme="minorEastAsia" w:cstheme="minorHAnsi"/>
          <w:sz w:val="20"/>
          <w:szCs w:val="20"/>
        </w:rPr>
      </w:pPr>
    </w:p>
    <w:p w:rsidR="004144AB" w:rsidRPr="004144AB" w:rsidRDefault="004144AB" w:rsidP="004144AB">
      <w:pPr>
        <w:pStyle w:val="K-1"/>
        <w:rPr>
          <w:rFonts w:asciiTheme="minorHAnsi" w:eastAsiaTheme="minorEastAsia" w:hAnsiTheme="minorHAnsi"/>
          <w:sz w:val="20"/>
          <w:szCs w:val="20"/>
        </w:rPr>
      </w:pPr>
      <w:r w:rsidRPr="004144AB">
        <w:rPr>
          <w:rFonts w:asciiTheme="minorHAnsi" w:eastAsiaTheme="minorEastAsia" w:hAnsiTheme="minorHAnsi"/>
          <w:sz w:val="20"/>
          <w:szCs w:val="20"/>
        </w:rPr>
        <w:t>10. Financování a </w:t>
      </w:r>
      <w:proofErr w:type="spellStart"/>
      <w:r w:rsidRPr="004144AB">
        <w:rPr>
          <w:rFonts w:asciiTheme="minorHAnsi" w:eastAsiaTheme="minorEastAsia" w:hAnsiTheme="minorHAnsi"/>
          <w:sz w:val="20"/>
          <w:szCs w:val="20"/>
        </w:rPr>
        <w:t>costing</w:t>
      </w:r>
      <w:proofErr w:type="spellEnd"/>
      <w:r w:rsidRPr="004144AB">
        <w:rPr>
          <w:rFonts w:asciiTheme="minorHAnsi" w:eastAsiaTheme="minorEastAsia" w:hAnsiTheme="minorHAnsi"/>
          <w:sz w:val="20"/>
          <w:szCs w:val="20"/>
        </w:rPr>
        <w:t xml:space="preserve"> </w:t>
      </w:r>
    </w:p>
    <w:p w:rsidR="004144AB" w:rsidRPr="004144AB" w:rsidRDefault="004144AB" w:rsidP="004144AB">
      <w:pPr>
        <w:rPr>
          <w:rFonts w:eastAsiaTheme="minorEastAsia" w:cstheme="minorHAnsi"/>
          <w:sz w:val="20"/>
          <w:szCs w:val="20"/>
        </w:rPr>
      </w:pPr>
      <w:bookmarkStart w:id="9" w:name="_Hlk73448929"/>
      <w:r w:rsidRPr="004144AB">
        <w:rPr>
          <w:rFonts w:eastAsiaTheme="minorEastAsia" w:cstheme="minorHAnsi"/>
          <w:sz w:val="20"/>
          <w:szCs w:val="20"/>
          <w:shd w:val="clear" w:color="auto" w:fill="FFFFFF"/>
        </w:rPr>
        <w:t>Financování a náklady jsou popsány v tabulce v příloze a v přiložených souborech prokazujících věrohodnost stanovených nákladů.</w:t>
      </w:r>
      <w:bookmarkStart w:id="10" w:name="_nj1ks6p3kwye"/>
      <w:bookmarkStart w:id="11" w:name="_30j0zll"/>
      <w:bookmarkStart w:id="12" w:name="_1fob9te" w:colFirst="0" w:colLast="0"/>
      <w:bookmarkStart w:id="13" w:name="_Toc68035740"/>
      <w:bookmarkStart w:id="14" w:name="_Toc68035916"/>
      <w:bookmarkStart w:id="15" w:name="_Toc68035741"/>
      <w:bookmarkStart w:id="16" w:name="_Toc68035917"/>
      <w:bookmarkStart w:id="17" w:name="_Toc68035746"/>
      <w:bookmarkStart w:id="18" w:name="_Toc68035922"/>
      <w:bookmarkStart w:id="19" w:name="_Toc68035762"/>
      <w:bookmarkStart w:id="20" w:name="_Toc68035938"/>
      <w:bookmarkStart w:id="21" w:name="_Toc68035763"/>
      <w:bookmarkStart w:id="22" w:name="_Toc68035939"/>
      <w:bookmarkStart w:id="23" w:name="_Toc68035764"/>
      <w:bookmarkStart w:id="24" w:name="_Toc68035940"/>
      <w:bookmarkStart w:id="25" w:name="_Toc68035765"/>
      <w:bookmarkStart w:id="26" w:name="_Toc68035941"/>
      <w:bookmarkStart w:id="27" w:name="_Toc68035766"/>
      <w:bookmarkStart w:id="28" w:name="_Toc68035942"/>
      <w:bookmarkStart w:id="29" w:name="_Toc68035767"/>
      <w:bookmarkStart w:id="30" w:name="_Toc68035943"/>
      <w:bookmarkStart w:id="31" w:name="_Toc68035768"/>
      <w:bookmarkStart w:id="32" w:name="_Toc68035944"/>
      <w:bookmarkStart w:id="33" w:name="_Toc68035769"/>
      <w:bookmarkStart w:id="34" w:name="_Toc68035945"/>
      <w:bookmarkStart w:id="35" w:name="_Toc68035770"/>
      <w:bookmarkStart w:id="36" w:name="_Toc68035946"/>
      <w:bookmarkStart w:id="37" w:name="_Toc68035771"/>
      <w:bookmarkStart w:id="38" w:name="_Toc68035947"/>
      <w:bookmarkStart w:id="39" w:name="_Toc68035773"/>
      <w:bookmarkStart w:id="40" w:name="_Toc68035949"/>
      <w:bookmarkStart w:id="41" w:name="_Toc68035774"/>
      <w:bookmarkStart w:id="42" w:name="_Toc68035950"/>
      <w:bookmarkStart w:id="43" w:name="_Toc68035778"/>
      <w:bookmarkStart w:id="44" w:name="_Toc68035954"/>
      <w:bookmarkStart w:id="45" w:name="_Toc68035779"/>
      <w:bookmarkStart w:id="46" w:name="_Toc68035955"/>
      <w:bookmarkStart w:id="47" w:name="_Toc68035780"/>
      <w:bookmarkStart w:id="48" w:name="_Toc68035956"/>
      <w:bookmarkStart w:id="49" w:name="_Toc68035781"/>
      <w:bookmarkStart w:id="50" w:name="_Toc68035957"/>
      <w:bookmarkStart w:id="51" w:name="_Toc68035782"/>
      <w:bookmarkStart w:id="52" w:name="_Toc68035958"/>
      <w:bookmarkStart w:id="53" w:name="_Toc68035783"/>
      <w:bookmarkStart w:id="54" w:name="_Toc68035959"/>
      <w:bookmarkStart w:id="55" w:name="_Toc68035784"/>
      <w:bookmarkStart w:id="56" w:name="_Toc68035960"/>
      <w:bookmarkStart w:id="57" w:name="_Toc68035785"/>
      <w:bookmarkStart w:id="58" w:name="_Toc68035961"/>
      <w:bookmarkStart w:id="59" w:name="_Toc68035786"/>
      <w:bookmarkStart w:id="60" w:name="_Toc68035962"/>
      <w:bookmarkStart w:id="61" w:name="_Toc68035787"/>
      <w:bookmarkStart w:id="62" w:name="_Toc68035963"/>
      <w:bookmarkStart w:id="63" w:name="_Toc68035788"/>
      <w:bookmarkStart w:id="64" w:name="_Toc68035964"/>
      <w:bookmarkStart w:id="65" w:name="_Toc68035789"/>
      <w:bookmarkStart w:id="66" w:name="_Toc68035965"/>
      <w:bookmarkStart w:id="67" w:name="_Toc68035790"/>
      <w:bookmarkStart w:id="68" w:name="_Toc68035966"/>
      <w:bookmarkStart w:id="69" w:name="_Toc68035791"/>
      <w:bookmarkStart w:id="70" w:name="_Toc68035967"/>
      <w:bookmarkStart w:id="71" w:name="_Toc68035792"/>
      <w:bookmarkStart w:id="72" w:name="_Toc68035968"/>
      <w:bookmarkStart w:id="73" w:name="_Toc68035793"/>
      <w:bookmarkStart w:id="74" w:name="_Toc68035969"/>
      <w:bookmarkStart w:id="75" w:name="_Toc68035794"/>
      <w:bookmarkStart w:id="76" w:name="_Toc68035970"/>
      <w:bookmarkStart w:id="77" w:name="_Toc68035795"/>
      <w:bookmarkStart w:id="78" w:name="_Toc68035971"/>
      <w:bookmarkStart w:id="79" w:name="_Toc68035796"/>
      <w:bookmarkStart w:id="80" w:name="_Toc68035972"/>
      <w:bookmarkStart w:id="81" w:name="_Toc68035797"/>
      <w:bookmarkStart w:id="82" w:name="_Toc68035973"/>
      <w:bookmarkStart w:id="83" w:name="_Toc68035798"/>
      <w:bookmarkStart w:id="84" w:name="_Toc68035974"/>
      <w:bookmarkStart w:id="85" w:name="_Toc68035799"/>
      <w:bookmarkStart w:id="86" w:name="_Toc68035975"/>
      <w:bookmarkStart w:id="87" w:name="_Toc68035800"/>
      <w:bookmarkStart w:id="88" w:name="_Toc68035976"/>
      <w:bookmarkStart w:id="89" w:name="_Toc68035801"/>
      <w:bookmarkStart w:id="90" w:name="_Toc68035977"/>
      <w:bookmarkStart w:id="91" w:name="_Toc68035802"/>
      <w:bookmarkStart w:id="92" w:name="_Toc68035978"/>
      <w:bookmarkStart w:id="93" w:name="_Toc68035803"/>
      <w:bookmarkStart w:id="94" w:name="_Toc68035979"/>
      <w:bookmarkStart w:id="95" w:name="_Toc68035804"/>
      <w:bookmarkStart w:id="96" w:name="_Toc68035980"/>
      <w:bookmarkStart w:id="97" w:name="_Toc68035805"/>
      <w:bookmarkStart w:id="98" w:name="_Toc68035981"/>
      <w:bookmarkStart w:id="99" w:name="_Toc68035806"/>
      <w:bookmarkStart w:id="100" w:name="_Toc68035982"/>
      <w:bookmarkStart w:id="101" w:name="_Toc68035807"/>
      <w:bookmarkStart w:id="102" w:name="_Toc68035983"/>
      <w:bookmarkStart w:id="103" w:name="_Toc68035808"/>
      <w:bookmarkStart w:id="104" w:name="_Toc68035984"/>
      <w:bookmarkStart w:id="105" w:name="_Toc68035809"/>
      <w:bookmarkStart w:id="106" w:name="_Toc68035985"/>
      <w:bookmarkStart w:id="107" w:name="_Toc68035810"/>
      <w:bookmarkStart w:id="108" w:name="_Toc68035986"/>
      <w:bookmarkStart w:id="109" w:name="_Toc68035811"/>
      <w:bookmarkStart w:id="110" w:name="_Toc68035987"/>
      <w:bookmarkStart w:id="111" w:name="_Toc68035812"/>
      <w:bookmarkStart w:id="112" w:name="_Toc68035988"/>
      <w:bookmarkStart w:id="113" w:name="_Toc68035813"/>
      <w:bookmarkStart w:id="114" w:name="_Toc68035989"/>
      <w:bookmarkStart w:id="115" w:name="_Toc68035814"/>
      <w:bookmarkStart w:id="116" w:name="_Toc68035990"/>
      <w:bookmarkStart w:id="117" w:name="_Toc68035815"/>
      <w:bookmarkStart w:id="118" w:name="_Toc68035991"/>
      <w:bookmarkStart w:id="119" w:name="_Toc68035816"/>
      <w:bookmarkStart w:id="120" w:name="_Toc68035992"/>
      <w:bookmarkStart w:id="121" w:name="_Toc68035817"/>
      <w:bookmarkStart w:id="122" w:name="_Toc68035993"/>
      <w:bookmarkStart w:id="123" w:name="_Toc68035818"/>
      <w:bookmarkStart w:id="124" w:name="_Toc68035994"/>
      <w:bookmarkStart w:id="125" w:name="_Toc68035819"/>
      <w:bookmarkStart w:id="126" w:name="_Toc68035995"/>
      <w:bookmarkStart w:id="127" w:name="_Toc66646721"/>
      <w:bookmarkStart w:id="128" w:name="_Toc66647251"/>
      <w:bookmarkStart w:id="129" w:name="_Toc66647613"/>
      <w:bookmarkStart w:id="130" w:name="_Toc66647739"/>
      <w:bookmarkStart w:id="131" w:name="_Toc66647788"/>
      <w:bookmarkStart w:id="132" w:name="_Toc66860970"/>
      <w:bookmarkStart w:id="133" w:name="_Toc66862914"/>
      <w:bookmarkStart w:id="134" w:name="_Toc66900245"/>
      <w:bookmarkStart w:id="135" w:name="_Toc66901827"/>
      <w:bookmarkStart w:id="136" w:name="_Toc67437533"/>
      <w:bookmarkStart w:id="137" w:name="_Toc67437571"/>
      <w:bookmarkStart w:id="138" w:name="_Toc67457119"/>
      <w:bookmarkStart w:id="139" w:name="_Toc67464643"/>
      <w:bookmarkStart w:id="140" w:name="_Toc67474540"/>
      <w:bookmarkStart w:id="141" w:name="_Toc68035820"/>
      <w:bookmarkStart w:id="142" w:name="_Toc68035996"/>
      <w:bookmarkStart w:id="143" w:name="_Toc66647740"/>
      <w:bookmarkStart w:id="144" w:name="_Toc66647789"/>
      <w:bookmarkStart w:id="145" w:name="_Toc66860971"/>
      <w:bookmarkStart w:id="146" w:name="_Toc66862915"/>
      <w:bookmarkStart w:id="147" w:name="_Toc66900246"/>
      <w:bookmarkStart w:id="148" w:name="_Toc66901828"/>
      <w:bookmarkStart w:id="149" w:name="_Toc67437534"/>
      <w:bookmarkStart w:id="150" w:name="_Toc67437572"/>
      <w:bookmarkStart w:id="151" w:name="_Toc67457120"/>
      <w:bookmarkStart w:id="152" w:name="_Toc67464644"/>
      <w:bookmarkStart w:id="153" w:name="_Toc67474541"/>
      <w:bookmarkStart w:id="154" w:name="_Toc68035821"/>
      <w:bookmarkStart w:id="155" w:name="_Toc68035997"/>
      <w:bookmarkStart w:id="156" w:name="_Toc68035822"/>
      <w:bookmarkStart w:id="157" w:name="_Toc68035998"/>
      <w:bookmarkStart w:id="158" w:name="_Toc68035823"/>
      <w:bookmarkStart w:id="159" w:name="_Toc68035999"/>
      <w:bookmarkStart w:id="160" w:name="_Toc68035824"/>
      <w:bookmarkStart w:id="161" w:name="_Toc68036000"/>
      <w:bookmarkStart w:id="162" w:name="_Toc68035825"/>
      <w:bookmarkStart w:id="163" w:name="_Toc68036001"/>
      <w:bookmarkStart w:id="164" w:name="_Toc68035826"/>
      <w:bookmarkStart w:id="165" w:name="_Toc68036002"/>
      <w:bookmarkStart w:id="166" w:name="_Toc68035827"/>
      <w:bookmarkStart w:id="167" w:name="_Toc68036003"/>
      <w:bookmarkStart w:id="168" w:name="_Toc68035828"/>
      <w:bookmarkStart w:id="169" w:name="_Toc68036004"/>
      <w:bookmarkStart w:id="170" w:name="_Toc68035829"/>
      <w:bookmarkStart w:id="171" w:name="_Toc68036005"/>
      <w:bookmarkStart w:id="172" w:name="_Toc68035830"/>
      <w:bookmarkStart w:id="173" w:name="_Toc68036006"/>
      <w:bookmarkStart w:id="174" w:name="_Toc68035831"/>
      <w:bookmarkStart w:id="175" w:name="_Toc68036007"/>
      <w:bookmarkStart w:id="176" w:name="_Toc68035832"/>
      <w:bookmarkStart w:id="177" w:name="_Toc68036008"/>
      <w:bookmarkStart w:id="178" w:name="_Toc68035833"/>
      <w:bookmarkStart w:id="179" w:name="_Toc68036009"/>
      <w:bookmarkStart w:id="180" w:name="_Toc68035834"/>
      <w:bookmarkStart w:id="181" w:name="_Toc68036010"/>
      <w:bookmarkStart w:id="182" w:name="_Toc68035835"/>
      <w:bookmarkStart w:id="183" w:name="_Toc68036011"/>
      <w:bookmarkStart w:id="184" w:name="_Toc68035836"/>
      <w:bookmarkStart w:id="185" w:name="_Toc68036012"/>
      <w:bookmarkStart w:id="186" w:name="_Toc68035837"/>
      <w:bookmarkStart w:id="187" w:name="_Toc68036013"/>
      <w:bookmarkStart w:id="188" w:name="_Toc68035838"/>
      <w:bookmarkStart w:id="189" w:name="_Toc68036014"/>
      <w:bookmarkStart w:id="190" w:name="_Toc68035839"/>
      <w:bookmarkStart w:id="191" w:name="_Toc68036015"/>
      <w:bookmarkStart w:id="192" w:name="_Toc68035841"/>
      <w:bookmarkStart w:id="193" w:name="_Toc68036017"/>
      <w:bookmarkStart w:id="194" w:name="_Toc68035842"/>
      <w:bookmarkStart w:id="195" w:name="_Toc68036018"/>
      <w:bookmarkStart w:id="196" w:name="_Toc68035843"/>
      <w:bookmarkStart w:id="197" w:name="_Toc68036019"/>
      <w:bookmarkStart w:id="198" w:name="_Toc66647256"/>
      <w:bookmarkStart w:id="199" w:name="_Toc66647618"/>
      <w:bookmarkStart w:id="200" w:name="_Toc66647745"/>
      <w:bookmarkStart w:id="201" w:name="_Toc66647794"/>
      <w:bookmarkStart w:id="202" w:name="_Toc66860976"/>
      <w:bookmarkStart w:id="203" w:name="_Toc66862920"/>
      <w:bookmarkStart w:id="204" w:name="_Toc66900251"/>
      <w:bookmarkStart w:id="205" w:name="_Toc66901833"/>
      <w:bookmarkStart w:id="206" w:name="_Toc67437539"/>
      <w:bookmarkStart w:id="207" w:name="_Toc67437577"/>
      <w:bookmarkStart w:id="208" w:name="_Toc67457125"/>
      <w:bookmarkStart w:id="209" w:name="_Toc67464646"/>
      <w:bookmarkStart w:id="210" w:name="_Toc68035844"/>
      <w:bookmarkStart w:id="211" w:name="_Toc68036020"/>
      <w:bookmarkStart w:id="212" w:name="_Toc66647257"/>
      <w:bookmarkStart w:id="213" w:name="_Toc66647619"/>
      <w:bookmarkStart w:id="214" w:name="_Toc66647746"/>
      <w:bookmarkStart w:id="215" w:name="_Toc66647795"/>
      <w:bookmarkStart w:id="216" w:name="_Toc66860977"/>
      <w:bookmarkStart w:id="217" w:name="_Toc66862921"/>
      <w:bookmarkStart w:id="218" w:name="_Toc66900252"/>
      <w:bookmarkStart w:id="219" w:name="_Toc66901834"/>
      <w:bookmarkStart w:id="220" w:name="_Toc67437540"/>
      <w:bookmarkStart w:id="221" w:name="_Toc67437578"/>
      <w:bookmarkStart w:id="222" w:name="_Toc67457126"/>
      <w:bookmarkStart w:id="223" w:name="_Toc67464647"/>
      <w:bookmarkStart w:id="224" w:name="_Toc68035845"/>
      <w:bookmarkStart w:id="225" w:name="_Toc68036021"/>
      <w:bookmarkStart w:id="226" w:name="_Toc68035846"/>
      <w:bookmarkStart w:id="227" w:name="_Toc68036022"/>
      <w:bookmarkStart w:id="228" w:name="_Toc68035847"/>
      <w:bookmarkStart w:id="229" w:name="_Toc68036023"/>
      <w:bookmarkStart w:id="230" w:name="_Toc68035848"/>
      <w:bookmarkStart w:id="231" w:name="_Toc68036024"/>
      <w:bookmarkStart w:id="232" w:name="_Toc68035849"/>
      <w:bookmarkStart w:id="233" w:name="_Toc68036025"/>
      <w:bookmarkStart w:id="234" w:name="_Toc68035850"/>
      <w:bookmarkStart w:id="235" w:name="_Toc68036026"/>
      <w:bookmarkStart w:id="236" w:name="_Toc68035851"/>
      <w:bookmarkStart w:id="237" w:name="_Toc68036027"/>
      <w:bookmarkStart w:id="238" w:name="_Toc68035852"/>
      <w:bookmarkStart w:id="239" w:name="_Toc68036028"/>
      <w:bookmarkStart w:id="240" w:name="_Toc68035853"/>
      <w:bookmarkStart w:id="241" w:name="_Toc68036029"/>
      <w:bookmarkStart w:id="242" w:name="_Toc68035854"/>
      <w:bookmarkStart w:id="243" w:name="_Toc68036030"/>
      <w:bookmarkStart w:id="244" w:name="_Toc68035855"/>
      <w:bookmarkStart w:id="245" w:name="_Toc68036031"/>
      <w:bookmarkStart w:id="246" w:name="_Toc68035856"/>
      <w:bookmarkStart w:id="247" w:name="_Toc68036032"/>
      <w:bookmarkStart w:id="248" w:name="_Toc68035857"/>
      <w:bookmarkStart w:id="249" w:name="_Toc68036033"/>
      <w:bookmarkStart w:id="250" w:name="_Toc68035858"/>
      <w:bookmarkStart w:id="251" w:name="_Toc68036034"/>
      <w:bookmarkStart w:id="252" w:name="_Toc68035859"/>
      <w:bookmarkStart w:id="253" w:name="_Toc68036035"/>
      <w:bookmarkStart w:id="254" w:name="_Toc68035860"/>
      <w:bookmarkStart w:id="255" w:name="_Toc68036036"/>
      <w:bookmarkStart w:id="256" w:name="_Toc68035861"/>
      <w:bookmarkStart w:id="257" w:name="_Toc68036037"/>
      <w:bookmarkStart w:id="258" w:name="_Toc68035862"/>
      <w:bookmarkStart w:id="259" w:name="_Toc6803603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bookmarkEnd w:id="9"/>
    <w:p w:rsidR="00A060E9" w:rsidRPr="004144AB" w:rsidRDefault="00A060E9" w:rsidP="00A060E9">
      <w:pPr>
        <w:pStyle w:val="K-TextInfo"/>
        <w:rPr>
          <w:rFonts w:asciiTheme="minorHAnsi" w:hAnsiTheme="minorHAnsi" w:cstheme="minorHAnsi"/>
          <w:i w:val="0"/>
          <w:color w:val="auto"/>
          <w:sz w:val="20"/>
          <w:szCs w:val="20"/>
        </w:rPr>
      </w:pPr>
    </w:p>
    <w:sectPr w:rsidR="00A060E9" w:rsidRPr="004144AB" w:rsidSect="00CC5E4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C25" w:rsidRDefault="00912C25" w:rsidP="00677FE0">
      <w:pPr>
        <w:spacing w:after="0" w:line="240" w:lineRule="auto"/>
      </w:pPr>
      <w:r>
        <w:separator/>
      </w:r>
    </w:p>
  </w:endnote>
  <w:endnote w:type="continuationSeparator" w:id="0">
    <w:p w:rsidR="00912C25" w:rsidRDefault="00912C25" w:rsidP="00677FE0">
      <w:pPr>
        <w:spacing w:after="0" w:line="240" w:lineRule="auto"/>
      </w:pPr>
      <w:r>
        <w:continuationSeparator/>
      </w:r>
    </w:p>
  </w:endnote>
  <w:endnote w:type="continuationNotice" w:id="1">
    <w:p w:rsidR="00912C25" w:rsidRDefault="00912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489475261"/>
      <w:docPartObj>
        <w:docPartGallery w:val="Page Numbers (Bottom of Page)"/>
        <w:docPartUnique/>
      </w:docPartObj>
    </w:sdtPr>
    <w:sdtEndPr/>
    <w:sdtContent>
      <w:p w:rsidR="00CC6BC2" w:rsidRDefault="00CC6BC2">
        <w:pPr>
          <w:pStyle w:val="Zpat"/>
          <w:jc w:val="right"/>
        </w:pPr>
        <w:r>
          <w:rPr>
            <w:noProof/>
          </w:rPr>
          <w:fldChar w:fldCharType="begin"/>
        </w:r>
        <w:r>
          <w:rPr>
            <w:noProof/>
          </w:rPr>
          <w:instrText xml:space="preserve"> PAGE   \* MERGEFORMAT </w:instrText>
        </w:r>
        <w:r>
          <w:rPr>
            <w:noProof/>
          </w:rPr>
          <w:fldChar w:fldCharType="separate"/>
        </w:r>
        <w:r w:rsidR="00582FEB">
          <w:rPr>
            <w:noProof/>
          </w:rPr>
          <w:t>21</w:t>
        </w:r>
        <w:r>
          <w:rPr>
            <w:noProof/>
          </w:rPr>
          <w:fldChar w:fldCharType="end"/>
        </w:r>
      </w:p>
    </w:sdtContent>
  </w:sdt>
  <w:p w:rsidR="00CC6BC2" w:rsidRDefault="00CC6B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C25" w:rsidRDefault="00912C25" w:rsidP="00677FE0">
      <w:pPr>
        <w:spacing w:after="0" w:line="240" w:lineRule="auto"/>
      </w:pPr>
      <w:r>
        <w:separator/>
      </w:r>
    </w:p>
  </w:footnote>
  <w:footnote w:type="continuationSeparator" w:id="0">
    <w:p w:rsidR="00912C25" w:rsidRDefault="00912C25" w:rsidP="00677FE0">
      <w:pPr>
        <w:spacing w:after="0" w:line="240" w:lineRule="auto"/>
      </w:pPr>
      <w:r>
        <w:continuationSeparator/>
      </w:r>
    </w:p>
  </w:footnote>
  <w:footnote w:type="continuationNotice" w:id="1">
    <w:p w:rsidR="00912C25" w:rsidRDefault="00912C25">
      <w:pPr>
        <w:spacing w:after="0" w:line="240" w:lineRule="auto"/>
      </w:pPr>
    </w:p>
  </w:footnote>
  <w:footnote w:id="2">
    <w:p w:rsidR="00CC6BC2" w:rsidRPr="00A87B13" w:rsidRDefault="00CC6BC2">
      <w:pPr>
        <w:pStyle w:val="Textpoznpodarou"/>
        <w:rPr>
          <w:rStyle w:val="K-TextPoznChar"/>
        </w:rPr>
      </w:pPr>
      <w:r w:rsidRPr="00011204">
        <w:rPr>
          <w:rStyle w:val="Znakapoznpodarou"/>
          <w:rFonts w:ascii="Times New Roman" w:hAnsi="Times New Roman" w:cs="Times New Roman"/>
          <w:sz w:val="18"/>
        </w:rPr>
        <w:footnoteRef/>
      </w:r>
      <w:r w:rsidRPr="00011204">
        <w:rPr>
          <w:rFonts w:ascii="Times New Roman" w:hAnsi="Times New Roman" w:cs="Times New Roman"/>
          <w:sz w:val="18"/>
        </w:rPr>
        <w:t xml:space="preserve"> </w:t>
      </w:r>
      <w:r w:rsidRPr="00011204">
        <w:rPr>
          <w:rStyle w:val="K-TextPoznChar"/>
          <w:sz w:val="18"/>
        </w:rPr>
        <w:t>Včetně klasifikace COFOG (výdaje vládního sektoru podle funkce).</w:t>
      </w:r>
    </w:p>
  </w:footnote>
  <w:footnote w:id="3">
    <w:p w:rsidR="00CC6BC2" w:rsidRPr="00011204" w:rsidRDefault="00CC6BC2">
      <w:pPr>
        <w:pStyle w:val="Textpoznpodarou"/>
        <w:rPr>
          <w:sz w:val="18"/>
        </w:rPr>
      </w:pPr>
      <w:r w:rsidRPr="00011204">
        <w:rPr>
          <w:rStyle w:val="Znakapoznpodarou"/>
          <w:sz w:val="18"/>
        </w:rPr>
        <w:footnoteRef/>
      </w:r>
      <w:r w:rsidRPr="00011204">
        <w:rPr>
          <w:sz w:val="18"/>
        </w:rPr>
        <w:t xml:space="preserve"> </w:t>
      </w:r>
      <w:proofErr w:type="spellStart"/>
      <w:r w:rsidRPr="00011204">
        <w:rPr>
          <w:sz w:val="18"/>
        </w:rPr>
        <w:t>Couespel</w:t>
      </w:r>
      <w:proofErr w:type="spellEnd"/>
      <w:r w:rsidRPr="00011204">
        <w:rPr>
          <w:sz w:val="18"/>
        </w:rPr>
        <w:t xml:space="preserve">, N., et al., </w:t>
      </w:r>
      <w:proofErr w:type="spellStart"/>
      <w:r w:rsidRPr="00011204">
        <w:rPr>
          <w:sz w:val="18"/>
        </w:rPr>
        <w:t>Strengthening</w:t>
      </w:r>
      <w:proofErr w:type="spellEnd"/>
      <w:r w:rsidRPr="00011204">
        <w:rPr>
          <w:sz w:val="18"/>
        </w:rPr>
        <w:t xml:space="preserve"> </w:t>
      </w:r>
      <w:proofErr w:type="spellStart"/>
      <w:r w:rsidRPr="00011204">
        <w:rPr>
          <w:sz w:val="18"/>
        </w:rPr>
        <w:t>Europe</w:t>
      </w:r>
      <w:proofErr w:type="spellEnd"/>
      <w:r w:rsidRPr="00011204">
        <w:rPr>
          <w:sz w:val="18"/>
        </w:rPr>
        <w:t xml:space="preserve"> in </w:t>
      </w:r>
      <w:proofErr w:type="spellStart"/>
      <w:r w:rsidRPr="00011204">
        <w:rPr>
          <w:sz w:val="18"/>
        </w:rPr>
        <w:t>the</w:t>
      </w:r>
      <w:proofErr w:type="spellEnd"/>
      <w:r w:rsidRPr="00011204">
        <w:rPr>
          <w:sz w:val="18"/>
        </w:rPr>
        <w:t xml:space="preserve"> </w:t>
      </w:r>
      <w:proofErr w:type="spellStart"/>
      <w:r w:rsidRPr="00011204">
        <w:rPr>
          <w:sz w:val="18"/>
        </w:rPr>
        <w:t>fight</w:t>
      </w:r>
      <w:proofErr w:type="spellEnd"/>
      <w:r w:rsidRPr="00011204">
        <w:rPr>
          <w:sz w:val="18"/>
        </w:rPr>
        <w:t xml:space="preserve"> </w:t>
      </w:r>
      <w:proofErr w:type="spellStart"/>
      <w:r w:rsidRPr="00011204">
        <w:rPr>
          <w:sz w:val="18"/>
        </w:rPr>
        <w:t>against</w:t>
      </w:r>
      <w:proofErr w:type="spellEnd"/>
      <w:r w:rsidRPr="00011204">
        <w:rPr>
          <w:sz w:val="18"/>
        </w:rPr>
        <w:t xml:space="preserve"> </w:t>
      </w:r>
      <w:proofErr w:type="spellStart"/>
      <w:r w:rsidRPr="00011204">
        <w:rPr>
          <w:sz w:val="18"/>
        </w:rPr>
        <w:t>cancer</w:t>
      </w:r>
      <w:proofErr w:type="spellEnd"/>
      <w:r w:rsidRPr="00011204">
        <w:rPr>
          <w:sz w:val="18"/>
        </w:rPr>
        <w:t xml:space="preserve">, study </w:t>
      </w:r>
      <w:proofErr w:type="spellStart"/>
      <w:r w:rsidRPr="00011204">
        <w:rPr>
          <w:sz w:val="18"/>
        </w:rPr>
        <w:t>for</w:t>
      </w:r>
      <w:proofErr w:type="spellEnd"/>
      <w:r w:rsidRPr="00011204">
        <w:rPr>
          <w:sz w:val="18"/>
        </w:rPr>
        <w:t xml:space="preserve"> </w:t>
      </w:r>
      <w:proofErr w:type="spellStart"/>
      <w:r w:rsidRPr="00011204">
        <w:rPr>
          <w:sz w:val="18"/>
        </w:rPr>
        <w:t>the</w:t>
      </w:r>
      <w:proofErr w:type="spellEnd"/>
      <w:r w:rsidRPr="00011204">
        <w:rPr>
          <w:sz w:val="18"/>
        </w:rPr>
        <w:t xml:space="preserve"> </w:t>
      </w:r>
      <w:proofErr w:type="spellStart"/>
      <w:r w:rsidRPr="00011204">
        <w:rPr>
          <w:sz w:val="18"/>
        </w:rPr>
        <w:t>committee</w:t>
      </w:r>
      <w:proofErr w:type="spellEnd"/>
      <w:r w:rsidRPr="00011204">
        <w:rPr>
          <w:sz w:val="18"/>
        </w:rPr>
        <w:t xml:space="preserve"> on </w:t>
      </w:r>
      <w:proofErr w:type="spellStart"/>
      <w:r w:rsidRPr="00011204">
        <w:rPr>
          <w:sz w:val="18"/>
        </w:rPr>
        <w:t>Environment</w:t>
      </w:r>
      <w:proofErr w:type="spellEnd"/>
      <w:r w:rsidRPr="00011204">
        <w:rPr>
          <w:sz w:val="18"/>
        </w:rPr>
        <w:t xml:space="preserve">, Public </w:t>
      </w:r>
      <w:proofErr w:type="spellStart"/>
      <w:r w:rsidRPr="00011204">
        <w:rPr>
          <w:sz w:val="18"/>
        </w:rPr>
        <w:t>Health</w:t>
      </w:r>
      <w:proofErr w:type="spellEnd"/>
      <w:r w:rsidRPr="00011204">
        <w:rPr>
          <w:sz w:val="18"/>
        </w:rPr>
        <w:t xml:space="preserve"> and Food </w:t>
      </w:r>
      <w:proofErr w:type="spellStart"/>
      <w:r w:rsidRPr="00011204">
        <w:rPr>
          <w:sz w:val="18"/>
        </w:rPr>
        <w:t>Safety</w:t>
      </w:r>
      <w:proofErr w:type="spellEnd"/>
      <w:r w:rsidRPr="00011204">
        <w:rPr>
          <w:sz w:val="18"/>
        </w:rPr>
        <w:t xml:space="preserve">, </w:t>
      </w:r>
      <w:proofErr w:type="spellStart"/>
      <w:r w:rsidRPr="00011204">
        <w:rPr>
          <w:sz w:val="18"/>
        </w:rPr>
        <w:t>Policy</w:t>
      </w:r>
      <w:proofErr w:type="spellEnd"/>
      <w:r w:rsidRPr="00011204">
        <w:rPr>
          <w:sz w:val="18"/>
        </w:rPr>
        <w:t xml:space="preserve"> Department </w:t>
      </w:r>
      <w:proofErr w:type="spellStart"/>
      <w:r w:rsidRPr="00011204">
        <w:rPr>
          <w:sz w:val="18"/>
        </w:rPr>
        <w:t>for</w:t>
      </w:r>
      <w:proofErr w:type="spellEnd"/>
      <w:r w:rsidRPr="00011204">
        <w:rPr>
          <w:sz w:val="18"/>
        </w:rPr>
        <w:t xml:space="preserve"> </w:t>
      </w:r>
      <w:proofErr w:type="spellStart"/>
      <w:r w:rsidRPr="00011204">
        <w:rPr>
          <w:sz w:val="18"/>
        </w:rPr>
        <w:t>Economic</w:t>
      </w:r>
      <w:proofErr w:type="spellEnd"/>
      <w:r w:rsidRPr="00011204">
        <w:rPr>
          <w:sz w:val="18"/>
        </w:rPr>
        <w:t xml:space="preserve">, </w:t>
      </w:r>
      <w:proofErr w:type="spellStart"/>
      <w:r w:rsidRPr="00011204">
        <w:rPr>
          <w:sz w:val="18"/>
        </w:rPr>
        <w:t>Scientific</w:t>
      </w:r>
      <w:proofErr w:type="spellEnd"/>
      <w:r w:rsidRPr="00011204">
        <w:rPr>
          <w:sz w:val="18"/>
        </w:rPr>
        <w:t xml:space="preserve"> and </w:t>
      </w:r>
      <w:proofErr w:type="spellStart"/>
      <w:r w:rsidRPr="00011204">
        <w:rPr>
          <w:sz w:val="18"/>
        </w:rPr>
        <w:t>Quality</w:t>
      </w:r>
      <w:proofErr w:type="spellEnd"/>
      <w:r w:rsidRPr="00011204">
        <w:rPr>
          <w:sz w:val="18"/>
        </w:rPr>
        <w:t xml:space="preserve"> </w:t>
      </w:r>
      <w:proofErr w:type="spellStart"/>
      <w:r w:rsidRPr="00011204">
        <w:rPr>
          <w:sz w:val="18"/>
        </w:rPr>
        <w:t>of</w:t>
      </w:r>
      <w:proofErr w:type="spellEnd"/>
      <w:r w:rsidRPr="00011204">
        <w:rPr>
          <w:sz w:val="18"/>
        </w:rPr>
        <w:t xml:space="preserve"> </w:t>
      </w:r>
      <w:proofErr w:type="spellStart"/>
      <w:r w:rsidRPr="00011204">
        <w:rPr>
          <w:sz w:val="18"/>
        </w:rPr>
        <w:t>Life</w:t>
      </w:r>
      <w:proofErr w:type="spellEnd"/>
      <w:r w:rsidRPr="00011204">
        <w:rPr>
          <w:sz w:val="18"/>
        </w:rPr>
        <w:t xml:space="preserve"> </w:t>
      </w:r>
      <w:proofErr w:type="spellStart"/>
      <w:r w:rsidRPr="00011204">
        <w:rPr>
          <w:sz w:val="18"/>
        </w:rPr>
        <w:t>Policies</w:t>
      </w:r>
      <w:proofErr w:type="spellEnd"/>
      <w:r w:rsidRPr="00011204">
        <w:rPr>
          <w:sz w:val="18"/>
        </w:rPr>
        <w:t xml:space="preserve">, </w:t>
      </w:r>
      <w:proofErr w:type="spellStart"/>
      <w:r w:rsidRPr="00011204">
        <w:rPr>
          <w:sz w:val="18"/>
        </w:rPr>
        <w:t>European</w:t>
      </w:r>
      <w:proofErr w:type="spellEnd"/>
      <w:r w:rsidRPr="00011204">
        <w:rPr>
          <w:sz w:val="18"/>
        </w:rPr>
        <w:t xml:space="preserve"> </w:t>
      </w:r>
      <w:proofErr w:type="spellStart"/>
      <w:r w:rsidRPr="00011204">
        <w:rPr>
          <w:sz w:val="18"/>
        </w:rPr>
        <w:t>Parliament</w:t>
      </w:r>
      <w:proofErr w:type="spellEnd"/>
      <w:r w:rsidRPr="00011204">
        <w:rPr>
          <w:sz w:val="18"/>
        </w:rPr>
        <w:t xml:space="preserve">, </w:t>
      </w:r>
      <w:proofErr w:type="spellStart"/>
      <w:r w:rsidRPr="00011204">
        <w:rPr>
          <w:sz w:val="18"/>
        </w:rPr>
        <w:t>Luxembourg</w:t>
      </w:r>
      <w:proofErr w:type="spellEnd"/>
      <w:r w:rsidRPr="00011204">
        <w:rPr>
          <w:sz w:val="18"/>
        </w:rPr>
        <w:t>, 2020.</w:t>
      </w:r>
    </w:p>
  </w:footnote>
  <w:footnote w:id="4">
    <w:p w:rsidR="00CC6BC2" w:rsidRPr="00011204" w:rsidRDefault="00CC6BC2">
      <w:pPr>
        <w:pStyle w:val="Textpoznpodarou"/>
        <w:rPr>
          <w:sz w:val="18"/>
        </w:rPr>
      </w:pPr>
      <w:r w:rsidRPr="00011204">
        <w:rPr>
          <w:rStyle w:val="Znakapoznpodarou"/>
          <w:sz w:val="18"/>
        </w:rPr>
        <w:footnoteRef/>
      </w:r>
      <w:r w:rsidRPr="00011204">
        <w:rPr>
          <w:sz w:val="18"/>
        </w:rPr>
        <w:t xml:space="preserve"> OECD/</w:t>
      </w:r>
      <w:proofErr w:type="spellStart"/>
      <w:r w:rsidRPr="00011204">
        <w:rPr>
          <w:sz w:val="18"/>
        </w:rPr>
        <w:t>European</w:t>
      </w:r>
      <w:proofErr w:type="spellEnd"/>
      <w:r w:rsidRPr="00011204">
        <w:rPr>
          <w:sz w:val="18"/>
        </w:rPr>
        <w:t xml:space="preserve"> Union (2018), “</w:t>
      </w:r>
      <w:proofErr w:type="spellStart"/>
      <w:r w:rsidRPr="00011204">
        <w:rPr>
          <w:sz w:val="18"/>
        </w:rPr>
        <w:t>Foreword</w:t>
      </w:r>
      <w:proofErr w:type="spellEnd"/>
      <w:r w:rsidRPr="00011204">
        <w:rPr>
          <w:sz w:val="18"/>
        </w:rPr>
        <w:t xml:space="preserve">”, in </w:t>
      </w:r>
      <w:proofErr w:type="spellStart"/>
      <w:r w:rsidRPr="00011204">
        <w:rPr>
          <w:sz w:val="18"/>
        </w:rPr>
        <w:t>Health</w:t>
      </w:r>
      <w:proofErr w:type="spellEnd"/>
      <w:r w:rsidRPr="00011204">
        <w:rPr>
          <w:sz w:val="18"/>
        </w:rPr>
        <w:t xml:space="preserve"> </w:t>
      </w:r>
      <w:proofErr w:type="spellStart"/>
      <w:r w:rsidRPr="00011204">
        <w:rPr>
          <w:sz w:val="18"/>
        </w:rPr>
        <w:t>at</w:t>
      </w:r>
      <w:proofErr w:type="spellEnd"/>
      <w:r w:rsidRPr="00011204">
        <w:rPr>
          <w:sz w:val="18"/>
        </w:rPr>
        <w:t xml:space="preserve"> a Glance: </w:t>
      </w:r>
      <w:proofErr w:type="spellStart"/>
      <w:r w:rsidRPr="00011204">
        <w:rPr>
          <w:sz w:val="18"/>
        </w:rPr>
        <w:t>Europe</w:t>
      </w:r>
      <w:proofErr w:type="spellEnd"/>
      <w:r w:rsidRPr="00011204">
        <w:rPr>
          <w:sz w:val="18"/>
        </w:rPr>
        <w:t xml:space="preserve"> 2018: </w:t>
      </w:r>
      <w:proofErr w:type="spellStart"/>
      <w:r w:rsidRPr="00011204">
        <w:rPr>
          <w:sz w:val="18"/>
        </w:rPr>
        <w:t>State</w:t>
      </w:r>
      <w:proofErr w:type="spellEnd"/>
      <w:r w:rsidRPr="00011204">
        <w:rPr>
          <w:sz w:val="18"/>
        </w:rPr>
        <w:t xml:space="preserve"> </w:t>
      </w:r>
      <w:proofErr w:type="spellStart"/>
      <w:r w:rsidRPr="00011204">
        <w:rPr>
          <w:sz w:val="18"/>
        </w:rPr>
        <w:t>of</w:t>
      </w:r>
      <w:proofErr w:type="spellEnd"/>
      <w:r w:rsidRPr="00011204">
        <w:rPr>
          <w:sz w:val="18"/>
        </w:rPr>
        <w:t xml:space="preserve"> </w:t>
      </w:r>
      <w:proofErr w:type="spellStart"/>
      <w:r w:rsidRPr="00011204">
        <w:rPr>
          <w:sz w:val="18"/>
        </w:rPr>
        <w:t>Health</w:t>
      </w:r>
      <w:proofErr w:type="spellEnd"/>
      <w:r w:rsidRPr="00011204">
        <w:rPr>
          <w:sz w:val="18"/>
        </w:rPr>
        <w:t xml:space="preserve"> in </w:t>
      </w:r>
      <w:proofErr w:type="spellStart"/>
      <w:r w:rsidRPr="00011204">
        <w:rPr>
          <w:sz w:val="18"/>
        </w:rPr>
        <w:t>the</w:t>
      </w:r>
      <w:proofErr w:type="spellEnd"/>
      <w:r w:rsidRPr="00011204">
        <w:rPr>
          <w:sz w:val="18"/>
        </w:rPr>
        <w:t xml:space="preserve"> EU </w:t>
      </w:r>
      <w:proofErr w:type="spellStart"/>
      <w:r w:rsidRPr="00011204">
        <w:rPr>
          <w:sz w:val="18"/>
        </w:rPr>
        <w:t>Cycle</w:t>
      </w:r>
      <w:proofErr w:type="spellEnd"/>
      <w:r w:rsidRPr="00011204">
        <w:rPr>
          <w:sz w:val="18"/>
        </w:rPr>
        <w:t xml:space="preserve">, OECD </w:t>
      </w:r>
      <w:proofErr w:type="spellStart"/>
      <w:r w:rsidRPr="00011204">
        <w:rPr>
          <w:sz w:val="18"/>
        </w:rPr>
        <w:t>Publishing</w:t>
      </w:r>
      <w:proofErr w:type="spellEnd"/>
      <w:r w:rsidRPr="00011204">
        <w:rPr>
          <w:sz w:val="18"/>
        </w:rPr>
        <w:t>, Paris/</w:t>
      </w:r>
      <w:proofErr w:type="spellStart"/>
      <w:r w:rsidRPr="00011204">
        <w:rPr>
          <w:sz w:val="18"/>
        </w:rPr>
        <w:t>European</w:t>
      </w:r>
      <w:proofErr w:type="spellEnd"/>
      <w:r w:rsidRPr="00011204">
        <w:rPr>
          <w:sz w:val="18"/>
        </w:rPr>
        <w:t xml:space="preserve"> Union, </w:t>
      </w:r>
      <w:proofErr w:type="spellStart"/>
      <w:r w:rsidRPr="00011204">
        <w:rPr>
          <w:sz w:val="18"/>
        </w:rPr>
        <w:t>Brussels</w:t>
      </w:r>
      <w:proofErr w:type="spellEnd"/>
      <w:r w:rsidRPr="00011204">
        <w:rPr>
          <w:sz w:val="18"/>
        </w:rPr>
        <w:t>.</w:t>
      </w:r>
    </w:p>
  </w:footnote>
  <w:footnote w:id="5">
    <w:p w:rsidR="00CC6BC2" w:rsidRPr="00011204" w:rsidRDefault="00CC6BC2">
      <w:pPr>
        <w:pStyle w:val="Textpoznpodarou"/>
        <w:rPr>
          <w:sz w:val="18"/>
        </w:rPr>
      </w:pPr>
      <w:r w:rsidRPr="00011204">
        <w:rPr>
          <w:rStyle w:val="Znakapoznpodarou"/>
          <w:sz w:val="18"/>
        </w:rPr>
        <w:footnoteRef/>
      </w:r>
      <w:r w:rsidRPr="00011204">
        <w:rPr>
          <w:sz w:val="18"/>
        </w:rPr>
        <w:t xml:space="preserve"> </w:t>
      </w:r>
      <w:proofErr w:type="spellStart"/>
      <w:r w:rsidRPr="00011204">
        <w:rPr>
          <w:sz w:val="18"/>
        </w:rPr>
        <w:t>Ageing</w:t>
      </w:r>
      <w:proofErr w:type="spellEnd"/>
      <w:r w:rsidRPr="00011204">
        <w:rPr>
          <w:sz w:val="18"/>
        </w:rPr>
        <w:t xml:space="preserve"> </w:t>
      </w:r>
      <w:proofErr w:type="spellStart"/>
      <w:r w:rsidRPr="00011204">
        <w:rPr>
          <w:sz w:val="18"/>
        </w:rPr>
        <w:t>Europe</w:t>
      </w:r>
      <w:proofErr w:type="spellEnd"/>
      <w:r w:rsidRPr="00011204">
        <w:rPr>
          <w:sz w:val="18"/>
        </w:rPr>
        <w:t xml:space="preserve"> – </w:t>
      </w:r>
      <w:proofErr w:type="spellStart"/>
      <w:r w:rsidRPr="00011204">
        <w:rPr>
          <w:sz w:val="18"/>
        </w:rPr>
        <w:t>Looking</w:t>
      </w:r>
      <w:proofErr w:type="spellEnd"/>
      <w:r w:rsidRPr="00011204">
        <w:rPr>
          <w:sz w:val="18"/>
        </w:rPr>
        <w:t xml:space="preserve"> </w:t>
      </w:r>
      <w:proofErr w:type="spellStart"/>
      <w:r w:rsidRPr="00011204">
        <w:rPr>
          <w:sz w:val="18"/>
        </w:rPr>
        <w:t>at</w:t>
      </w:r>
      <w:proofErr w:type="spellEnd"/>
      <w:r w:rsidRPr="00011204">
        <w:rPr>
          <w:sz w:val="18"/>
        </w:rPr>
        <w:t xml:space="preserve"> </w:t>
      </w:r>
      <w:proofErr w:type="spellStart"/>
      <w:r w:rsidRPr="00011204">
        <w:rPr>
          <w:sz w:val="18"/>
        </w:rPr>
        <w:t>the</w:t>
      </w:r>
      <w:proofErr w:type="spellEnd"/>
      <w:r w:rsidRPr="00011204">
        <w:rPr>
          <w:sz w:val="18"/>
        </w:rPr>
        <w:t xml:space="preserve"> </w:t>
      </w:r>
      <w:proofErr w:type="spellStart"/>
      <w:r w:rsidRPr="00011204">
        <w:rPr>
          <w:sz w:val="18"/>
        </w:rPr>
        <w:t>lives</w:t>
      </w:r>
      <w:proofErr w:type="spellEnd"/>
      <w:r w:rsidRPr="00011204">
        <w:rPr>
          <w:sz w:val="18"/>
        </w:rPr>
        <w:t xml:space="preserve"> </w:t>
      </w:r>
      <w:proofErr w:type="spellStart"/>
      <w:r w:rsidRPr="00011204">
        <w:rPr>
          <w:sz w:val="18"/>
        </w:rPr>
        <w:t>of</w:t>
      </w:r>
      <w:proofErr w:type="spellEnd"/>
      <w:r w:rsidRPr="00011204">
        <w:rPr>
          <w:sz w:val="18"/>
        </w:rPr>
        <w:t xml:space="preserve"> </w:t>
      </w:r>
      <w:proofErr w:type="spellStart"/>
      <w:r w:rsidRPr="00011204">
        <w:rPr>
          <w:sz w:val="18"/>
        </w:rPr>
        <w:t>older</w:t>
      </w:r>
      <w:proofErr w:type="spellEnd"/>
      <w:r w:rsidRPr="00011204">
        <w:rPr>
          <w:sz w:val="18"/>
        </w:rPr>
        <w:t xml:space="preserve"> </w:t>
      </w:r>
      <w:proofErr w:type="spellStart"/>
      <w:r w:rsidRPr="00011204">
        <w:rPr>
          <w:sz w:val="18"/>
        </w:rPr>
        <w:t>people</w:t>
      </w:r>
      <w:proofErr w:type="spellEnd"/>
      <w:r w:rsidRPr="00011204">
        <w:rPr>
          <w:sz w:val="18"/>
        </w:rPr>
        <w:t xml:space="preserve"> in </w:t>
      </w:r>
      <w:proofErr w:type="spellStart"/>
      <w:r w:rsidRPr="00011204">
        <w:rPr>
          <w:sz w:val="18"/>
        </w:rPr>
        <w:t>the</w:t>
      </w:r>
      <w:proofErr w:type="spellEnd"/>
      <w:r w:rsidRPr="00011204">
        <w:rPr>
          <w:sz w:val="18"/>
        </w:rPr>
        <w:t xml:space="preserve"> EU (2019 </w:t>
      </w:r>
      <w:proofErr w:type="spellStart"/>
      <w:r w:rsidRPr="00011204">
        <w:rPr>
          <w:sz w:val="18"/>
        </w:rPr>
        <w:t>Edition</w:t>
      </w:r>
      <w:proofErr w:type="spellEnd"/>
      <w:r w:rsidRPr="00011204">
        <w:rPr>
          <w:sz w:val="18"/>
        </w:rPr>
        <w:t xml:space="preserve">). </w:t>
      </w:r>
      <w:proofErr w:type="spellStart"/>
      <w:r w:rsidRPr="00011204">
        <w:rPr>
          <w:sz w:val="18"/>
        </w:rPr>
        <w:t>Publications</w:t>
      </w:r>
      <w:proofErr w:type="spellEnd"/>
      <w:r w:rsidRPr="00011204">
        <w:rPr>
          <w:sz w:val="18"/>
        </w:rPr>
        <w:t xml:space="preserve"> Office </w:t>
      </w:r>
      <w:proofErr w:type="spellStart"/>
      <w:r w:rsidRPr="00011204">
        <w:rPr>
          <w:sz w:val="18"/>
        </w:rPr>
        <w:t>of</w:t>
      </w:r>
      <w:proofErr w:type="spellEnd"/>
      <w:r w:rsidRPr="00011204">
        <w:rPr>
          <w:sz w:val="18"/>
        </w:rPr>
        <w:t xml:space="preserve"> </w:t>
      </w:r>
      <w:proofErr w:type="spellStart"/>
      <w:r w:rsidRPr="00011204">
        <w:rPr>
          <w:sz w:val="18"/>
        </w:rPr>
        <w:t>the</w:t>
      </w:r>
      <w:proofErr w:type="spellEnd"/>
      <w:r w:rsidRPr="00011204">
        <w:rPr>
          <w:sz w:val="18"/>
        </w:rPr>
        <w:t xml:space="preserve"> </w:t>
      </w:r>
      <w:proofErr w:type="spellStart"/>
      <w:r w:rsidRPr="00011204">
        <w:rPr>
          <w:sz w:val="18"/>
        </w:rPr>
        <w:t>European</w:t>
      </w:r>
      <w:proofErr w:type="spellEnd"/>
      <w:r w:rsidRPr="00011204">
        <w:rPr>
          <w:sz w:val="18"/>
        </w:rPr>
        <w:t xml:space="preserve"> Union, </w:t>
      </w:r>
      <w:proofErr w:type="spellStart"/>
      <w:r w:rsidRPr="00011204">
        <w:rPr>
          <w:sz w:val="18"/>
        </w:rPr>
        <w:t>Theme</w:t>
      </w:r>
      <w:proofErr w:type="spellEnd"/>
      <w:r w:rsidRPr="00011204">
        <w:rPr>
          <w:sz w:val="18"/>
        </w:rPr>
        <w:t xml:space="preserve">: </w:t>
      </w:r>
      <w:proofErr w:type="spellStart"/>
      <w:r w:rsidRPr="00011204">
        <w:rPr>
          <w:sz w:val="18"/>
        </w:rPr>
        <w:t>Population</w:t>
      </w:r>
      <w:proofErr w:type="spellEnd"/>
      <w:r w:rsidRPr="00011204">
        <w:rPr>
          <w:sz w:val="18"/>
        </w:rPr>
        <w:t xml:space="preserve"> and </w:t>
      </w:r>
      <w:proofErr w:type="spellStart"/>
      <w:r w:rsidRPr="00011204">
        <w:rPr>
          <w:sz w:val="18"/>
        </w:rPr>
        <w:t>social</w:t>
      </w:r>
      <w:proofErr w:type="spellEnd"/>
      <w:r w:rsidRPr="00011204">
        <w:rPr>
          <w:sz w:val="18"/>
        </w:rPr>
        <w:t xml:space="preserve"> </w:t>
      </w:r>
      <w:proofErr w:type="spellStart"/>
      <w:r w:rsidRPr="00011204">
        <w:rPr>
          <w:sz w:val="18"/>
        </w:rPr>
        <w:t>conditions</w:t>
      </w:r>
      <w:proofErr w:type="spellEnd"/>
      <w:r w:rsidRPr="00011204">
        <w:rPr>
          <w:sz w:val="18"/>
        </w:rPr>
        <w:t xml:space="preserve"> </w:t>
      </w:r>
      <w:proofErr w:type="spellStart"/>
      <w:r w:rsidRPr="00011204">
        <w:rPr>
          <w:sz w:val="18"/>
        </w:rPr>
        <w:t>Collection</w:t>
      </w:r>
      <w:proofErr w:type="spellEnd"/>
      <w:r w:rsidRPr="00011204">
        <w:rPr>
          <w:sz w:val="18"/>
        </w:rPr>
        <w:t xml:space="preserve">: </w:t>
      </w:r>
      <w:proofErr w:type="spellStart"/>
      <w:r w:rsidRPr="00011204">
        <w:rPr>
          <w:sz w:val="18"/>
        </w:rPr>
        <w:t>Statistical</w:t>
      </w:r>
      <w:proofErr w:type="spellEnd"/>
      <w:r w:rsidRPr="00011204">
        <w:rPr>
          <w:sz w:val="18"/>
        </w:rPr>
        <w:t xml:space="preserve"> </w:t>
      </w:r>
      <w:proofErr w:type="spellStart"/>
      <w:r w:rsidRPr="00011204">
        <w:rPr>
          <w:sz w:val="18"/>
        </w:rPr>
        <w:t>books</w:t>
      </w:r>
      <w:proofErr w:type="spellEnd"/>
      <w:r w:rsidRPr="00011204">
        <w:rPr>
          <w:sz w:val="18"/>
        </w:rPr>
        <w:t xml:space="preserve">. </w:t>
      </w:r>
      <w:proofErr w:type="spellStart"/>
      <w:r w:rsidRPr="00011204">
        <w:rPr>
          <w:sz w:val="18"/>
        </w:rPr>
        <w:t>Luxembourg</w:t>
      </w:r>
      <w:proofErr w:type="spellEnd"/>
      <w:r w:rsidRPr="00011204">
        <w:rPr>
          <w:sz w:val="18"/>
        </w:rPr>
        <w:t xml:space="preserve">, </w:t>
      </w:r>
      <w:proofErr w:type="spellStart"/>
      <w:r w:rsidRPr="00011204">
        <w:rPr>
          <w:sz w:val="18"/>
        </w:rPr>
        <w:t>European</w:t>
      </w:r>
      <w:proofErr w:type="spellEnd"/>
      <w:r w:rsidRPr="00011204">
        <w:rPr>
          <w:sz w:val="18"/>
        </w:rPr>
        <w:t xml:space="preserve"> Union, 2019.</w:t>
      </w:r>
    </w:p>
  </w:footnote>
  <w:footnote w:id="6">
    <w:p w:rsidR="00CC6BC2" w:rsidRPr="00011204" w:rsidRDefault="00CC6BC2">
      <w:pPr>
        <w:pStyle w:val="Textpoznpodarou"/>
        <w:rPr>
          <w:sz w:val="18"/>
        </w:rPr>
      </w:pPr>
      <w:bookmarkStart w:id="1" w:name="_Hlk67270607"/>
      <w:r w:rsidRPr="00011204">
        <w:rPr>
          <w:rStyle w:val="Znakapoznpodarou"/>
          <w:sz w:val="18"/>
        </w:rPr>
        <w:footnoteRef/>
      </w:r>
      <w:r w:rsidRPr="00011204">
        <w:rPr>
          <w:sz w:val="18"/>
        </w:rPr>
        <w:t xml:space="preserve"> </w:t>
      </w:r>
      <w:proofErr w:type="spellStart"/>
      <w:r w:rsidRPr="00011204">
        <w:rPr>
          <w:sz w:val="18"/>
        </w:rPr>
        <w:t>Wild</w:t>
      </w:r>
      <w:proofErr w:type="spellEnd"/>
      <w:r w:rsidRPr="00011204">
        <w:rPr>
          <w:sz w:val="18"/>
        </w:rPr>
        <w:t xml:space="preserve"> CP, </w:t>
      </w:r>
      <w:proofErr w:type="spellStart"/>
      <w:r w:rsidRPr="00011204">
        <w:rPr>
          <w:sz w:val="18"/>
        </w:rPr>
        <w:t>Weiderpass</w:t>
      </w:r>
      <w:proofErr w:type="spellEnd"/>
      <w:r w:rsidRPr="00011204">
        <w:rPr>
          <w:sz w:val="18"/>
        </w:rPr>
        <w:t xml:space="preserve"> E, Stewart BW, </w:t>
      </w:r>
      <w:proofErr w:type="spellStart"/>
      <w:r w:rsidRPr="00011204">
        <w:rPr>
          <w:sz w:val="18"/>
        </w:rPr>
        <w:t>editors</w:t>
      </w:r>
      <w:proofErr w:type="spellEnd"/>
      <w:r w:rsidRPr="00011204">
        <w:rPr>
          <w:sz w:val="18"/>
        </w:rPr>
        <w:t xml:space="preserve"> (2020). </w:t>
      </w:r>
      <w:proofErr w:type="spellStart"/>
      <w:r w:rsidRPr="00011204">
        <w:rPr>
          <w:sz w:val="18"/>
        </w:rPr>
        <w:t>World</w:t>
      </w:r>
      <w:proofErr w:type="spellEnd"/>
      <w:r w:rsidRPr="00011204">
        <w:rPr>
          <w:sz w:val="18"/>
        </w:rPr>
        <w:t xml:space="preserve"> </w:t>
      </w:r>
      <w:proofErr w:type="spellStart"/>
      <w:r w:rsidRPr="00011204">
        <w:rPr>
          <w:sz w:val="18"/>
        </w:rPr>
        <w:t>Cancer</w:t>
      </w:r>
      <w:proofErr w:type="spellEnd"/>
      <w:r w:rsidRPr="00011204">
        <w:rPr>
          <w:sz w:val="18"/>
        </w:rPr>
        <w:t xml:space="preserve"> Report: </w:t>
      </w:r>
      <w:proofErr w:type="spellStart"/>
      <w:r w:rsidRPr="00011204">
        <w:rPr>
          <w:sz w:val="18"/>
        </w:rPr>
        <w:t>Cancer</w:t>
      </w:r>
      <w:proofErr w:type="spellEnd"/>
      <w:r w:rsidRPr="00011204">
        <w:rPr>
          <w:sz w:val="18"/>
        </w:rPr>
        <w:t xml:space="preserve"> </w:t>
      </w:r>
      <w:proofErr w:type="spellStart"/>
      <w:r w:rsidRPr="00011204">
        <w:rPr>
          <w:sz w:val="18"/>
        </w:rPr>
        <w:t>Research</w:t>
      </w:r>
      <w:proofErr w:type="spellEnd"/>
      <w:r w:rsidRPr="00011204">
        <w:rPr>
          <w:sz w:val="18"/>
        </w:rPr>
        <w:t xml:space="preserve"> </w:t>
      </w:r>
      <w:proofErr w:type="spellStart"/>
      <w:r w:rsidRPr="00011204">
        <w:rPr>
          <w:sz w:val="18"/>
        </w:rPr>
        <w:t>for</w:t>
      </w:r>
      <w:proofErr w:type="spellEnd"/>
      <w:r w:rsidRPr="00011204">
        <w:rPr>
          <w:sz w:val="18"/>
        </w:rPr>
        <w:t xml:space="preserve"> </w:t>
      </w:r>
      <w:proofErr w:type="spellStart"/>
      <w:r w:rsidRPr="00011204">
        <w:rPr>
          <w:sz w:val="18"/>
        </w:rPr>
        <w:t>Cancer</w:t>
      </w:r>
      <w:proofErr w:type="spellEnd"/>
      <w:r w:rsidRPr="00011204">
        <w:rPr>
          <w:sz w:val="18"/>
        </w:rPr>
        <w:t xml:space="preserve"> </w:t>
      </w:r>
      <w:proofErr w:type="spellStart"/>
      <w:r w:rsidRPr="00011204">
        <w:rPr>
          <w:sz w:val="18"/>
        </w:rPr>
        <w:t>Prevention</w:t>
      </w:r>
      <w:proofErr w:type="spellEnd"/>
      <w:r w:rsidRPr="00011204">
        <w:rPr>
          <w:sz w:val="18"/>
        </w:rPr>
        <w:t xml:space="preserve">. Lyon, France: International </w:t>
      </w:r>
      <w:proofErr w:type="spellStart"/>
      <w:r w:rsidRPr="00011204">
        <w:rPr>
          <w:sz w:val="18"/>
        </w:rPr>
        <w:t>Agency</w:t>
      </w:r>
      <w:proofErr w:type="spellEnd"/>
      <w:r w:rsidRPr="00011204">
        <w:rPr>
          <w:sz w:val="18"/>
        </w:rPr>
        <w:t xml:space="preserve"> </w:t>
      </w:r>
      <w:proofErr w:type="spellStart"/>
      <w:r w:rsidRPr="00011204">
        <w:rPr>
          <w:sz w:val="18"/>
        </w:rPr>
        <w:t>for</w:t>
      </w:r>
      <w:proofErr w:type="spellEnd"/>
      <w:r w:rsidRPr="00011204">
        <w:rPr>
          <w:sz w:val="18"/>
        </w:rPr>
        <w:t xml:space="preserve"> </w:t>
      </w:r>
      <w:proofErr w:type="spellStart"/>
      <w:r w:rsidRPr="00011204">
        <w:rPr>
          <w:sz w:val="18"/>
        </w:rPr>
        <w:t>Research</w:t>
      </w:r>
      <w:proofErr w:type="spellEnd"/>
      <w:r w:rsidRPr="00011204">
        <w:rPr>
          <w:sz w:val="18"/>
        </w:rPr>
        <w:t xml:space="preserve"> on </w:t>
      </w:r>
      <w:proofErr w:type="spellStart"/>
      <w:r w:rsidRPr="00011204">
        <w:rPr>
          <w:sz w:val="18"/>
        </w:rPr>
        <w:t>Cancer</w:t>
      </w:r>
      <w:proofErr w:type="spellEnd"/>
      <w:r w:rsidRPr="00011204">
        <w:rPr>
          <w:sz w:val="18"/>
        </w:rPr>
        <w:t xml:space="preserve">. </w:t>
      </w:r>
      <w:proofErr w:type="spellStart"/>
      <w:r w:rsidRPr="00011204">
        <w:rPr>
          <w:sz w:val="18"/>
        </w:rPr>
        <w:t>Available</w:t>
      </w:r>
      <w:proofErr w:type="spellEnd"/>
      <w:r w:rsidRPr="00011204">
        <w:rPr>
          <w:sz w:val="18"/>
        </w:rPr>
        <w:t xml:space="preserve"> </w:t>
      </w:r>
      <w:proofErr w:type="spellStart"/>
      <w:r w:rsidRPr="00011204">
        <w:rPr>
          <w:sz w:val="18"/>
        </w:rPr>
        <w:t>from</w:t>
      </w:r>
      <w:proofErr w:type="spellEnd"/>
      <w:r w:rsidRPr="00011204">
        <w:rPr>
          <w:sz w:val="18"/>
        </w:rPr>
        <w:t>: http://publications.iarc.fr/586. Licence: CC BY-NC-ND 3.0 IGO</w:t>
      </w:r>
      <w:bookmarkEnd w:id="1"/>
    </w:p>
  </w:footnote>
  <w:footnote w:id="7">
    <w:p w:rsidR="00CC6BC2" w:rsidRPr="00011204" w:rsidRDefault="00CC6BC2" w:rsidP="009159A2">
      <w:pPr>
        <w:pStyle w:val="Textpoznpodarou"/>
        <w:rPr>
          <w:sz w:val="18"/>
        </w:rPr>
      </w:pPr>
      <w:r w:rsidRPr="00011204">
        <w:rPr>
          <w:rStyle w:val="Znakapoznpodarou"/>
          <w:sz w:val="18"/>
        </w:rPr>
        <w:footnoteRef/>
      </w:r>
      <w:r w:rsidRPr="00011204">
        <w:rPr>
          <w:sz w:val="18"/>
        </w:rPr>
        <w:t xml:space="preserve"> Ústav zdravotnických informací a statistiky ČR. Novotvary 2017 ČR (</w:t>
      </w:r>
      <w:proofErr w:type="spellStart"/>
      <w:r w:rsidRPr="00011204">
        <w:rPr>
          <w:sz w:val="18"/>
        </w:rPr>
        <w:t>Cancer</w:t>
      </w:r>
      <w:proofErr w:type="spellEnd"/>
      <w:r w:rsidRPr="00011204">
        <w:rPr>
          <w:sz w:val="18"/>
        </w:rPr>
        <w:t xml:space="preserve"> Incidence in </w:t>
      </w:r>
      <w:proofErr w:type="spellStart"/>
      <w:r w:rsidRPr="00011204">
        <w:rPr>
          <w:sz w:val="18"/>
        </w:rPr>
        <w:t>the</w:t>
      </w:r>
      <w:proofErr w:type="spellEnd"/>
      <w:r w:rsidRPr="00011204">
        <w:rPr>
          <w:sz w:val="18"/>
        </w:rPr>
        <w:t xml:space="preserve"> Czech Republic 2017). Praha 2020, pp. 350.</w:t>
      </w:r>
    </w:p>
  </w:footnote>
  <w:footnote w:id="8">
    <w:p w:rsidR="00CC6BC2" w:rsidRPr="00011204" w:rsidRDefault="00CC6BC2">
      <w:pPr>
        <w:pStyle w:val="Textpoznpodarou"/>
        <w:rPr>
          <w:sz w:val="18"/>
        </w:rPr>
      </w:pPr>
      <w:r w:rsidRPr="00011204">
        <w:rPr>
          <w:rStyle w:val="Znakapoznpodarou"/>
          <w:sz w:val="18"/>
        </w:rPr>
        <w:footnoteRef/>
      </w:r>
      <w:r w:rsidRPr="00011204">
        <w:rPr>
          <w:sz w:val="18"/>
        </w:rPr>
        <w:t xml:space="preserve"> WHO report on </w:t>
      </w:r>
      <w:proofErr w:type="spellStart"/>
      <w:r w:rsidRPr="00011204">
        <w:rPr>
          <w:sz w:val="18"/>
        </w:rPr>
        <w:t>cancer</w:t>
      </w:r>
      <w:proofErr w:type="spellEnd"/>
      <w:r w:rsidRPr="00011204">
        <w:rPr>
          <w:sz w:val="18"/>
        </w:rPr>
        <w:t xml:space="preserve">: </w:t>
      </w:r>
      <w:proofErr w:type="spellStart"/>
      <w:r w:rsidRPr="00011204">
        <w:rPr>
          <w:sz w:val="18"/>
        </w:rPr>
        <w:t>setting</w:t>
      </w:r>
      <w:proofErr w:type="spellEnd"/>
      <w:r w:rsidRPr="00011204">
        <w:rPr>
          <w:sz w:val="18"/>
        </w:rPr>
        <w:t xml:space="preserve"> </w:t>
      </w:r>
      <w:proofErr w:type="spellStart"/>
      <w:r w:rsidRPr="00011204">
        <w:rPr>
          <w:sz w:val="18"/>
        </w:rPr>
        <w:t>priorities</w:t>
      </w:r>
      <w:proofErr w:type="spellEnd"/>
      <w:r w:rsidRPr="00011204">
        <w:rPr>
          <w:sz w:val="18"/>
        </w:rPr>
        <w:t xml:space="preserve">, </w:t>
      </w:r>
      <w:proofErr w:type="spellStart"/>
      <w:r w:rsidRPr="00011204">
        <w:rPr>
          <w:sz w:val="18"/>
        </w:rPr>
        <w:t>investing</w:t>
      </w:r>
      <w:proofErr w:type="spellEnd"/>
      <w:r w:rsidRPr="00011204">
        <w:rPr>
          <w:sz w:val="18"/>
        </w:rPr>
        <w:t xml:space="preserve"> </w:t>
      </w:r>
      <w:proofErr w:type="spellStart"/>
      <w:r w:rsidRPr="00011204">
        <w:rPr>
          <w:sz w:val="18"/>
        </w:rPr>
        <w:t>wisely</w:t>
      </w:r>
      <w:proofErr w:type="spellEnd"/>
      <w:r w:rsidRPr="00011204">
        <w:rPr>
          <w:sz w:val="18"/>
        </w:rPr>
        <w:t xml:space="preserve"> and </w:t>
      </w:r>
      <w:proofErr w:type="spellStart"/>
      <w:r w:rsidRPr="00011204">
        <w:rPr>
          <w:sz w:val="18"/>
        </w:rPr>
        <w:t>providing</w:t>
      </w:r>
      <w:proofErr w:type="spellEnd"/>
      <w:r w:rsidRPr="00011204">
        <w:rPr>
          <w:sz w:val="18"/>
        </w:rPr>
        <w:t xml:space="preserve"> care </w:t>
      </w:r>
      <w:proofErr w:type="spellStart"/>
      <w:r w:rsidRPr="00011204">
        <w:rPr>
          <w:sz w:val="18"/>
        </w:rPr>
        <w:t>for</w:t>
      </w:r>
      <w:proofErr w:type="spellEnd"/>
      <w:r w:rsidRPr="00011204">
        <w:rPr>
          <w:sz w:val="18"/>
        </w:rPr>
        <w:t xml:space="preserve"> </w:t>
      </w:r>
      <w:proofErr w:type="spellStart"/>
      <w:r w:rsidRPr="00011204">
        <w:rPr>
          <w:sz w:val="18"/>
        </w:rPr>
        <w:t>all</w:t>
      </w:r>
      <w:proofErr w:type="spellEnd"/>
      <w:r w:rsidRPr="00011204">
        <w:rPr>
          <w:sz w:val="18"/>
        </w:rPr>
        <w:t xml:space="preserve">. </w:t>
      </w:r>
      <w:proofErr w:type="spellStart"/>
      <w:r w:rsidRPr="00011204">
        <w:rPr>
          <w:sz w:val="18"/>
        </w:rPr>
        <w:t>Geneva</w:t>
      </w:r>
      <w:proofErr w:type="spellEnd"/>
      <w:r w:rsidRPr="00011204">
        <w:rPr>
          <w:sz w:val="18"/>
        </w:rPr>
        <w:t xml:space="preserve">: </w:t>
      </w:r>
      <w:proofErr w:type="spellStart"/>
      <w:r w:rsidRPr="00011204">
        <w:rPr>
          <w:sz w:val="18"/>
        </w:rPr>
        <w:t>World</w:t>
      </w:r>
      <w:proofErr w:type="spellEnd"/>
      <w:r w:rsidRPr="00011204">
        <w:rPr>
          <w:sz w:val="18"/>
        </w:rPr>
        <w:t xml:space="preserve"> </w:t>
      </w:r>
      <w:proofErr w:type="spellStart"/>
      <w:r w:rsidRPr="00011204">
        <w:rPr>
          <w:sz w:val="18"/>
        </w:rPr>
        <w:t>Health</w:t>
      </w:r>
      <w:proofErr w:type="spellEnd"/>
      <w:r w:rsidRPr="00011204">
        <w:rPr>
          <w:sz w:val="18"/>
        </w:rPr>
        <w:t xml:space="preserve"> </w:t>
      </w:r>
      <w:proofErr w:type="spellStart"/>
      <w:r w:rsidRPr="00011204">
        <w:rPr>
          <w:sz w:val="18"/>
        </w:rPr>
        <w:t>Organization</w:t>
      </w:r>
      <w:proofErr w:type="spellEnd"/>
      <w:r w:rsidRPr="00011204">
        <w:rPr>
          <w:sz w:val="18"/>
        </w:rPr>
        <w:t>; 2020. Licence: CC BY-NC-SA 3.0 IGO.</w:t>
      </w:r>
    </w:p>
  </w:footnote>
  <w:footnote w:id="9">
    <w:p w:rsidR="00CC6BC2" w:rsidRDefault="00CC6BC2" w:rsidP="00593ADA">
      <w:pPr>
        <w:pStyle w:val="Textpoznpodarou"/>
        <w:jc w:val="both"/>
      </w:pPr>
      <w:r w:rsidRPr="00011204">
        <w:rPr>
          <w:rStyle w:val="Znakapoznpodarou"/>
          <w:sz w:val="18"/>
        </w:rPr>
        <w:footnoteRef/>
      </w:r>
      <w:r w:rsidRPr="00011204">
        <w:rPr>
          <w:sz w:val="18"/>
        </w:rPr>
        <w:t xml:space="preserve"> Kučera Z., </w:t>
      </w:r>
      <w:proofErr w:type="spellStart"/>
      <w:r w:rsidRPr="00011204">
        <w:rPr>
          <w:sz w:val="18"/>
        </w:rPr>
        <w:t>Pelikan</w:t>
      </w:r>
      <w:proofErr w:type="spellEnd"/>
      <w:r w:rsidRPr="00011204">
        <w:rPr>
          <w:sz w:val="18"/>
        </w:rPr>
        <w:t xml:space="preserve"> J, Šteflová A. Časopis lékařů českých 2016; 155: 233-241. / </w:t>
      </w:r>
      <w:proofErr w:type="spellStart"/>
      <w:r w:rsidRPr="00011204">
        <w:rPr>
          <w:sz w:val="18"/>
        </w:rPr>
        <w:t>Sørensen</w:t>
      </w:r>
      <w:proofErr w:type="spellEnd"/>
      <w:r w:rsidRPr="00011204">
        <w:rPr>
          <w:sz w:val="18"/>
        </w:rPr>
        <w:t xml:space="preserve"> et al. </w:t>
      </w:r>
      <w:proofErr w:type="spellStart"/>
      <w:r w:rsidRPr="00011204">
        <w:rPr>
          <w:sz w:val="18"/>
        </w:rPr>
        <w:t>European</w:t>
      </w:r>
      <w:proofErr w:type="spellEnd"/>
      <w:r w:rsidRPr="00011204">
        <w:rPr>
          <w:sz w:val="18"/>
        </w:rPr>
        <w:t xml:space="preserve"> </w:t>
      </w:r>
      <w:proofErr w:type="spellStart"/>
      <w:r w:rsidRPr="00011204">
        <w:rPr>
          <w:sz w:val="18"/>
        </w:rPr>
        <w:t>Journal</w:t>
      </w:r>
      <w:proofErr w:type="spellEnd"/>
      <w:r w:rsidRPr="00011204">
        <w:rPr>
          <w:sz w:val="18"/>
        </w:rPr>
        <w:t xml:space="preserve"> </w:t>
      </w:r>
      <w:proofErr w:type="spellStart"/>
      <w:r w:rsidRPr="00011204">
        <w:rPr>
          <w:sz w:val="18"/>
        </w:rPr>
        <w:t>of</w:t>
      </w:r>
      <w:proofErr w:type="spellEnd"/>
      <w:r w:rsidRPr="00011204">
        <w:rPr>
          <w:sz w:val="18"/>
        </w:rPr>
        <w:t xml:space="preserve"> Public </w:t>
      </w:r>
      <w:proofErr w:type="spellStart"/>
      <w:r w:rsidRPr="00011204">
        <w:rPr>
          <w:sz w:val="18"/>
        </w:rPr>
        <w:t>Health</w:t>
      </w:r>
      <w:proofErr w:type="spellEnd"/>
      <w:r w:rsidRPr="00011204">
        <w:rPr>
          <w:sz w:val="18"/>
        </w:rPr>
        <w:t xml:space="preserve"> 2015; 25(6): 1053–1058.</w:t>
      </w:r>
    </w:p>
  </w:footnote>
  <w:footnote w:id="10">
    <w:p w:rsidR="00CC6BC2" w:rsidRPr="00011204" w:rsidRDefault="00CC6BC2" w:rsidP="00593ADA">
      <w:pPr>
        <w:pStyle w:val="Textpoznpodarou"/>
        <w:jc w:val="both"/>
        <w:rPr>
          <w:sz w:val="18"/>
        </w:rPr>
      </w:pPr>
      <w:r w:rsidRPr="00011204">
        <w:rPr>
          <w:rStyle w:val="Znakapoznpodarou"/>
          <w:sz w:val="18"/>
        </w:rPr>
        <w:footnoteRef/>
      </w:r>
      <w:r w:rsidRPr="00011204">
        <w:rPr>
          <w:sz w:val="18"/>
        </w:rPr>
        <w:t xml:space="preserve"> Dušek L. Jak zvýšit zájem občanů o účast v onkologickém </w:t>
      </w:r>
      <w:proofErr w:type="spellStart"/>
      <w:r w:rsidRPr="00011204">
        <w:rPr>
          <w:sz w:val="18"/>
        </w:rPr>
        <w:t>screeningu</w:t>
      </w:r>
      <w:proofErr w:type="spellEnd"/>
      <w:r w:rsidRPr="00011204">
        <w:rPr>
          <w:sz w:val="18"/>
        </w:rPr>
        <w:t xml:space="preserve">? [online]. </w:t>
      </w:r>
      <w:proofErr w:type="spellStart"/>
      <w:r w:rsidRPr="00011204">
        <w:rPr>
          <w:sz w:val="18"/>
        </w:rPr>
        <w:t>Medical</w:t>
      </w:r>
      <w:proofErr w:type="spellEnd"/>
      <w:r w:rsidRPr="00011204">
        <w:rPr>
          <w:sz w:val="18"/>
        </w:rPr>
        <w:t xml:space="preserve"> Tribune 1/2020. Zveřejněno 20.01.2020 13:27. [cit. 19.5.2021]. Dostupné z: </w:t>
      </w:r>
      <w:hyperlink r:id="rId1" w:history="1">
        <w:r w:rsidRPr="00011204">
          <w:rPr>
            <w:rStyle w:val="Hypertextovodkaz"/>
            <w:sz w:val="18"/>
          </w:rPr>
          <w:t>https://www.tribune.cz/clanek/45280-jak-zvysit-zajem-obcanu-o-ucast-v-onkologickem-screeningu</w:t>
        </w:r>
      </w:hyperlink>
      <w:r w:rsidRPr="00011204">
        <w:rPr>
          <w:sz w:val="18"/>
        </w:rPr>
        <w:t>.</w:t>
      </w:r>
    </w:p>
  </w:footnote>
  <w:footnote w:id="11">
    <w:p w:rsidR="00CC6BC2" w:rsidRPr="00011204" w:rsidRDefault="00CC6BC2" w:rsidP="00593ADA">
      <w:pPr>
        <w:pStyle w:val="Textpoznpodarou"/>
        <w:jc w:val="both"/>
        <w:rPr>
          <w:sz w:val="18"/>
        </w:rPr>
      </w:pPr>
      <w:r w:rsidRPr="00011204">
        <w:rPr>
          <w:rStyle w:val="Znakapoznpodarou"/>
          <w:sz w:val="18"/>
        </w:rPr>
        <w:footnoteRef/>
      </w:r>
      <w:r w:rsidRPr="00011204">
        <w:rPr>
          <w:sz w:val="18"/>
        </w:rPr>
        <w:t xml:space="preserve"> </w:t>
      </w:r>
      <w:proofErr w:type="spellStart"/>
      <w:r w:rsidRPr="00011204">
        <w:rPr>
          <w:sz w:val="18"/>
        </w:rPr>
        <w:t>Csémy</w:t>
      </w:r>
      <w:proofErr w:type="spellEnd"/>
      <w:r w:rsidRPr="00011204">
        <w:rPr>
          <w:sz w:val="18"/>
        </w:rPr>
        <w:t xml:space="preserve"> L, Dvořáková Z, Fialová A et al. Užívání tabáku a alkoholu v České republice - 2019. Státní zdravotní ústav, Praha, 2020. pp. 57.</w:t>
      </w:r>
    </w:p>
  </w:footnote>
  <w:footnote w:id="12">
    <w:p w:rsidR="00CC6BC2" w:rsidRPr="00011204" w:rsidRDefault="00CC6BC2" w:rsidP="00593ADA">
      <w:pPr>
        <w:pStyle w:val="Textpoznpodarou"/>
        <w:jc w:val="both"/>
        <w:rPr>
          <w:sz w:val="18"/>
        </w:rPr>
      </w:pPr>
      <w:r w:rsidRPr="00011204">
        <w:rPr>
          <w:rStyle w:val="Znakapoznpodarou"/>
          <w:sz w:val="18"/>
        </w:rPr>
        <w:footnoteRef/>
      </w:r>
      <w:r w:rsidRPr="00011204">
        <w:rPr>
          <w:sz w:val="18"/>
        </w:rPr>
        <w:t xml:space="preserve"> Příjmy a životní podmínky domácností – 2017 [online]. Praha: Český statistický úřad. Zveřejněno dne: 10.04.2018. [cit. 19.5.2021]. Dostupné z: </w:t>
      </w:r>
      <w:hyperlink r:id="rId2" w:history="1">
        <w:r w:rsidRPr="00011204">
          <w:rPr>
            <w:rStyle w:val="Hypertextovodkaz"/>
            <w:sz w:val="18"/>
          </w:rPr>
          <w:t>https://www.czso.cz/csu/czso/prijmy-a-zivotni-podminky-domacnosti-rn2to6gtkz</w:t>
        </w:r>
      </w:hyperlink>
      <w:r w:rsidRPr="00011204">
        <w:rPr>
          <w:sz w:val="18"/>
        </w:rPr>
        <w:t>.</w:t>
      </w:r>
    </w:p>
  </w:footnote>
  <w:footnote w:id="13">
    <w:p w:rsidR="000C0D5E" w:rsidRPr="00011204" w:rsidRDefault="000C0D5E" w:rsidP="00593ADA">
      <w:pPr>
        <w:pStyle w:val="Textpoznpodarou"/>
        <w:jc w:val="both"/>
        <w:rPr>
          <w:sz w:val="18"/>
        </w:rPr>
      </w:pPr>
      <w:r w:rsidRPr="00011204">
        <w:rPr>
          <w:rStyle w:val="Znakapoznpodarou"/>
          <w:sz w:val="18"/>
        </w:rPr>
        <w:footnoteRef/>
      </w:r>
      <w:r w:rsidRPr="00011204">
        <w:rPr>
          <w:sz w:val="18"/>
        </w:rPr>
        <w:t xml:space="preserve"> Organizace a hodnocení kvality onkologické péče v ČR. Věstník č.13/2017.  Praha: Ministerstvo zdravotnictví ČR. Zveřejněno dne: 20.12.2017. [cit. 19.5.2021]. Dostupné z: </w:t>
      </w:r>
      <w:hyperlink r:id="rId3" w:history="1">
        <w:r w:rsidRPr="00011204">
          <w:rPr>
            <w:rStyle w:val="Hypertextovodkaz"/>
            <w:sz w:val="18"/>
          </w:rPr>
          <w:t>https://www.mzcr.cz/vestnik/vestnik-c-13-2017/</w:t>
        </w:r>
      </w:hyperlink>
      <w:r w:rsidRPr="00011204">
        <w:rPr>
          <w:sz w:val="18"/>
        </w:rPr>
        <w:t>.</w:t>
      </w:r>
    </w:p>
  </w:footnote>
  <w:footnote w:id="14">
    <w:p w:rsidR="004A1FA9" w:rsidRPr="00011204" w:rsidRDefault="004A1FA9" w:rsidP="00593ADA">
      <w:pPr>
        <w:pStyle w:val="Textpoznpodarou"/>
        <w:jc w:val="both"/>
        <w:rPr>
          <w:sz w:val="18"/>
        </w:rPr>
      </w:pPr>
      <w:r w:rsidRPr="00011204">
        <w:rPr>
          <w:rStyle w:val="Znakapoznpodarou"/>
          <w:sz w:val="18"/>
        </w:rPr>
        <w:footnoteRef/>
      </w:r>
      <w:r w:rsidRPr="00011204">
        <w:rPr>
          <w:sz w:val="18"/>
        </w:rPr>
        <w:t xml:space="preserve"> Seznam center vysoce specializované hematologické péče a center vysoce specializované onkologické péče v ČR. Věstník MZ 7/2020. Dostupné z: https://www.mzcr.cz/vestnik/vestnik-c-13-2017/</w:t>
      </w:r>
    </w:p>
  </w:footnote>
  <w:footnote w:id="15">
    <w:p w:rsidR="00CC6BC2" w:rsidRPr="00011204" w:rsidRDefault="00CC6BC2" w:rsidP="00593ADA">
      <w:pPr>
        <w:pStyle w:val="Textpoznpodarou"/>
        <w:jc w:val="both"/>
        <w:rPr>
          <w:sz w:val="18"/>
        </w:rPr>
      </w:pPr>
      <w:r w:rsidRPr="00011204">
        <w:rPr>
          <w:rStyle w:val="Znakapoznpodarou"/>
          <w:sz w:val="18"/>
        </w:rPr>
        <w:footnoteRef/>
      </w:r>
      <w:r w:rsidRPr="00011204">
        <w:rPr>
          <w:sz w:val="18"/>
        </w:rPr>
        <w:t xml:space="preserve"> Národní onkologický program ČR. Zveřejněno dne: 12.4.2013. [cit. 19.5.2021]. Dostupné z: </w:t>
      </w:r>
      <w:hyperlink r:id="rId4" w:history="1">
        <w:r w:rsidRPr="00011204">
          <w:rPr>
            <w:rStyle w:val="Hypertextovodkaz"/>
            <w:sz w:val="18"/>
          </w:rPr>
          <w:t>https://www.onconet.cz/index.php?pg=narodni-onkologicky-program--</w:t>
        </w:r>
        <w:proofErr w:type="spellStart"/>
        <w:r w:rsidRPr="00011204">
          <w:rPr>
            <w:rStyle w:val="Hypertextovodkaz"/>
            <w:sz w:val="18"/>
          </w:rPr>
          <w:t>plne-zneni</w:t>
        </w:r>
        <w:proofErr w:type="spellEnd"/>
      </w:hyperlink>
    </w:p>
    <w:p w:rsidR="00CC6BC2" w:rsidRDefault="00CC6BC2">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FF558A"/>
    <w:multiLevelType w:val="hybridMultilevel"/>
    <w:tmpl w:val="978A0356"/>
    <w:lvl w:ilvl="0" w:tplc="7AFEE97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F484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70BD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A0FB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9CF9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3E49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A03D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0C3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D040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EF4491"/>
    <w:multiLevelType w:val="hybridMultilevel"/>
    <w:tmpl w:val="64360652"/>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BB4F6"/>
    <w:multiLevelType w:val="hybridMultilevel"/>
    <w:tmpl w:val="F005D3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EE5ABD"/>
    <w:multiLevelType w:val="hybridMultilevel"/>
    <w:tmpl w:val="9A3EE910"/>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087A0C"/>
    <w:multiLevelType w:val="hybridMultilevel"/>
    <w:tmpl w:val="D42E6FE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1D2C6035"/>
    <w:multiLevelType w:val="hybridMultilevel"/>
    <w:tmpl w:val="7D1C0D2C"/>
    <w:lvl w:ilvl="0" w:tplc="327E6C0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68591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9A5EA2"/>
    <w:multiLevelType w:val="multilevel"/>
    <w:tmpl w:val="E8BAE50A"/>
    <w:numStyleLink w:val="VariantaA-odrky"/>
  </w:abstractNum>
  <w:abstractNum w:abstractNumId="16" w15:restartNumberingAfterBreak="0">
    <w:nsid w:val="2E0F208E"/>
    <w:multiLevelType w:val="hybridMultilevel"/>
    <w:tmpl w:val="D7A8D772"/>
    <w:lvl w:ilvl="0" w:tplc="0ABC3E1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9B2D34"/>
    <w:multiLevelType w:val="hybridMultilevel"/>
    <w:tmpl w:val="EB688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D05C0F"/>
    <w:multiLevelType w:val="hybridMultilevel"/>
    <w:tmpl w:val="8E98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F96030"/>
    <w:multiLevelType w:val="hybridMultilevel"/>
    <w:tmpl w:val="B27A5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5F2B85"/>
    <w:multiLevelType w:val="hybridMultilevel"/>
    <w:tmpl w:val="A9103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4A4AAE"/>
    <w:multiLevelType w:val="hybridMultilevel"/>
    <w:tmpl w:val="757E02FA"/>
    <w:lvl w:ilvl="0" w:tplc="0405000F">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46F601F4"/>
    <w:multiLevelType w:val="hybridMultilevel"/>
    <w:tmpl w:val="2994A148"/>
    <w:lvl w:ilvl="0" w:tplc="76342214">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7" w15:restartNumberingAfterBreak="0">
    <w:nsid w:val="4BAF4961"/>
    <w:multiLevelType w:val="hybridMultilevel"/>
    <w:tmpl w:val="F86A7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EE7CCA"/>
    <w:multiLevelType w:val="hybridMultilevel"/>
    <w:tmpl w:val="99827712"/>
    <w:lvl w:ilvl="0" w:tplc="596E515C">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30"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5" w15:restartNumberingAfterBreak="0">
    <w:nsid w:val="5AF35F43"/>
    <w:multiLevelType w:val="multilevel"/>
    <w:tmpl w:val="0D8ABE32"/>
    <w:numStyleLink w:val="VariantaB-sla"/>
  </w:abstractNum>
  <w:abstractNum w:abstractNumId="36"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CC7AF2"/>
    <w:multiLevelType w:val="hybridMultilevel"/>
    <w:tmpl w:val="12E8CD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8932F40"/>
    <w:multiLevelType w:val="hybridMultilevel"/>
    <w:tmpl w:val="CCA09AB6"/>
    <w:lvl w:ilvl="0" w:tplc="A4C0D5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7AB4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A58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9AA7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22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7832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885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8BE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A6CF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A17727"/>
    <w:multiLevelType w:val="hybridMultilevel"/>
    <w:tmpl w:val="E15ABA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C4E105E"/>
    <w:multiLevelType w:val="hybridMultilevel"/>
    <w:tmpl w:val="2C76334C"/>
    <w:lvl w:ilvl="0" w:tplc="76342214">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6"/>
  </w:num>
  <w:num w:numId="2">
    <w:abstractNumId w:val="34"/>
  </w:num>
  <w:num w:numId="3">
    <w:abstractNumId w:val="28"/>
  </w:num>
  <w:num w:numId="4">
    <w:abstractNumId w:val="0"/>
  </w:num>
  <w:num w:numId="5">
    <w:abstractNumId w:val="35"/>
  </w:num>
  <w:num w:numId="6">
    <w:abstractNumId w:val="15"/>
  </w:num>
  <w:num w:numId="7">
    <w:abstractNumId w:val="7"/>
  </w:num>
  <w:num w:numId="8">
    <w:abstractNumId w:val="5"/>
  </w:num>
  <w:num w:numId="9">
    <w:abstractNumId w:val="30"/>
  </w:num>
  <w:num w:numId="10">
    <w:abstractNumId w:val="20"/>
  </w:num>
  <w:num w:numId="11">
    <w:abstractNumId w:val="12"/>
  </w:num>
  <w:num w:numId="12">
    <w:abstractNumId w:val="37"/>
  </w:num>
  <w:num w:numId="13">
    <w:abstractNumId w:val="32"/>
  </w:num>
  <w:num w:numId="14">
    <w:abstractNumId w:val="38"/>
  </w:num>
  <w:num w:numId="15">
    <w:abstractNumId w:val="41"/>
  </w:num>
  <w:num w:numId="16">
    <w:abstractNumId w:val="31"/>
  </w:num>
  <w:num w:numId="17">
    <w:abstractNumId w:val="3"/>
  </w:num>
  <w:num w:numId="18">
    <w:abstractNumId w:val="8"/>
  </w:num>
  <w:num w:numId="19">
    <w:abstractNumId w:val="17"/>
  </w:num>
  <w:num w:numId="20">
    <w:abstractNumId w:val="33"/>
  </w:num>
  <w:num w:numId="21">
    <w:abstractNumId w:val="14"/>
  </w:num>
  <w:num w:numId="22">
    <w:abstractNumId w:val="18"/>
  </w:num>
  <w:num w:numId="23">
    <w:abstractNumId w:val="22"/>
  </w:num>
  <w:num w:numId="24">
    <w:abstractNumId w:val="36"/>
  </w:num>
  <w:num w:numId="25">
    <w:abstractNumId w:val="4"/>
  </w:num>
  <w:num w:numId="26">
    <w:abstractNumId w:val="19"/>
  </w:num>
  <w:num w:numId="27">
    <w:abstractNumId w:val="16"/>
  </w:num>
  <w:num w:numId="28">
    <w:abstractNumId w:val="25"/>
  </w:num>
  <w:num w:numId="29">
    <w:abstractNumId w:val="1"/>
  </w:num>
  <w:num w:numId="30">
    <w:abstractNumId w:val="40"/>
  </w:num>
  <w:num w:numId="31">
    <w:abstractNumId w:val="42"/>
  </w:num>
  <w:num w:numId="32">
    <w:abstractNumId w:val="29"/>
  </w:num>
  <w:num w:numId="33">
    <w:abstractNumId w:val="27"/>
  </w:num>
  <w:num w:numId="34">
    <w:abstractNumId w:val="23"/>
  </w:num>
  <w:num w:numId="35">
    <w:abstractNumId w:val="13"/>
  </w:num>
  <w:num w:numId="36">
    <w:abstractNumId w:val="24"/>
  </w:num>
  <w:num w:numId="37">
    <w:abstractNumId w:val="21"/>
  </w:num>
  <w:num w:numId="38">
    <w:abstractNumId w:val="39"/>
  </w:num>
  <w:num w:numId="39">
    <w:abstractNumId w:val="26"/>
  </w:num>
  <w:num w:numId="40">
    <w:abstractNumId w:val="43"/>
  </w:num>
  <w:num w:numId="41">
    <w:abstractNumId w:val="10"/>
  </w:num>
  <w:num w:numId="42">
    <w:abstractNumId w:val="9"/>
  </w:num>
  <w:num w:numId="43">
    <w:abstractNumId w:val="2"/>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3849"/>
    <w:rsid w:val="00011204"/>
    <w:rsid w:val="00011519"/>
    <w:rsid w:val="00015306"/>
    <w:rsid w:val="0001789C"/>
    <w:rsid w:val="0002219C"/>
    <w:rsid w:val="0002674B"/>
    <w:rsid w:val="00030685"/>
    <w:rsid w:val="00032678"/>
    <w:rsid w:val="00034339"/>
    <w:rsid w:val="0004162E"/>
    <w:rsid w:val="0004786B"/>
    <w:rsid w:val="000551AD"/>
    <w:rsid w:val="00063405"/>
    <w:rsid w:val="00070134"/>
    <w:rsid w:val="000725DD"/>
    <w:rsid w:val="000809B9"/>
    <w:rsid w:val="00081843"/>
    <w:rsid w:val="00083DF4"/>
    <w:rsid w:val="0008580B"/>
    <w:rsid w:val="00090B40"/>
    <w:rsid w:val="00095A0A"/>
    <w:rsid w:val="00095EBD"/>
    <w:rsid w:val="00096B09"/>
    <w:rsid w:val="000B1B3D"/>
    <w:rsid w:val="000B1B53"/>
    <w:rsid w:val="000B4584"/>
    <w:rsid w:val="000B5628"/>
    <w:rsid w:val="000C0598"/>
    <w:rsid w:val="000C0D5E"/>
    <w:rsid w:val="000C15D2"/>
    <w:rsid w:val="000C22BE"/>
    <w:rsid w:val="000C4CAF"/>
    <w:rsid w:val="000C5BC0"/>
    <w:rsid w:val="000C7B23"/>
    <w:rsid w:val="000D2C3F"/>
    <w:rsid w:val="000D652B"/>
    <w:rsid w:val="000E2207"/>
    <w:rsid w:val="000E36B7"/>
    <w:rsid w:val="000E6C0A"/>
    <w:rsid w:val="000E72C9"/>
    <w:rsid w:val="000F06EE"/>
    <w:rsid w:val="000F1D8F"/>
    <w:rsid w:val="00106ACB"/>
    <w:rsid w:val="00121485"/>
    <w:rsid w:val="00123807"/>
    <w:rsid w:val="001263C9"/>
    <w:rsid w:val="001268B0"/>
    <w:rsid w:val="00137A40"/>
    <w:rsid w:val="00142F55"/>
    <w:rsid w:val="0015052B"/>
    <w:rsid w:val="00154B73"/>
    <w:rsid w:val="001745AA"/>
    <w:rsid w:val="0018051B"/>
    <w:rsid w:val="00186FD2"/>
    <w:rsid w:val="001879B4"/>
    <w:rsid w:val="00190F79"/>
    <w:rsid w:val="001A3C42"/>
    <w:rsid w:val="001A3D25"/>
    <w:rsid w:val="001A68B5"/>
    <w:rsid w:val="001B1E4A"/>
    <w:rsid w:val="001B330F"/>
    <w:rsid w:val="001B58AA"/>
    <w:rsid w:val="001C1444"/>
    <w:rsid w:val="001C218B"/>
    <w:rsid w:val="001C26B1"/>
    <w:rsid w:val="001C4DFD"/>
    <w:rsid w:val="001D27C0"/>
    <w:rsid w:val="001D68E9"/>
    <w:rsid w:val="001E12A4"/>
    <w:rsid w:val="001E74C3"/>
    <w:rsid w:val="001F4D39"/>
    <w:rsid w:val="001F6937"/>
    <w:rsid w:val="00207FC3"/>
    <w:rsid w:val="00220DE3"/>
    <w:rsid w:val="002227B3"/>
    <w:rsid w:val="00224E97"/>
    <w:rsid w:val="00227C69"/>
    <w:rsid w:val="002424D3"/>
    <w:rsid w:val="002426D8"/>
    <w:rsid w:val="00242A45"/>
    <w:rsid w:val="00244658"/>
    <w:rsid w:val="00246E01"/>
    <w:rsid w:val="00252688"/>
    <w:rsid w:val="0025290D"/>
    <w:rsid w:val="00254C62"/>
    <w:rsid w:val="00256163"/>
    <w:rsid w:val="00260372"/>
    <w:rsid w:val="00262DAF"/>
    <w:rsid w:val="00263198"/>
    <w:rsid w:val="00265181"/>
    <w:rsid w:val="0028182B"/>
    <w:rsid w:val="00285AED"/>
    <w:rsid w:val="002874D0"/>
    <w:rsid w:val="00294EFC"/>
    <w:rsid w:val="002A1B65"/>
    <w:rsid w:val="002A541A"/>
    <w:rsid w:val="002C1839"/>
    <w:rsid w:val="002C19B3"/>
    <w:rsid w:val="002C1E03"/>
    <w:rsid w:val="002C20CF"/>
    <w:rsid w:val="002C2F95"/>
    <w:rsid w:val="002C4FCC"/>
    <w:rsid w:val="002D2B80"/>
    <w:rsid w:val="002D4A07"/>
    <w:rsid w:val="002D7E9E"/>
    <w:rsid w:val="002E19BA"/>
    <w:rsid w:val="002E2442"/>
    <w:rsid w:val="002F0E8C"/>
    <w:rsid w:val="00304970"/>
    <w:rsid w:val="0030562C"/>
    <w:rsid w:val="003073FA"/>
    <w:rsid w:val="00310FA0"/>
    <w:rsid w:val="00311856"/>
    <w:rsid w:val="003121C2"/>
    <w:rsid w:val="00320481"/>
    <w:rsid w:val="003221DB"/>
    <w:rsid w:val="00322CED"/>
    <w:rsid w:val="003250CB"/>
    <w:rsid w:val="00331EFB"/>
    <w:rsid w:val="00333A9E"/>
    <w:rsid w:val="00340A1F"/>
    <w:rsid w:val="00342CE4"/>
    <w:rsid w:val="00351CAF"/>
    <w:rsid w:val="003549DA"/>
    <w:rsid w:val="00355C62"/>
    <w:rsid w:val="00357BA7"/>
    <w:rsid w:val="00360B56"/>
    <w:rsid w:val="00363201"/>
    <w:rsid w:val="00386397"/>
    <w:rsid w:val="0039063C"/>
    <w:rsid w:val="003A2D1B"/>
    <w:rsid w:val="003A46A8"/>
    <w:rsid w:val="003A51AA"/>
    <w:rsid w:val="003B0503"/>
    <w:rsid w:val="003B0E92"/>
    <w:rsid w:val="003B2559"/>
    <w:rsid w:val="003B3AF5"/>
    <w:rsid w:val="003B565A"/>
    <w:rsid w:val="003C69BB"/>
    <w:rsid w:val="003D00A1"/>
    <w:rsid w:val="003D093D"/>
    <w:rsid w:val="003D2504"/>
    <w:rsid w:val="003D3067"/>
    <w:rsid w:val="003D316A"/>
    <w:rsid w:val="003D5E0B"/>
    <w:rsid w:val="003D7F85"/>
    <w:rsid w:val="003E57AC"/>
    <w:rsid w:val="003E625C"/>
    <w:rsid w:val="003F45D6"/>
    <w:rsid w:val="00403DA5"/>
    <w:rsid w:val="0041427F"/>
    <w:rsid w:val="004144AB"/>
    <w:rsid w:val="00416834"/>
    <w:rsid w:val="0041683D"/>
    <w:rsid w:val="0042035B"/>
    <w:rsid w:val="004233FC"/>
    <w:rsid w:val="0043245A"/>
    <w:rsid w:val="00433FE7"/>
    <w:rsid w:val="00437092"/>
    <w:rsid w:val="004413FF"/>
    <w:rsid w:val="004479A4"/>
    <w:rsid w:val="004509E5"/>
    <w:rsid w:val="004562DC"/>
    <w:rsid w:val="004672B6"/>
    <w:rsid w:val="00472D45"/>
    <w:rsid w:val="00474188"/>
    <w:rsid w:val="00474CA9"/>
    <w:rsid w:val="00486FB9"/>
    <w:rsid w:val="00493245"/>
    <w:rsid w:val="00496BC4"/>
    <w:rsid w:val="0049799C"/>
    <w:rsid w:val="004A0C40"/>
    <w:rsid w:val="004A1FA9"/>
    <w:rsid w:val="004A5C05"/>
    <w:rsid w:val="004B73B4"/>
    <w:rsid w:val="004C0470"/>
    <w:rsid w:val="004C1BF0"/>
    <w:rsid w:val="004C212A"/>
    <w:rsid w:val="004C4A23"/>
    <w:rsid w:val="004C5029"/>
    <w:rsid w:val="004D1ED9"/>
    <w:rsid w:val="004E6019"/>
    <w:rsid w:val="004E6C54"/>
    <w:rsid w:val="004F7865"/>
    <w:rsid w:val="004F7D6E"/>
    <w:rsid w:val="004F7EE1"/>
    <w:rsid w:val="00500232"/>
    <w:rsid w:val="005015C4"/>
    <w:rsid w:val="00504668"/>
    <w:rsid w:val="00504DF6"/>
    <w:rsid w:val="005119E2"/>
    <w:rsid w:val="005158EF"/>
    <w:rsid w:val="00521A6A"/>
    <w:rsid w:val="00536992"/>
    <w:rsid w:val="00536D68"/>
    <w:rsid w:val="005455E1"/>
    <w:rsid w:val="005502BD"/>
    <w:rsid w:val="00556787"/>
    <w:rsid w:val="0055759D"/>
    <w:rsid w:val="0057348E"/>
    <w:rsid w:val="00574CBC"/>
    <w:rsid w:val="00582276"/>
    <w:rsid w:val="00582FEB"/>
    <w:rsid w:val="00586036"/>
    <w:rsid w:val="00593ADA"/>
    <w:rsid w:val="005A10E1"/>
    <w:rsid w:val="005A3897"/>
    <w:rsid w:val="005B001C"/>
    <w:rsid w:val="005B04C0"/>
    <w:rsid w:val="005B0632"/>
    <w:rsid w:val="005B3F5C"/>
    <w:rsid w:val="005C1BFD"/>
    <w:rsid w:val="005C2560"/>
    <w:rsid w:val="005C4AD7"/>
    <w:rsid w:val="005C5C78"/>
    <w:rsid w:val="005D00DA"/>
    <w:rsid w:val="005D10BA"/>
    <w:rsid w:val="005D1A33"/>
    <w:rsid w:val="005D70A8"/>
    <w:rsid w:val="005D79C8"/>
    <w:rsid w:val="005E3063"/>
    <w:rsid w:val="005E41C3"/>
    <w:rsid w:val="005F458D"/>
    <w:rsid w:val="005F52FC"/>
    <w:rsid w:val="005F7585"/>
    <w:rsid w:val="00603DA9"/>
    <w:rsid w:val="00605759"/>
    <w:rsid w:val="0061131D"/>
    <w:rsid w:val="0061176C"/>
    <w:rsid w:val="00611A24"/>
    <w:rsid w:val="0061643B"/>
    <w:rsid w:val="00616481"/>
    <w:rsid w:val="00623657"/>
    <w:rsid w:val="006445E2"/>
    <w:rsid w:val="00650C6C"/>
    <w:rsid w:val="00652991"/>
    <w:rsid w:val="00652FE6"/>
    <w:rsid w:val="0065443B"/>
    <w:rsid w:val="00660826"/>
    <w:rsid w:val="00660A90"/>
    <w:rsid w:val="00667898"/>
    <w:rsid w:val="00671D3A"/>
    <w:rsid w:val="00677FE0"/>
    <w:rsid w:val="00685806"/>
    <w:rsid w:val="00685829"/>
    <w:rsid w:val="006953C3"/>
    <w:rsid w:val="006A1B3D"/>
    <w:rsid w:val="006B45A0"/>
    <w:rsid w:val="006B6764"/>
    <w:rsid w:val="006C1984"/>
    <w:rsid w:val="006C30EB"/>
    <w:rsid w:val="006D04EF"/>
    <w:rsid w:val="006E0EF7"/>
    <w:rsid w:val="006E2FB0"/>
    <w:rsid w:val="006E44DA"/>
    <w:rsid w:val="006E4CC5"/>
    <w:rsid w:val="006F1BEA"/>
    <w:rsid w:val="007102D2"/>
    <w:rsid w:val="00712D72"/>
    <w:rsid w:val="00712F52"/>
    <w:rsid w:val="00713948"/>
    <w:rsid w:val="007215E8"/>
    <w:rsid w:val="0072484D"/>
    <w:rsid w:val="0072734C"/>
    <w:rsid w:val="007278FD"/>
    <w:rsid w:val="00741CFD"/>
    <w:rsid w:val="00746F38"/>
    <w:rsid w:val="00751692"/>
    <w:rsid w:val="00753A27"/>
    <w:rsid w:val="00756454"/>
    <w:rsid w:val="007601E1"/>
    <w:rsid w:val="007669CB"/>
    <w:rsid w:val="00772D88"/>
    <w:rsid w:val="00773206"/>
    <w:rsid w:val="0079342A"/>
    <w:rsid w:val="00793FEC"/>
    <w:rsid w:val="007971C4"/>
    <w:rsid w:val="007A2737"/>
    <w:rsid w:val="007B210A"/>
    <w:rsid w:val="007B4949"/>
    <w:rsid w:val="007B7E8F"/>
    <w:rsid w:val="007C0788"/>
    <w:rsid w:val="007C6A25"/>
    <w:rsid w:val="007E01D1"/>
    <w:rsid w:val="007E55C0"/>
    <w:rsid w:val="007F0093"/>
    <w:rsid w:val="007F0BC6"/>
    <w:rsid w:val="007F502D"/>
    <w:rsid w:val="007F510C"/>
    <w:rsid w:val="00800C06"/>
    <w:rsid w:val="00802CD9"/>
    <w:rsid w:val="00807248"/>
    <w:rsid w:val="00807AE1"/>
    <w:rsid w:val="00815CD9"/>
    <w:rsid w:val="0082384E"/>
    <w:rsid w:val="00825065"/>
    <w:rsid w:val="0082710B"/>
    <w:rsid w:val="00827AD2"/>
    <w:rsid w:val="00831374"/>
    <w:rsid w:val="00836616"/>
    <w:rsid w:val="008434B7"/>
    <w:rsid w:val="0084355E"/>
    <w:rsid w:val="00847745"/>
    <w:rsid w:val="00852465"/>
    <w:rsid w:val="00853D96"/>
    <w:rsid w:val="00855A9B"/>
    <w:rsid w:val="00857580"/>
    <w:rsid w:val="008633EC"/>
    <w:rsid w:val="00865238"/>
    <w:rsid w:val="00866685"/>
    <w:rsid w:val="008667BF"/>
    <w:rsid w:val="00870B56"/>
    <w:rsid w:val="008869D3"/>
    <w:rsid w:val="00887592"/>
    <w:rsid w:val="00894A1F"/>
    <w:rsid w:val="00895645"/>
    <w:rsid w:val="008A7851"/>
    <w:rsid w:val="008B0AFA"/>
    <w:rsid w:val="008C3782"/>
    <w:rsid w:val="008D4A32"/>
    <w:rsid w:val="008D593A"/>
    <w:rsid w:val="008D5A59"/>
    <w:rsid w:val="008E0727"/>
    <w:rsid w:val="008E4369"/>
    <w:rsid w:val="008E5280"/>
    <w:rsid w:val="008E7760"/>
    <w:rsid w:val="008F5C85"/>
    <w:rsid w:val="008F6860"/>
    <w:rsid w:val="00905A2E"/>
    <w:rsid w:val="00912C25"/>
    <w:rsid w:val="00913263"/>
    <w:rsid w:val="009159A2"/>
    <w:rsid w:val="0091766D"/>
    <w:rsid w:val="00922001"/>
    <w:rsid w:val="00922C17"/>
    <w:rsid w:val="00931A52"/>
    <w:rsid w:val="009325EA"/>
    <w:rsid w:val="00941A03"/>
    <w:rsid w:val="00942DDD"/>
    <w:rsid w:val="00945EE1"/>
    <w:rsid w:val="009516A8"/>
    <w:rsid w:val="00952994"/>
    <w:rsid w:val="00953FDB"/>
    <w:rsid w:val="00963EB4"/>
    <w:rsid w:val="009739F8"/>
    <w:rsid w:val="0097571A"/>
    <w:rsid w:val="0097705C"/>
    <w:rsid w:val="009816A3"/>
    <w:rsid w:val="0098385E"/>
    <w:rsid w:val="009917D9"/>
    <w:rsid w:val="00996555"/>
    <w:rsid w:val="00996DF6"/>
    <w:rsid w:val="009B04D1"/>
    <w:rsid w:val="009B15AE"/>
    <w:rsid w:val="009B503A"/>
    <w:rsid w:val="009C04D3"/>
    <w:rsid w:val="009C64DC"/>
    <w:rsid w:val="009E2728"/>
    <w:rsid w:val="009F3796"/>
    <w:rsid w:val="009F393D"/>
    <w:rsid w:val="009F7F46"/>
    <w:rsid w:val="00A000BF"/>
    <w:rsid w:val="00A0587E"/>
    <w:rsid w:val="00A060E9"/>
    <w:rsid w:val="00A2101C"/>
    <w:rsid w:val="00A24C1F"/>
    <w:rsid w:val="00A275BC"/>
    <w:rsid w:val="00A2797B"/>
    <w:rsid w:val="00A30EEC"/>
    <w:rsid w:val="00A31D39"/>
    <w:rsid w:val="00A32F82"/>
    <w:rsid w:val="00A356B5"/>
    <w:rsid w:val="00A4322A"/>
    <w:rsid w:val="00A44C26"/>
    <w:rsid w:val="00A46296"/>
    <w:rsid w:val="00A464B4"/>
    <w:rsid w:val="00A63D6B"/>
    <w:rsid w:val="00A70B67"/>
    <w:rsid w:val="00A84B52"/>
    <w:rsid w:val="00A8660F"/>
    <w:rsid w:val="00A87B13"/>
    <w:rsid w:val="00A94905"/>
    <w:rsid w:val="00A95C48"/>
    <w:rsid w:val="00AA7056"/>
    <w:rsid w:val="00AB31C6"/>
    <w:rsid w:val="00AB523B"/>
    <w:rsid w:val="00AB6751"/>
    <w:rsid w:val="00AC3CA0"/>
    <w:rsid w:val="00AC4AB0"/>
    <w:rsid w:val="00AD3808"/>
    <w:rsid w:val="00AD45E4"/>
    <w:rsid w:val="00AD7E40"/>
    <w:rsid w:val="00AE3612"/>
    <w:rsid w:val="00AF2980"/>
    <w:rsid w:val="00AF3BAB"/>
    <w:rsid w:val="00AF3D48"/>
    <w:rsid w:val="00AF4CA1"/>
    <w:rsid w:val="00B000AD"/>
    <w:rsid w:val="00B00361"/>
    <w:rsid w:val="00B06990"/>
    <w:rsid w:val="00B1114A"/>
    <w:rsid w:val="00B1477A"/>
    <w:rsid w:val="00B14839"/>
    <w:rsid w:val="00B154C9"/>
    <w:rsid w:val="00B16582"/>
    <w:rsid w:val="00B1729A"/>
    <w:rsid w:val="00B20993"/>
    <w:rsid w:val="00B2120B"/>
    <w:rsid w:val="00B22CBE"/>
    <w:rsid w:val="00B22E48"/>
    <w:rsid w:val="00B23385"/>
    <w:rsid w:val="00B24620"/>
    <w:rsid w:val="00B25359"/>
    <w:rsid w:val="00B267EA"/>
    <w:rsid w:val="00B31350"/>
    <w:rsid w:val="00B33950"/>
    <w:rsid w:val="00B352E0"/>
    <w:rsid w:val="00B41E2D"/>
    <w:rsid w:val="00B42E96"/>
    <w:rsid w:val="00B4542D"/>
    <w:rsid w:val="00B50104"/>
    <w:rsid w:val="00B50EE6"/>
    <w:rsid w:val="00B52185"/>
    <w:rsid w:val="00B54856"/>
    <w:rsid w:val="00B57F09"/>
    <w:rsid w:val="00B656F1"/>
    <w:rsid w:val="00B84EF5"/>
    <w:rsid w:val="00B94A2A"/>
    <w:rsid w:val="00B9753A"/>
    <w:rsid w:val="00BA2097"/>
    <w:rsid w:val="00BB43C0"/>
    <w:rsid w:val="00BB43E5"/>
    <w:rsid w:val="00BB479C"/>
    <w:rsid w:val="00BC02B8"/>
    <w:rsid w:val="00BC0AD8"/>
    <w:rsid w:val="00BC1E61"/>
    <w:rsid w:val="00BC4720"/>
    <w:rsid w:val="00BC4F1A"/>
    <w:rsid w:val="00BC6B16"/>
    <w:rsid w:val="00BD0B80"/>
    <w:rsid w:val="00BD75A2"/>
    <w:rsid w:val="00BF6F60"/>
    <w:rsid w:val="00C04D82"/>
    <w:rsid w:val="00C2017A"/>
    <w:rsid w:val="00C2026B"/>
    <w:rsid w:val="00C20470"/>
    <w:rsid w:val="00C25BB7"/>
    <w:rsid w:val="00C32946"/>
    <w:rsid w:val="00C34B2F"/>
    <w:rsid w:val="00C4641B"/>
    <w:rsid w:val="00C4685D"/>
    <w:rsid w:val="00C610A3"/>
    <w:rsid w:val="00C6690E"/>
    <w:rsid w:val="00C66FE0"/>
    <w:rsid w:val="00C703C5"/>
    <w:rsid w:val="00C7293C"/>
    <w:rsid w:val="00C805F2"/>
    <w:rsid w:val="00C925FB"/>
    <w:rsid w:val="00C96099"/>
    <w:rsid w:val="00C969BC"/>
    <w:rsid w:val="00C96EFE"/>
    <w:rsid w:val="00CA0CBE"/>
    <w:rsid w:val="00CA6A82"/>
    <w:rsid w:val="00CB0A1E"/>
    <w:rsid w:val="00CB346F"/>
    <w:rsid w:val="00CC1F9B"/>
    <w:rsid w:val="00CC2B46"/>
    <w:rsid w:val="00CC3C17"/>
    <w:rsid w:val="00CC5E40"/>
    <w:rsid w:val="00CC6BC2"/>
    <w:rsid w:val="00CE0581"/>
    <w:rsid w:val="00CE1AED"/>
    <w:rsid w:val="00CF104D"/>
    <w:rsid w:val="00CF21D8"/>
    <w:rsid w:val="00CF3324"/>
    <w:rsid w:val="00D008E6"/>
    <w:rsid w:val="00D07AE8"/>
    <w:rsid w:val="00D1569F"/>
    <w:rsid w:val="00D20B1E"/>
    <w:rsid w:val="00D22462"/>
    <w:rsid w:val="00D230AC"/>
    <w:rsid w:val="00D32489"/>
    <w:rsid w:val="00D3349E"/>
    <w:rsid w:val="00D34D4D"/>
    <w:rsid w:val="00D502B6"/>
    <w:rsid w:val="00D516D0"/>
    <w:rsid w:val="00D5370D"/>
    <w:rsid w:val="00D6110E"/>
    <w:rsid w:val="00D61B16"/>
    <w:rsid w:val="00D63B04"/>
    <w:rsid w:val="00D64323"/>
    <w:rsid w:val="00D71EF7"/>
    <w:rsid w:val="00D73CB8"/>
    <w:rsid w:val="00D76F54"/>
    <w:rsid w:val="00D77B3C"/>
    <w:rsid w:val="00D81E42"/>
    <w:rsid w:val="00D84E46"/>
    <w:rsid w:val="00D962F6"/>
    <w:rsid w:val="00DA0E1B"/>
    <w:rsid w:val="00DA652A"/>
    <w:rsid w:val="00DA7591"/>
    <w:rsid w:val="00DB6F34"/>
    <w:rsid w:val="00DC646D"/>
    <w:rsid w:val="00DE0ED4"/>
    <w:rsid w:val="00DE1CA2"/>
    <w:rsid w:val="00DE508A"/>
    <w:rsid w:val="00DF14E4"/>
    <w:rsid w:val="00DF1C98"/>
    <w:rsid w:val="00E01691"/>
    <w:rsid w:val="00E10603"/>
    <w:rsid w:val="00E237E4"/>
    <w:rsid w:val="00E2406D"/>
    <w:rsid w:val="00E30223"/>
    <w:rsid w:val="00E32798"/>
    <w:rsid w:val="00E33B5E"/>
    <w:rsid w:val="00E33CC8"/>
    <w:rsid w:val="00E3412C"/>
    <w:rsid w:val="00E366FF"/>
    <w:rsid w:val="00E419F3"/>
    <w:rsid w:val="00E43B34"/>
    <w:rsid w:val="00E51C91"/>
    <w:rsid w:val="00E56F24"/>
    <w:rsid w:val="00E667C1"/>
    <w:rsid w:val="00E67EEC"/>
    <w:rsid w:val="00E75835"/>
    <w:rsid w:val="00E777D4"/>
    <w:rsid w:val="00EA72A7"/>
    <w:rsid w:val="00EB28CB"/>
    <w:rsid w:val="00EB4310"/>
    <w:rsid w:val="00EB47BD"/>
    <w:rsid w:val="00EC3F88"/>
    <w:rsid w:val="00EC5739"/>
    <w:rsid w:val="00ED337B"/>
    <w:rsid w:val="00ED36D8"/>
    <w:rsid w:val="00ED612A"/>
    <w:rsid w:val="00ED6FCD"/>
    <w:rsid w:val="00EE6BD7"/>
    <w:rsid w:val="00EF374D"/>
    <w:rsid w:val="00F02C21"/>
    <w:rsid w:val="00F0689D"/>
    <w:rsid w:val="00F06FB3"/>
    <w:rsid w:val="00F075B9"/>
    <w:rsid w:val="00F108E1"/>
    <w:rsid w:val="00F171EA"/>
    <w:rsid w:val="00F24A4B"/>
    <w:rsid w:val="00F3526D"/>
    <w:rsid w:val="00F3620D"/>
    <w:rsid w:val="00F36A11"/>
    <w:rsid w:val="00F420ED"/>
    <w:rsid w:val="00F433EB"/>
    <w:rsid w:val="00F652D6"/>
    <w:rsid w:val="00F676AB"/>
    <w:rsid w:val="00F8491A"/>
    <w:rsid w:val="00F9651E"/>
    <w:rsid w:val="00F96BEA"/>
    <w:rsid w:val="00FA2A34"/>
    <w:rsid w:val="00FA51DE"/>
    <w:rsid w:val="00FA6A32"/>
    <w:rsid w:val="00FA6F04"/>
    <w:rsid w:val="00FB01B5"/>
    <w:rsid w:val="00FB2FFA"/>
    <w:rsid w:val="00FC39F6"/>
    <w:rsid w:val="00FC596A"/>
    <w:rsid w:val="00FE519B"/>
    <w:rsid w:val="00FF5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97307"/>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7"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E3063"/>
    <w:pPr>
      <w:spacing w:after="160" w:line="293" w:lineRule="auto"/>
    </w:pPr>
    <w:rPr>
      <w:color w:val="000000" w:themeColor="text1"/>
    </w:rPr>
  </w:style>
  <w:style w:type="paragraph" w:styleId="Nadpis1">
    <w:name w:val="heading 1"/>
    <w:basedOn w:val="Normln"/>
    <w:next w:val="Normln"/>
    <w:link w:val="Nadpis1Char"/>
    <w:uiPriority w:val="9"/>
    <w:qFormat/>
    <w:rsid w:val="005E3063"/>
    <w:pPr>
      <w:keepNext/>
      <w:keepLines/>
      <w:spacing w:before="240" w:after="0"/>
      <w:outlineLvl w:val="0"/>
    </w:pPr>
    <w:rPr>
      <w:rFonts w:asciiTheme="majorHAnsi" w:eastAsiaTheme="majorEastAsia" w:hAnsiTheme="majorHAnsi" w:cstheme="majorBidi"/>
      <w:color w:val="A9141A" w:themeColor="accent1" w:themeShade="BF"/>
      <w:sz w:val="32"/>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Nad,Odstavec_muj1,Odstavec_muj2,Odstavec_muj3,Nad1,List Paragraph1,Odstavec_muj4,Nad2,List Paragraph2,Odstavec_muj5,Odstavec_muj6,Odstavec_muj7,Odstavec_muj8,Odstavec_muj9,Odstavec_muj10,References"/>
    <w:basedOn w:val="Normln"/>
    <w:link w:val="OdstavecseseznamemChar"/>
    <w:uiPriority w:val="99"/>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color w:val="A9141A" w:themeColor="accent1" w:themeShade="BF"/>
      <w:sz w:val="32"/>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5E3063"/>
    <w:pPr>
      <w:spacing w:before="160"/>
    </w:pPr>
    <w:rPr>
      <w:rFonts w:ascii="Times New Roman" w:hAnsi="Times New Roman" w:cs="Times New Roman"/>
      <w:b/>
      <w:color w:val="000000" w:themeColor="text1"/>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5E3063"/>
    <w:pPr>
      <w:spacing w:after="120"/>
      <w:jc w:val="both"/>
    </w:pPr>
    <w:rPr>
      <w:b/>
      <w:bCs/>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text">
    <w:name w:val="Běžný text"/>
    <w:basedOn w:val="Zkladntextodsazen2"/>
    <w:link w:val="BntextChar"/>
    <w:qFormat/>
    <w:rsid w:val="00294EFC"/>
    <w:pPr>
      <w:spacing w:before="120" w:line="276" w:lineRule="auto"/>
      <w:ind w:left="0" w:firstLine="578"/>
      <w:jc w:val="both"/>
    </w:pPr>
    <w:rPr>
      <w:rFonts w:ascii="Calibri" w:eastAsia="Times New Roman" w:hAnsi="Calibri" w:cs="Times New Roman"/>
      <w:color w:val="212121"/>
      <w:szCs w:val="24"/>
      <w:lang w:val="en-US" w:eastAsia="cs-CZ"/>
    </w:rPr>
  </w:style>
  <w:style w:type="character" w:customStyle="1" w:styleId="BntextChar">
    <w:name w:val="Běžný text Char"/>
    <w:basedOn w:val="Zkladntextodsazen2Char"/>
    <w:link w:val="Bntext"/>
    <w:rsid w:val="00294EFC"/>
    <w:rPr>
      <w:rFonts w:ascii="Calibri" w:eastAsia="Times New Roman" w:hAnsi="Calibri" w:cs="Times New Roman"/>
      <w:color w:val="212121"/>
      <w:szCs w:val="24"/>
      <w:lang w:val="en-US" w:eastAsia="cs-CZ"/>
    </w:rPr>
  </w:style>
  <w:style w:type="character" w:customStyle="1" w:styleId="OdstavecseseznamemChar">
    <w:name w:val="Odstavec se seznamem Char"/>
    <w:aliases w:val="Odstavec_muj Char,Conclusion de partie Char,Nad Char,Odstavec_muj1 Char,Odstavec_muj2 Char,Odstavec_muj3 Char,Nad1 Char,List Paragraph1 Char,Odstavec_muj4 Char,Nad2 Char,List Paragraph2 Char,Odstavec_muj5 Char,References Char"/>
    <w:basedOn w:val="Standardnpsmoodstavce"/>
    <w:link w:val="Odstavecseseznamem"/>
    <w:uiPriority w:val="99"/>
    <w:qFormat/>
    <w:rsid w:val="00294EFC"/>
    <w:rPr>
      <w:color w:val="000000" w:themeColor="text1"/>
    </w:rPr>
  </w:style>
  <w:style w:type="paragraph" w:styleId="Zkladntextodsazen2">
    <w:name w:val="Body Text Indent 2"/>
    <w:basedOn w:val="Normln"/>
    <w:link w:val="Zkladntextodsazen2Char"/>
    <w:uiPriority w:val="99"/>
    <w:semiHidden/>
    <w:unhideWhenUsed/>
    <w:rsid w:val="00294EF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94EFC"/>
    <w:rPr>
      <w:color w:val="000000" w:themeColor="text1"/>
    </w:rPr>
  </w:style>
  <w:style w:type="paragraph" w:styleId="Prosttext">
    <w:name w:val="Plain Text"/>
    <w:basedOn w:val="Normln"/>
    <w:link w:val="ProsttextChar"/>
    <w:uiPriority w:val="99"/>
    <w:unhideWhenUsed/>
    <w:rsid w:val="00F3620D"/>
    <w:pPr>
      <w:spacing w:after="0" w:line="240" w:lineRule="auto"/>
    </w:pPr>
    <w:rPr>
      <w:rFonts w:ascii="Consolas" w:eastAsia="Times New Roman" w:hAnsi="Consolas" w:cs="Times New Roman"/>
      <w:color w:val="auto"/>
      <w:sz w:val="21"/>
      <w:szCs w:val="21"/>
      <w:lang w:val="en-US"/>
    </w:rPr>
  </w:style>
  <w:style w:type="character" w:customStyle="1" w:styleId="ProsttextChar">
    <w:name w:val="Prostý text Char"/>
    <w:basedOn w:val="Standardnpsmoodstavce"/>
    <w:link w:val="Prosttext"/>
    <w:uiPriority w:val="99"/>
    <w:rsid w:val="00F3620D"/>
    <w:rPr>
      <w:rFonts w:ascii="Consolas" w:eastAsia="Times New Roman" w:hAnsi="Consolas" w:cs="Times New Roman"/>
      <w:sz w:val="21"/>
      <w:szCs w:val="21"/>
      <w:lang w:val="en-US"/>
    </w:rPr>
  </w:style>
  <w:style w:type="character" w:customStyle="1" w:styleId="00BodyChar">
    <w:name w:val="00 Body Char"/>
    <w:basedOn w:val="Standardnpsmoodstavce"/>
    <w:link w:val="00Body"/>
    <w:locked/>
    <w:rsid w:val="00B000AD"/>
    <w:rPr>
      <w:rFonts w:ascii="Arial (Body)" w:eastAsia="Times New Roman" w:hAnsi="Arial (Body)" w:cs="Times New Roman"/>
      <w:szCs w:val="20"/>
    </w:rPr>
  </w:style>
  <w:style w:type="paragraph" w:customStyle="1" w:styleId="00Body">
    <w:name w:val="00 Body"/>
    <w:basedOn w:val="Normln"/>
    <w:link w:val="00BodyChar"/>
    <w:qFormat/>
    <w:rsid w:val="00B000AD"/>
    <w:pPr>
      <w:spacing w:before="180" w:after="180" w:line="264" w:lineRule="auto"/>
    </w:pPr>
    <w:rPr>
      <w:rFonts w:ascii="Arial (Body)" w:eastAsia="Times New Roman" w:hAnsi="Arial (Body)" w:cs="Times New Roman"/>
      <w:color w:val="auto"/>
      <w:szCs w:val="20"/>
    </w:rPr>
  </w:style>
  <w:style w:type="character" w:customStyle="1" w:styleId="Nevyeenzmnka2">
    <w:name w:val="Nevyřešená zmínka2"/>
    <w:basedOn w:val="Standardnpsmoodstavce"/>
    <w:uiPriority w:val="99"/>
    <w:semiHidden/>
    <w:unhideWhenUsed/>
    <w:rsid w:val="00E75835"/>
    <w:rPr>
      <w:color w:val="605E5C"/>
      <w:shd w:val="clear" w:color="auto" w:fill="E1DFDD"/>
    </w:rPr>
  </w:style>
  <w:style w:type="paragraph" w:customStyle="1" w:styleId="K-1">
    <w:name w:val="K - 1"/>
    <w:basedOn w:val="K-Nadpis2"/>
    <w:link w:val="K-1Char"/>
    <w:qFormat/>
    <w:rsid w:val="004144AB"/>
    <w:pPr>
      <w:spacing w:before="160" w:after="160" w:line="240" w:lineRule="auto"/>
    </w:pPr>
    <w:rPr>
      <w:rFonts w:cstheme="minorHAnsi"/>
      <w:szCs w:val="26"/>
    </w:rPr>
  </w:style>
  <w:style w:type="character" w:customStyle="1" w:styleId="K-1Char">
    <w:name w:val="K - 1 Char"/>
    <w:basedOn w:val="K-Nadpis2Char"/>
    <w:link w:val="K-1"/>
    <w:rsid w:val="004144AB"/>
    <w:rPr>
      <w:rFonts w:ascii="Times New Roman" w:eastAsiaTheme="majorEastAsia" w:hAnsi="Times New Roman" w:cstheme="minorHAns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72405872">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07404706">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53031424">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65820722">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zcr.cz/vestnik/vestnik-c-13-2017/" TargetMode="External"/><Relationship Id="rId2" Type="http://schemas.openxmlformats.org/officeDocument/2006/relationships/hyperlink" Target="https://www.czso.cz/csu/czso/prijmy-a-zivotni-podminky-domacnosti-rn2to6gtkz" TargetMode="External"/><Relationship Id="rId1" Type="http://schemas.openxmlformats.org/officeDocument/2006/relationships/hyperlink" Target="https://www.tribune.cz/clanek/45280-jak-zvysit-zajem-obcanu-o-ucast-v-onkologickem-screeningu" TargetMode="External"/><Relationship Id="rId4" Type="http://schemas.openxmlformats.org/officeDocument/2006/relationships/hyperlink" Target="https://www.onconet.cz/index.php?pg=narodni-onkologicky-program--plne-zneni"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A279B477-3C81-416A-9ABA-EAE4644B1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010F0-E589-4553-8672-F1B54FB1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8FB03091.dotm</Template>
  <TotalTime>76</TotalTime>
  <Pages>21</Pages>
  <Words>11582</Words>
  <Characters>68339</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79762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6</cp:revision>
  <dcterms:created xsi:type="dcterms:W3CDTF">2021-05-19T09:43:00Z</dcterms:created>
  <dcterms:modified xsi:type="dcterms:W3CDTF">2021-09-06T12:46:00Z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